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54DF0">
      <w:pPr>
        <w:pStyle w:val="8"/>
        <w:jc w:val="center"/>
        <w:rPr>
          <w:rFonts w:hint="eastAsia" w:ascii="宋体" w:hAnsi="宋体" w:eastAsia="宋体" w:cs="宋体"/>
          <w:b/>
          <w:bCs/>
          <w:color w:val="auto"/>
          <w:sz w:val="40"/>
          <w:szCs w:val="40"/>
          <w:highlight w:val="none"/>
          <w:lang w:val="en-US" w:bidi="zh-CN"/>
        </w:rPr>
      </w:pPr>
      <w:r>
        <w:rPr>
          <w:rFonts w:hint="eastAsia" w:cs="宋体"/>
          <w:b/>
          <w:bCs/>
          <w:color w:val="auto"/>
          <w:sz w:val="40"/>
          <w:szCs w:val="40"/>
          <w:highlight w:val="none"/>
          <w:lang w:val="en-US" w:eastAsia="zh-CN" w:bidi="zh-CN"/>
        </w:rPr>
        <w:t>赤水市丙安旅游产业设施改造项目</w:t>
      </w:r>
      <w:r>
        <w:rPr>
          <w:rFonts w:hint="eastAsia" w:ascii="宋体" w:hAnsi="宋体" w:eastAsia="宋体" w:cs="宋体"/>
          <w:b/>
          <w:bCs/>
          <w:color w:val="auto"/>
          <w:sz w:val="40"/>
          <w:szCs w:val="40"/>
          <w:highlight w:val="none"/>
          <w:lang w:val="en-US" w:bidi="zh-CN"/>
        </w:rPr>
        <w:t>采购需求公示</w:t>
      </w:r>
    </w:p>
    <w:p w14:paraId="3E20B71A">
      <w:pPr>
        <w:pStyle w:val="8"/>
        <w:jc w:val="both"/>
        <w:rPr>
          <w:rFonts w:hint="eastAsia" w:ascii="宋体" w:hAnsi="宋体" w:eastAsia="宋体" w:cs="宋体"/>
          <w:b/>
          <w:bCs/>
          <w:color w:val="auto"/>
          <w:sz w:val="40"/>
          <w:szCs w:val="40"/>
          <w:highlight w:val="none"/>
          <w:lang w:val="en-US" w:bidi="zh-CN"/>
        </w:rPr>
      </w:pPr>
      <w:r>
        <w:rPr>
          <w:rFonts w:hint="eastAsia" w:cs="宋体"/>
          <w:b/>
          <w:bCs/>
          <w:color w:val="auto"/>
          <w:sz w:val="40"/>
          <w:szCs w:val="40"/>
          <w:highlight w:val="none"/>
          <w:lang w:val="en-US" w:eastAsia="zh-CN" w:bidi="zh-CN"/>
        </w:rPr>
        <w:t>一、</w:t>
      </w:r>
      <w:r>
        <w:rPr>
          <w:rFonts w:hint="eastAsia" w:ascii="宋体" w:hAnsi="宋体" w:eastAsia="宋体" w:cs="宋体"/>
          <w:b/>
          <w:bCs/>
          <w:color w:val="auto"/>
          <w:sz w:val="40"/>
          <w:szCs w:val="40"/>
          <w:highlight w:val="none"/>
          <w:lang w:val="en-US" w:eastAsia="zh-CN" w:bidi="zh-CN"/>
        </w:rPr>
        <w:t>项目基本信息</w:t>
      </w:r>
    </w:p>
    <w:p w14:paraId="1DD8DA9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一、项目基本情况</w:t>
      </w:r>
    </w:p>
    <w:p w14:paraId="4F8BA03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项目编号：</w:t>
      </w:r>
      <w:r>
        <w:rPr>
          <w:rFonts w:hint="eastAsia" w:ascii="仿宋" w:hAnsi="仿宋" w:eastAsia="仿宋" w:cs="仿宋"/>
          <w:spacing w:val="-2"/>
          <w:position w:val="6"/>
          <w:sz w:val="28"/>
          <w:szCs w:val="28"/>
          <w:lang w:eastAsia="zh-CN"/>
        </w:rPr>
        <w:t>GZJZ-ZY-2025-030</w:t>
      </w:r>
    </w:p>
    <w:p w14:paraId="4C61ED0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项目名称：</w:t>
      </w:r>
      <w:r>
        <w:rPr>
          <w:rFonts w:hint="eastAsia" w:ascii="仿宋" w:hAnsi="仿宋" w:eastAsia="仿宋" w:cs="仿宋"/>
          <w:spacing w:val="-2"/>
          <w:position w:val="6"/>
          <w:sz w:val="28"/>
          <w:szCs w:val="28"/>
          <w:lang w:eastAsia="zh-CN"/>
        </w:rPr>
        <w:t>赤水市丙安旅游产业设施改造项目</w:t>
      </w:r>
    </w:p>
    <w:p w14:paraId="02FF47C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采购方式：竞争性磋商</w:t>
      </w:r>
    </w:p>
    <w:p w14:paraId="4B4BA7A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预算金额：</w:t>
      </w:r>
      <w:r>
        <w:rPr>
          <w:rFonts w:hint="eastAsia" w:ascii="仿宋" w:hAnsi="仿宋" w:eastAsia="仿宋" w:cs="仿宋"/>
          <w:spacing w:val="-2"/>
          <w:position w:val="6"/>
          <w:sz w:val="28"/>
          <w:szCs w:val="28"/>
          <w:lang w:val="en-US" w:eastAsia="zh-CN"/>
        </w:rPr>
        <w:t>1780957.80</w:t>
      </w:r>
      <w:r>
        <w:rPr>
          <w:rFonts w:ascii="仿宋" w:hAnsi="仿宋" w:eastAsia="仿宋" w:cs="仿宋"/>
          <w:spacing w:val="-2"/>
          <w:position w:val="6"/>
          <w:sz w:val="28"/>
          <w:szCs w:val="28"/>
        </w:rPr>
        <w:t>元</w:t>
      </w:r>
    </w:p>
    <w:p w14:paraId="5872775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最高限价：</w:t>
      </w:r>
      <w:r>
        <w:rPr>
          <w:rFonts w:hint="eastAsia" w:ascii="仿宋" w:hAnsi="仿宋" w:eastAsia="仿宋" w:cs="仿宋"/>
          <w:spacing w:val="-2"/>
          <w:position w:val="6"/>
          <w:sz w:val="28"/>
          <w:szCs w:val="28"/>
          <w:lang w:val="en-US" w:eastAsia="zh-CN"/>
        </w:rPr>
        <w:t>1780957.80</w:t>
      </w:r>
      <w:r>
        <w:rPr>
          <w:rFonts w:ascii="仿宋" w:hAnsi="仿宋" w:eastAsia="仿宋" w:cs="仿宋"/>
          <w:spacing w:val="-2"/>
          <w:position w:val="6"/>
          <w:sz w:val="28"/>
          <w:szCs w:val="28"/>
        </w:rPr>
        <w:t>元</w:t>
      </w:r>
    </w:p>
    <w:p w14:paraId="187B82B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采购需求：</w:t>
      </w:r>
    </w:p>
    <w:p w14:paraId="1DA4E56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（1）采购主要内容：</w:t>
      </w:r>
      <w:r>
        <w:rPr>
          <w:rFonts w:hint="eastAsia" w:ascii="仿宋" w:hAnsi="仿宋" w:eastAsia="仿宋" w:cs="仿宋"/>
          <w:spacing w:val="-2"/>
          <w:position w:val="6"/>
          <w:sz w:val="28"/>
          <w:szCs w:val="28"/>
          <w:lang w:val="en-US" w:eastAsia="zh-CN"/>
        </w:rPr>
        <w:t>1.拆除原桥主体结构(桥面板、桥面栏杆、桥面纵横梁、吊杆、主索、索鞍);2.安装桥面设施(安装索鞍、主缆、索夹、吊索、纵梁、横粱、桥面板(松木)、镀锌栏杆、反吊抗风网索、主索防护网、滑轮组、伸缩缝、骑缝钢板)。</w:t>
      </w:r>
    </w:p>
    <w:p w14:paraId="02E6ACB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（2）采购数量:1批；</w:t>
      </w:r>
    </w:p>
    <w:p w14:paraId="5314D3E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（3）简要技术要求、服务和安全要求:详见竞争性磋商文件；</w:t>
      </w:r>
    </w:p>
    <w:p w14:paraId="0D799D4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（4）工期:</w:t>
      </w:r>
      <w:r>
        <w:rPr>
          <w:rFonts w:hint="eastAsia" w:ascii="仿宋" w:hAnsi="仿宋" w:eastAsia="仿宋" w:cs="仿宋"/>
          <w:spacing w:val="-2"/>
          <w:position w:val="6"/>
          <w:sz w:val="28"/>
          <w:szCs w:val="28"/>
          <w:highlight w:val="none"/>
          <w:lang w:val="en-US" w:eastAsia="zh-CN"/>
        </w:rPr>
        <w:t>180</w:t>
      </w:r>
      <w:r>
        <w:rPr>
          <w:rFonts w:hint="eastAsia" w:ascii="仿宋" w:hAnsi="仿宋" w:eastAsia="仿宋" w:cs="仿宋"/>
          <w:spacing w:val="-2"/>
          <w:position w:val="6"/>
          <w:sz w:val="28"/>
          <w:szCs w:val="28"/>
          <w:highlight w:val="none"/>
          <w:lang w:eastAsia="zh-CN"/>
        </w:rPr>
        <w:t>日历天内完工</w:t>
      </w:r>
      <w:r>
        <w:rPr>
          <w:rFonts w:ascii="仿宋" w:hAnsi="仿宋" w:eastAsia="仿宋" w:cs="仿宋"/>
          <w:spacing w:val="-2"/>
          <w:position w:val="6"/>
          <w:sz w:val="28"/>
          <w:szCs w:val="28"/>
        </w:rPr>
        <w:t>；</w:t>
      </w:r>
    </w:p>
    <w:p w14:paraId="3DB1B96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（4）建设地点:采购人指定的地点；</w:t>
      </w:r>
    </w:p>
    <w:p w14:paraId="3EE3F4C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（5）其他事项（如样品提交、现场踏勘等）:无；</w:t>
      </w:r>
    </w:p>
    <w:p w14:paraId="5F26AE2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PPP项目:否；</w:t>
      </w:r>
    </w:p>
    <w:p w14:paraId="3C6C116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本项目（是/否）接受联合体：否。</w:t>
      </w:r>
    </w:p>
    <w:p w14:paraId="1304C04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二、申请人的资格要求：</w:t>
      </w:r>
    </w:p>
    <w:p w14:paraId="005012E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1.满足《中华人民共和国政府采购法》第二十二条规定；</w:t>
      </w:r>
    </w:p>
    <w:p w14:paraId="4AD3BA8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（1）具有独立承担民事责任的能力；</w:t>
      </w:r>
    </w:p>
    <w:p w14:paraId="054FA50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（2）具有良好的商业信誉和健全的财务会计制度；</w:t>
      </w:r>
    </w:p>
    <w:p w14:paraId="694036F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（3）具有履行合同所必须的设备和专业技术能力；</w:t>
      </w:r>
    </w:p>
    <w:p w14:paraId="242881D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（4）有依法缴纳税收和社会保障资金的良好记录；</w:t>
      </w:r>
    </w:p>
    <w:p w14:paraId="2BD5B37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（5）参加政府采购活动前三年内，在经营活动中没有重大违法记录；</w:t>
      </w:r>
    </w:p>
    <w:p w14:paraId="6801F885">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（6）法律、行政法规规定的其他条件。</w:t>
      </w:r>
    </w:p>
    <w:p w14:paraId="6766B72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2.落实政府采购政策需满足的资格要求：</w:t>
      </w:r>
    </w:p>
    <w:p w14:paraId="591623B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①根据《遵义市财政局关于印发&lt;政府采购营商环境整改提升工作方案&gt;》</w:t>
      </w:r>
    </w:p>
    <w:p w14:paraId="1D3993C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遵财采〔2022〕17号）、《遵义市财政局关于转发&lt;关于进一步加大政府采购支持中小企业力度的通知&gt;的通知》（遵财采〔2022〕37号）文件规定，监狱企业视同小型、微型企业（以当地管理部门出具的证明为准）。</w:t>
      </w:r>
    </w:p>
    <w:p w14:paraId="3BAD764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②本项目为专门面向中小企业采购，投标供应商需根据《政府采购促进中小企业发展管理办法》（财库〔2020〕46号）规定提供《中小企业声明函》作为证明材料，若未提供，视为非中小企业参与投标，其投标无效。本项目对应的中小企业划分标准所属行业为建筑业。</w:t>
      </w:r>
    </w:p>
    <w:p w14:paraId="497E016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3.本项目的特定资格要求：须具备</w:t>
      </w:r>
      <w:r>
        <w:rPr>
          <w:rFonts w:hint="eastAsia" w:ascii="仿宋" w:hAnsi="仿宋" w:eastAsia="仿宋" w:cs="仿宋"/>
          <w:spacing w:val="-2"/>
          <w:position w:val="6"/>
          <w:sz w:val="28"/>
          <w:szCs w:val="28"/>
          <w:lang w:eastAsia="zh-CN"/>
        </w:rPr>
        <w:t>建设行政主管部门颁发的公路工程施工总承包贰级及以上资质或桥梁专业承包贰级及以上资质</w:t>
      </w:r>
      <w:r>
        <w:rPr>
          <w:rFonts w:ascii="仿宋" w:hAnsi="仿宋" w:eastAsia="仿宋" w:cs="仿宋"/>
          <w:spacing w:val="-2"/>
          <w:position w:val="6"/>
          <w:sz w:val="28"/>
          <w:szCs w:val="28"/>
        </w:rPr>
        <w:t>，以及有效安全生产许可证。项目负责人（项目经理）须具备</w:t>
      </w:r>
      <w:r>
        <w:rPr>
          <w:rFonts w:hint="eastAsia" w:ascii="仿宋" w:hAnsi="仿宋" w:eastAsia="仿宋" w:cs="仿宋"/>
          <w:spacing w:val="-2"/>
          <w:position w:val="6"/>
          <w:sz w:val="28"/>
          <w:szCs w:val="28"/>
          <w:lang w:eastAsia="zh-CN"/>
        </w:rPr>
        <w:t>公路工程专业</w:t>
      </w:r>
      <w:r>
        <w:rPr>
          <w:rFonts w:ascii="仿宋" w:hAnsi="仿宋" w:eastAsia="仿宋" w:cs="仿宋"/>
          <w:spacing w:val="-2"/>
          <w:position w:val="6"/>
          <w:sz w:val="28"/>
          <w:szCs w:val="28"/>
        </w:rPr>
        <w:t>贰级及以上注册建造师，具备有效的安全生产考核合格证书（B类），且未担任其他在建建设工程项目的项目经理。（提供加盖公章的复印件）。</w:t>
      </w:r>
    </w:p>
    <w:p w14:paraId="3A8378F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三、获取竞争性磋商文件</w:t>
      </w:r>
    </w:p>
    <w:p w14:paraId="220CC30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时间：2025年月日至2025年月日，每天上午09:00至12:00，下午12:00至17:00（北京时间，法定节假日除外）。</w:t>
      </w:r>
    </w:p>
    <w:p w14:paraId="78D04BA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地点：登录全国公共资源交易平台（贵州省.遵义市）会员系统下载，无论下载与否都视为投标单位全部知晓已经公开发布的所有事项。</w:t>
      </w:r>
    </w:p>
    <w:p w14:paraId="4BEF0C3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方式：各潜在投标供应商请于规定时间内，登录全国公共资源交易平台(贵州省.遵义市）会员系统下载竞争性磋商文件及相关附件。（未注册的投标供应商需注册后登录）。</w:t>
      </w:r>
    </w:p>
    <w:p w14:paraId="14CFB5F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售价：0元。</w:t>
      </w:r>
    </w:p>
    <w:p w14:paraId="119638E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四、响应文件提交</w:t>
      </w:r>
    </w:p>
    <w:p w14:paraId="7B51A9E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截止时间：2025年月日时分（北京时间）（若延期，以全国公共资源交易平台（贵州省.遵义市）会员系统提示时间和澄清文件相关内容为准）。</w:t>
      </w:r>
    </w:p>
    <w:p w14:paraId="2287683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地点：遵义市公共资源交易中心（地址：遵义市新蒲新区播州大道东100米市政务服务中心大楼9楼）（具体标室详见交易中心9楼大厅大屏）。</w:t>
      </w:r>
    </w:p>
    <w:p w14:paraId="199E042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五、开启</w:t>
      </w:r>
    </w:p>
    <w:p w14:paraId="4A9648F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时间：2025年月日时分（北京时间）（若延期，以全国公共资源交易平台（贵州省.遵义市）会员系统提示时间和澄清文件相关内容为准）。</w:t>
      </w:r>
    </w:p>
    <w:p w14:paraId="799CE3D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地点：遵义市公共资源交易中心（地址：遵义市新蒲新区播州大道东100米市政务服务中心大楼9楼）（具体磋商室详见交易中心9楼大厅大屏）。</w:t>
      </w:r>
    </w:p>
    <w:p w14:paraId="68FB9A6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六、公告期限</w:t>
      </w:r>
    </w:p>
    <w:p w14:paraId="153E8B2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自本公告发布之日起3个工作日。</w:t>
      </w:r>
    </w:p>
    <w:p w14:paraId="53024D4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七、其他补充事宜</w:t>
      </w:r>
    </w:p>
    <w:p w14:paraId="727866F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投标保证金额（元）:0元。</w:t>
      </w:r>
    </w:p>
    <w:p w14:paraId="16E4493F">
      <w:pPr>
        <w:keepNext w:val="0"/>
        <w:keepLines w:val="0"/>
        <w:pageBreakBefore w:val="0"/>
        <w:widowControl/>
        <w:numPr>
          <w:ilvl w:val="0"/>
          <w:numId w:val="1"/>
        </w:numPr>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凡对本次采购提出询问，请按以下方式联系。</w:t>
      </w:r>
    </w:p>
    <w:p w14:paraId="2B415F9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1.采购人信息</w:t>
      </w:r>
    </w:p>
    <w:p w14:paraId="2C6678E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名称：</w:t>
      </w:r>
      <w:r>
        <w:rPr>
          <w:rFonts w:hint="eastAsia" w:ascii="仿宋" w:hAnsi="仿宋" w:eastAsia="仿宋" w:cs="仿宋"/>
          <w:spacing w:val="-2"/>
          <w:position w:val="6"/>
          <w:sz w:val="28"/>
          <w:szCs w:val="28"/>
          <w:lang w:eastAsia="zh-CN"/>
        </w:rPr>
        <w:t>赤水市丙安镇人民政府</w:t>
      </w:r>
    </w:p>
    <w:p w14:paraId="54D60A5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hint="eastAsia" w:ascii="仿宋" w:hAnsi="仿宋" w:eastAsia="仿宋" w:cs="仿宋"/>
          <w:spacing w:val="-2"/>
          <w:position w:val="6"/>
          <w:sz w:val="28"/>
          <w:szCs w:val="28"/>
          <w:lang w:eastAsia="zh-CN"/>
        </w:rPr>
        <w:t>地址：赤水市</w:t>
      </w:r>
    </w:p>
    <w:p w14:paraId="523F036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zh-CN"/>
        </w:rPr>
        <w:t xml:space="preserve">联系人：黄秀竹 </w:t>
      </w:r>
    </w:p>
    <w:p w14:paraId="3FD334F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hint="eastAsia" w:ascii="仿宋" w:hAnsi="仿宋" w:eastAsia="仿宋" w:cs="仿宋"/>
          <w:spacing w:val="-2"/>
          <w:position w:val="6"/>
          <w:sz w:val="28"/>
          <w:szCs w:val="28"/>
          <w:lang w:eastAsia="zh-CN"/>
        </w:rPr>
        <w:t>联系方式：13308524987</w:t>
      </w:r>
      <w:r>
        <w:rPr>
          <w:rFonts w:hint="eastAsia" w:ascii="仿宋" w:hAnsi="仿宋" w:eastAsia="仿宋" w:cs="仿宋"/>
          <w:spacing w:val="-2"/>
          <w:position w:val="6"/>
          <w:sz w:val="28"/>
          <w:szCs w:val="28"/>
          <w:lang w:val="en-US" w:eastAsia="zh-CN"/>
        </w:rPr>
        <w:t xml:space="preserve"> </w:t>
      </w:r>
    </w:p>
    <w:p w14:paraId="06C99BB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2.采购代理机构信息</w:t>
      </w:r>
    </w:p>
    <w:p w14:paraId="689460A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z w:val="28"/>
          <w:szCs w:val="28"/>
          <w:lang w:eastAsia="zh-CN"/>
        </w:rPr>
      </w:pPr>
      <w:r>
        <w:rPr>
          <w:rFonts w:ascii="仿宋" w:hAnsi="仿宋" w:eastAsia="仿宋" w:cs="仿宋"/>
          <w:spacing w:val="-2"/>
          <w:position w:val="6"/>
          <w:sz w:val="28"/>
          <w:szCs w:val="28"/>
        </w:rPr>
        <w:t>名称：</w:t>
      </w:r>
      <w:r>
        <w:rPr>
          <w:rFonts w:hint="eastAsia" w:ascii="仿宋" w:hAnsi="仿宋" w:eastAsia="仿宋" w:cs="仿宋"/>
          <w:spacing w:val="-2"/>
          <w:position w:val="6"/>
          <w:sz w:val="28"/>
          <w:szCs w:val="28"/>
          <w:lang w:eastAsia="zh-CN"/>
        </w:rPr>
        <w:t>贵州晋泽信息咨询有限公司</w:t>
      </w:r>
    </w:p>
    <w:p w14:paraId="12840CF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eastAsia="zh-CN"/>
        </w:rPr>
        <w:t>地址：</w:t>
      </w:r>
      <w:r>
        <w:rPr>
          <w:rFonts w:hint="eastAsia" w:ascii="仿宋" w:hAnsi="仿宋" w:eastAsia="仿宋" w:cs="仿宋"/>
          <w:spacing w:val="-2"/>
          <w:position w:val="6"/>
          <w:sz w:val="28"/>
          <w:szCs w:val="28"/>
          <w:lang w:val="en-US" w:eastAsia="zh-CN"/>
        </w:rPr>
        <w:t>遵义市新蒲新区实地蔷薇国际X1栋601室</w:t>
      </w:r>
    </w:p>
    <w:p w14:paraId="119B72E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zh-CN"/>
        </w:rPr>
        <w:t>联系人：钟劲、曹阳、胡吕惺</w:t>
      </w:r>
    </w:p>
    <w:p w14:paraId="523FE59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eastAsia="zh-CN"/>
        </w:rPr>
        <w:t>联系方式：</w:t>
      </w:r>
      <w:r>
        <w:rPr>
          <w:rFonts w:hint="eastAsia" w:ascii="仿宋" w:hAnsi="仿宋" w:eastAsia="仿宋" w:cs="仿宋"/>
          <w:spacing w:val="-2"/>
          <w:position w:val="6"/>
          <w:sz w:val="28"/>
          <w:szCs w:val="28"/>
          <w:lang w:val="en-US" w:eastAsia="zh-CN"/>
        </w:rPr>
        <w:t>15885621187</w:t>
      </w:r>
    </w:p>
    <w:p w14:paraId="6BEAC5E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3.项目联系方式</w:t>
      </w:r>
    </w:p>
    <w:p w14:paraId="30C6979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val="en-US" w:eastAsia="zh-CN"/>
        </w:rPr>
      </w:pPr>
      <w:r>
        <w:rPr>
          <w:rFonts w:ascii="仿宋" w:hAnsi="仿宋" w:eastAsia="仿宋" w:cs="仿宋"/>
          <w:spacing w:val="-2"/>
          <w:position w:val="6"/>
          <w:sz w:val="28"/>
          <w:szCs w:val="28"/>
        </w:rPr>
        <w:t>项目联系人：</w:t>
      </w:r>
      <w:r>
        <w:rPr>
          <w:rFonts w:hint="eastAsia" w:ascii="仿宋" w:hAnsi="仿宋" w:eastAsia="仿宋" w:cs="仿宋"/>
          <w:spacing w:val="-2"/>
          <w:position w:val="6"/>
          <w:sz w:val="28"/>
          <w:szCs w:val="28"/>
          <w:lang w:val="en-US" w:eastAsia="zh-CN"/>
        </w:rPr>
        <w:t>钟劲、曹阳、胡吕惺</w:t>
      </w:r>
    </w:p>
    <w:p w14:paraId="62AF63C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电话：</w:t>
      </w:r>
      <w:r>
        <w:rPr>
          <w:rFonts w:hint="eastAsia" w:ascii="仿宋" w:hAnsi="仿宋" w:eastAsia="仿宋" w:cs="仿宋"/>
          <w:spacing w:val="-2"/>
          <w:position w:val="6"/>
          <w:sz w:val="28"/>
          <w:szCs w:val="28"/>
          <w:lang w:val="en-US" w:eastAsia="zh-CN"/>
        </w:rPr>
        <w:t>15885621187</w:t>
      </w:r>
    </w:p>
    <w:p w14:paraId="26A12F55">
      <w:pPr>
        <w:pStyle w:val="3"/>
        <w:keepNext w:val="0"/>
        <w:keepLines w:val="0"/>
        <w:pageBreakBefore w:val="0"/>
        <w:widowControl/>
        <w:kinsoku/>
        <w:wordWrap/>
        <w:overflowPunct w:val="0"/>
        <w:topLinePunct w:val="0"/>
        <w:autoSpaceDE w:val="0"/>
        <w:autoSpaceDN w:val="0"/>
        <w:bidi w:val="0"/>
        <w:adjustRightInd w:val="0"/>
        <w:snapToGrid w:val="0"/>
        <w:spacing w:line="360" w:lineRule="auto"/>
        <w:ind w:left="420" w:leftChars="200"/>
        <w:jc w:val="both"/>
        <w:textAlignment w:val="baseline"/>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br w:type="page"/>
      </w:r>
    </w:p>
    <w:p w14:paraId="2FC9098F">
      <w:pPr>
        <w:pStyle w:val="3"/>
        <w:spacing w:before="139" w:line="222" w:lineRule="auto"/>
        <w:outlineLvl w:val="0"/>
        <w:rPr>
          <w:sz w:val="43"/>
          <w:szCs w:val="43"/>
          <w:highlight w:val="none"/>
        </w:rPr>
      </w:pPr>
      <w:r>
        <w:rPr>
          <w:rFonts w:hint="eastAsia"/>
          <w:spacing w:val="8"/>
          <w:sz w:val="43"/>
          <w:szCs w:val="43"/>
          <w:highlight w:val="none"/>
          <w:lang w:val="en-US" w:eastAsia="zh-CN"/>
          <w14:textOutline w14:w="7972" w14:cap="sq" w14:cmpd="sng">
            <w14:solidFill>
              <w14:srgbClr w14:val="000000"/>
            </w14:solidFill>
            <w14:prstDash w14:val="solid"/>
            <w14:bevel/>
          </w14:textOutline>
        </w:rPr>
        <w:t>二、</w:t>
      </w:r>
      <w:r>
        <w:rPr>
          <w:spacing w:val="8"/>
          <w:sz w:val="43"/>
          <w:szCs w:val="43"/>
          <w:highlight w:val="none"/>
          <w14:textOutline w14:w="7972" w14:cap="sq" w14:cmpd="sng">
            <w14:solidFill>
              <w14:srgbClr w14:val="000000"/>
            </w14:solidFill>
            <w14:prstDash w14:val="solid"/>
            <w14:bevel/>
          </w14:textOutline>
        </w:rPr>
        <w:t>采购需求</w:t>
      </w:r>
    </w:p>
    <w:p w14:paraId="1822D7D3">
      <w:pPr>
        <w:pStyle w:val="3"/>
        <w:spacing w:before="128" w:line="219" w:lineRule="auto"/>
        <w:ind w:left="507"/>
        <w:rPr>
          <w:rFonts w:ascii="仿宋" w:hAnsi="仿宋" w:eastAsia="仿宋" w:cs="仿宋"/>
          <w:spacing w:val="-2"/>
          <w:kern w:val="2"/>
          <w:position w:val="6"/>
          <w:sz w:val="28"/>
          <w:szCs w:val="28"/>
          <w:lang w:val="en-US" w:eastAsia="zh-CN" w:bidi="ar-SA"/>
        </w:rPr>
      </w:pPr>
      <w:r>
        <w:rPr>
          <w:rFonts w:ascii="仿宋" w:hAnsi="仿宋" w:eastAsia="仿宋" w:cs="仿宋"/>
          <w:spacing w:val="-2"/>
          <w:kern w:val="2"/>
          <w:position w:val="6"/>
          <w:sz w:val="28"/>
          <w:szCs w:val="28"/>
          <w:lang w:val="en-US" w:eastAsia="zh-CN" w:bidi="ar-SA"/>
        </w:rPr>
        <w:t>一、项目概况</w:t>
      </w:r>
    </w:p>
    <w:p w14:paraId="214AE3EC">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eastAsia" w:ascii="仿宋" w:hAnsi="仿宋" w:eastAsia="仿宋" w:cs="仿宋"/>
          <w:spacing w:val="-2"/>
          <w:kern w:val="2"/>
          <w:position w:val="6"/>
          <w:sz w:val="28"/>
          <w:szCs w:val="28"/>
          <w:lang w:val="en-US" w:eastAsia="zh-CN" w:bidi="ar-SA"/>
        </w:rPr>
      </w:pPr>
      <w:r>
        <w:rPr>
          <w:rFonts w:hint="eastAsia" w:ascii="仿宋" w:hAnsi="仿宋" w:eastAsia="仿宋" w:cs="仿宋"/>
          <w:spacing w:val="-2"/>
          <w:kern w:val="2"/>
          <w:position w:val="6"/>
          <w:sz w:val="28"/>
          <w:szCs w:val="28"/>
          <w:lang w:val="en-US" w:eastAsia="zh-CN" w:bidi="ar-SA"/>
        </w:rPr>
        <w:t>为赤水市丙安旅游产业设施改造项目提供相关服务。</w:t>
      </w:r>
    </w:p>
    <w:p w14:paraId="2093DBA7">
      <w:pPr>
        <w:pStyle w:val="3"/>
        <w:spacing w:before="183" w:line="219" w:lineRule="auto"/>
        <w:ind w:left="507"/>
        <w:rPr>
          <w:rFonts w:hint="default" w:ascii="仿宋" w:hAnsi="仿宋" w:eastAsia="仿宋" w:cs="仿宋"/>
          <w:spacing w:val="-2"/>
          <w:kern w:val="2"/>
          <w:position w:val="6"/>
          <w:sz w:val="28"/>
          <w:szCs w:val="28"/>
          <w:lang w:val="en-US" w:eastAsia="zh-CN" w:bidi="ar-SA"/>
        </w:rPr>
      </w:pPr>
      <w:r>
        <w:rPr>
          <w:rFonts w:ascii="仿宋" w:hAnsi="仿宋" w:eastAsia="仿宋" w:cs="仿宋"/>
          <w:spacing w:val="-2"/>
          <w:kern w:val="2"/>
          <w:position w:val="6"/>
          <w:sz w:val="28"/>
          <w:szCs w:val="28"/>
          <w:lang w:val="en-US" w:eastAsia="zh-CN" w:bidi="ar-SA"/>
        </w:rPr>
        <w:t>二、</w:t>
      </w:r>
      <w:r>
        <w:rPr>
          <w:rFonts w:hint="eastAsia" w:ascii="仿宋" w:hAnsi="仿宋" w:eastAsia="仿宋" w:cs="仿宋"/>
          <w:spacing w:val="-2"/>
          <w:kern w:val="2"/>
          <w:position w:val="6"/>
          <w:sz w:val="28"/>
          <w:szCs w:val="28"/>
          <w:lang w:val="en-US" w:eastAsia="zh-CN" w:bidi="ar-SA"/>
        </w:rPr>
        <w:t>采购主要内容</w:t>
      </w:r>
    </w:p>
    <w:p w14:paraId="32AFF4B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kern w:val="2"/>
          <w:position w:val="6"/>
          <w:sz w:val="28"/>
          <w:szCs w:val="28"/>
          <w:lang w:val="en-US" w:eastAsia="zh-CN" w:bidi="ar-SA"/>
        </w:rPr>
      </w:pPr>
      <w:r>
        <w:rPr>
          <w:rFonts w:hint="eastAsia" w:ascii="仿宋" w:hAnsi="仿宋" w:eastAsia="仿宋" w:cs="仿宋"/>
          <w:spacing w:val="-2"/>
          <w:kern w:val="2"/>
          <w:position w:val="6"/>
          <w:sz w:val="28"/>
          <w:szCs w:val="28"/>
          <w:lang w:val="en-US" w:eastAsia="zh-CN" w:bidi="ar-SA"/>
        </w:rPr>
        <w:t>工程量清单（另册）。</w:t>
      </w:r>
    </w:p>
    <w:p w14:paraId="5389E8F5">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default"/>
          <w:spacing w:val="-1"/>
          <w:sz w:val="24"/>
          <w:szCs w:val="24"/>
          <w:lang w:val="en-US" w:eastAsia="zh-CN"/>
        </w:rPr>
      </w:pPr>
    </w:p>
    <w:p w14:paraId="796784FE">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eastAsia" w:ascii="宋体" w:hAnsi="宋体" w:eastAsia="宋体" w:cs="宋体"/>
          <w:spacing w:val="0"/>
          <w:sz w:val="24"/>
          <w:szCs w:val="24"/>
          <w:highlight w:val="none"/>
          <w:lang w:eastAsia="zh-CN"/>
        </w:rPr>
      </w:pPr>
    </w:p>
    <w:p w14:paraId="28FB5EDC">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eastAsia" w:ascii="宋体" w:hAnsi="宋体" w:eastAsia="宋体" w:cs="宋体"/>
          <w:spacing w:val="0"/>
          <w:sz w:val="24"/>
          <w:szCs w:val="24"/>
          <w:highlight w:val="none"/>
          <w:lang w:eastAsia="zh-CN"/>
        </w:rPr>
        <w:sectPr>
          <w:footerReference r:id="rId3" w:type="default"/>
          <w:pgSz w:w="11906" w:h="16839"/>
          <w:pgMar w:top="1440" w:right="1080" w:bottom="1440" w:left="1080" w:header="0" w:footer="982" w:gutter="0"/>
          <w:cols w:space="720" w:num="1"/>
        </w:sectPr>
      </w:pPr>
    </w:p>
    <w:p w14:paraId="3C3C3396">
      <w:pPr>
        <w:pStyle w:val="3"/>
        <w:spacing w:before="140" w:line="223" w:lineRule="auto"/>
        <w:outlineLvl w:val="0"/>
        <w:rPr>
          <w:sz w:val="43"/>
          <w:szCs w:val="43"/>
          <w:highlight w:val="none"/>
        </w:rPr>
      </w:pPr>
      <w:r>
        <w:rPr>
          <w:rFonts w:hint="eastAsia"/>
          <w:spacing w:val="6"/>
          <w:sz w:val="43"/>
          <w:szCs w:val="43"/>
          <w:highlight w:val="none"/>
          <w:lang w:val="en-US" w:eastAsia="zh-CN"/>
          <w14:textOutline w14:w="7972" w14:cap="sq" w14:cmpd="sng">
            <w14:solidFill>
              <w14:srgbClr w14:val="000000"/>
            </w14:solidFill>
            <w14:prstDash w14:val="solid"/>
            <w14:bevel/>
          </w14:textOutline>
        </w:rPr>
        <w:t>三、</w:t>
      </w:r>
      <w:r>
        <w:rPr>
          <w:spacing w:val="6"/>
          <w:sz w:val="43"/>
          <w:szCs w:val="43"/>
          <w:highlight w:val="none"/>
          <w14:textOutline w14:w="7972" w14:cap="sq" w14:cmpd="sng">
            <w14:solidFill>
              <w14:srgbClr w14:val="000000"/>
            </w14:solidFill>
            <w14:prstDash w14:val="solid"/>
            <w14:bevel/>
          </w14:textOutline>
        </w:rPr>
        <w:t>商务部分</w:t>
      </w:r>
    </w:p>
    <w:p w14:paraId="2D252D6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一、工期及建设地点</w:t>
      </w:r>
    </w:p>
    <w:p w14:paraId="01A544C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工期：</w:t>
      </w:r>
      <w:r>
        <w:rPr>
          <w:rFonts w:hint="eastAsia" w:ascii="仿宋" w:hAnsi="仿宋" w:eastAsia="仿宋" w:cs="仿宋"/>
          <w:snapToGrid w:val="0"/>
          <w:color w:val="000000"/>
          <w:spacing w:val="-2"/>
          <w:kern w:val="0"/>
          <w:position w:val="6"/>
          <w:sz w:val="28"/>
          <w:szCs w:val="28"/>
          <w:highlight w:val="none"/>
          <w:lang w:val="en-US" w:eastAsia="zh-CN"/>
        </w:rPr>
        <w:t>180</w:t>
      </w:r>
      <w:r>
        <w:rPr>
          <w:rFonts w:hint="eastAsia" w:ascii="仿宋" w:hAnsi="仿宋" w:eastAsia="仿宋" w:cs="仿宋"/>
          <w:snapToGrid w:val="0"/>
          <w:color w:val="000000"/>
          <w:spacing w:val="-2"/>
          <w:kern w:val="0"/>
          <w:position w:val="6"/>
          <w:sz w:val="28"/>
          <w:szCs w:val="28"/>
          <w:highlight w:val="none"/>
          <w:lang w:eastAsia="zh-CN"/>
        </w:rPr>
        <w:t>日历天内完工</w:t>
      </w:r>
      <w:r>
        <w:rPr>
          <w:rFonts w:ascii="仿宋" w:hAnsi="仿宋" w:eastAsia="仿宋" w:cs="仿宋"/>
          <w:snapToGrid w:val="0"/>
          <w:color w:val="000000"/>
          <w:spacing w:val="-2"/>
          <w:kern w:val="0"/>
          <w:position w:val="6"/>
          <w:sz w:val="28"/>
          <w:szCs w:val="28"/>
          <w:lang w:eastAsia="en-US"/>
        </w:rPr>
        <w:t>。</w:t>
      </w:r>
    </w:p>
    <w:p w14:paraId="099B7D2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建设地点：采购人指定的地点。</w:t>
      </w:r>
    </w:p>
    <w:p w14:paraId="49A9AF7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二、验收标准、规范</w:t>
      </w:r>
    </w:p>
    <w:p w14:paraId="7D4837D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质量验收规范标准：达到国家现行规范及验收合格标准。执行本项目所在国家和地区颁发的现行法律法规、规范、规定、规程、标准、规划和要求，如果颁发新的技术标准，则按新标准规定执行。</w:t>
      </w:r>
    </w:p>
    <w:p w14:paraId="02558B6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三、招标范围</w:t>
      </w:r>
    </w:p>
    <w:p w14:paraId="337B960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工程量清单所示的全部内容。</w:t>
      </w:r>
    </w:p>
    <w:p w14:paraId="3ADE8EE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四、履约保证金不要求。</w:t>
      </w:r>
    </w:p>
    <w:p w14:paraId="0D2F640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五、投标有效期</w:t>
      </w:r>
    </w:p>
    <w:p w14:paraId="59D3FBC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投标供应商的投标从开标之日起60个日历日内为投标有效期，在此期间，投标供应商不得以任何借口撤销自己的投标。</w:t>
      </w:r>
    </w:p>
    <w:p w14:paraId="3418141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六、不允许分包、转包。</w:t>
      </w:r>
    </w:p>
    <w:p w14:paraId="2DCF316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七、投标供应商不得存在下列情形之一：</w:t>
      </w:r>
    </w:p>
    <w:p w14:paraId="21FB94F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（1）为招标人不具有独立法人资格的附属机构（单位）；</w:t>
      </w:r>
    </w:p>
    <w:p w14:paraId="6848227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（2）为本项目前期准备提供设计或咨询服务的；</w:t>
      </w:r>
    </w:p>
    <w:p w14:paraId="4880D1D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（3）为本项目的监理人；</w:t>
      </w:r>
    </w:p>
    <w:p w14:paraId="6B338735">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（4）为本项目的代建人；</w:t>
      </w:r>
    </w:p>
    <w:p w14:paraId="3D3BAD8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（5）为本项目提供招标代理服务的；</w:t>
      </w:r>
    </w:p>
    <w:p w14:paraId="3839ACC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（6）与本项目的监理人或代建人或招标代理机构同为一个法定代表人的；</w:t>
      </w:r>
    </w:p>
    <w:p w14:paraId="11D73ED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（7）与本项目的监理人或代建人或招标代理机构相互控股或参股的；</w:t>
      </w:r>
    </w:p>
    <w:p w14:paraId="0A933C5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（8）与本项目的监理人或代建人或招标代理机构相互任职或工作的；</w:t>
      </w:r>
    </w:p>
    <w:p w14:paraId="0D1E196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（9）被责令停业的；</w:t>
      </w:r>
    </w:p>
    <w:p w14:paraId="4622942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（10）被暂停或取消投标资格的；</w:t>
      </w:r>
    </w:p>
    <w:p w14:paraId="56B80DB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（11）财产被接管或冻结的；</w:t>
      </w:r>
    </w:p>
    <w:p w14:paraId="40F4B7B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（12）在最近三年内有骗取中标或严重违约或重大工程质量问题的。</w:t>
      </w:r>
    </w:p>
    <w:p w14:paraId="7617795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（13）单位负责人为同一人或者存在直接控股、管理关系的不同单位，不得同时参加本项目投标。</w:t>
      </w:r>
    </w:p>
    <w:p w14:paraId="1909A4C1">
      <w:pPr>
        <w:rPr>
          <w:rFonts w:hint="eastAsia" w:ascii="宋体" w:hAnsi="宋体" w:eastAsia="宋体" w:cs="宋体"/>
          <w:spacing w:val="6"/>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spacing w:val="6"/>
          <w:sz w:val="43"/>
          <w:szCs w:val="43"/>
          <w:highlight w:val="none"/>
          <w:lang w:val="en-US" w:eastAsia="zh-CN"/>
          <w14:textOutline w14:w="7972" w14:cap="sq" w14:cmpd="sng">
            <w14:solidFill>
              <w14:srgbClr w14:val="000000"/>
            </w14:solidFill>
            <w14:prstDash w14:val="solid"/>
            <w14:bevel/>
          </w14:textOutline>
        </w:rPr>
        <w:br w:type="page"/>
      </w:r>
    </w:p>
    <w:p w14:paraId="7D267721">
      <w:pPr>
        <w:pStyle w:val="3"/>
        <w:spacing w:before="140" w:line="223" w:lineRule="auto"/>
        <w:outlineLvl w:val="0"/>
        <w:rPr>
          <w:rFonts w:hint="eastAsia" w:ascii="宋体" w:hAnsi="宋体" w:eastAsia="宋体" w:cs="宋体"/>
          <w:spacing w:val="6"/>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spacing w:val="6"/>
          <w:sz w:val="43"/>
          <w:szCs w:val="43"/>
          <w:highlight w:val="none"/>
          <w:lang w:val="en-US" w:eastAsia="zh-CN"/>
          <w14:textOutline w14:w="7972" w14:cap="sq" w14:cmpd="sng">
            <w14:solidFill>
              <w14:srgbClr w14:val="000000"/>
            </w14:solidFill>
            <w14:prstDash w14:val="solid"/>
            <w14:bevel/>
          </w14:textOutline>
        </w:rPr>
        <w:t>四、评标办法（综合评分法）</w:t>
      </w:r>
    </w:p>
    <w:p w14:paraId="1DA6B373">
      <w:pPr>
        <w:spacing w:line="145" w:lineRule="exact"/>
        <w:rPr>
          <w:highlight w:val="none"/>
        </w:rPr>
      </w:pPr>
    </w:p>
    <w:p w14:paraId="674BC285">
      <w:pPr>
        <w:spacing w:before="235" w:line="218" w:lineRule="auto"/>
        <w:ind w:left="574"/>
        <w:outlineLvl w:val="1"/>
        <w:rPr>
          <w:rFonts w:ascii="仿宋" w:hAnsi="仿宋" w:eastAsia="仿宋" w:cs="仿宋"/>
          <w:sz w:val="28"/>
          <w:szCs w:val="28"/>
        </w:rPr>
      </w:pPr>
      <w:r>
        <w:rPr>
          <w:rFonts w:ascii="仿宋" w:hAnsi="仿宋" w:eastAsia="仿宋" w:cs="仿宋"/>
          <w:b/>
          <w:bCs/>
          <w:spacing w:val="-7"/>
          <w:sz w:val="28"/>
          <w:szCs w:val="28"/>
        </w:rPr>
        <w:t>第一节评审办法</w:t>
      </w:r>
    </w:p>
    <w:p w14:paraId="013A204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一、评审办法</w:t>
      </w:r>
    </w:p>
    <w:p w14:paraId="52AFAFB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1、本项目采用</w:t>
      </w:r>
      <w:r>
        <w:rPr>
          <w:rFonts w:ascii="仿宋" w:hAnsi="仿宋" w:eastAsia="仿宋" w:cs="仿宋"/>
          <w:spacing w:val="-2"/>
          <w:position w:val="6"/>
          <w:sz w:val="28"/>
          <w:szCs w:val="28"/>
          <w:u w:val="single"/>
        </w:rPr>
        <w:t>综合评分法</w:t>
      </w:r>
      <w:r>
        <w:rPr>
          <w:rFonts w:ascii="仿宋" w:hAnsi="仿宋" w:eastAsia="仿宋" w:cs="仿宋"/>
          <w:spacing w:val="-2"/>
          <w:position w:val="6"/>
          <w:sz w:val="28"/>
          <w:szCs w:val="28"/>
        </w:rPr>
        <w:t>进行评审。</w:t>
      </w:r>
    </w:p>
    <w:p w14:paraId="328196E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fldChar w:fldCharType="begin"/>
      </w:r>
      <w:r>
        <w:rPr>
          <w:rFonts w:ascii="仿宋" w:hAnsi="仿宋" w:eastAsia="仿宋" w:cs="仿宋"/>
          <w:spacing w:val="-2"/>
          <w:position w:val="6"/>
          <w:sz w:val="28"/>
          <w:szCs w:val="28"/>
        </w:rPr>
        <w:instrText xml:space="preserve"> HYPERLINK "http://www.baidu.com/s?wd=%E6%8B%9B%E6%A0%87%E6%96%87%E4%BB%B6&amp;hl_tag=textlink&amp;tn=SE_hldp01350_v6v6zkg6" </w:instrText>
      </w:r>
      <w:r>
        <w:rPr>
          <w:rFonts w:ascii="仿宋" w:hAnsi="仿宋" w:eastAsia="仿宋" w:cs="仿宋"/>
          <w:spacing w:val="-2"/>
          <w:position w:val="6"/>
          <w:sz w:val="28"/>
          <w:szCs w:val="28"/>
        </w:rPr>
        <w:fldChar w:fldCharType="separate"/>
      </w:r>
      <w:r>
        <w:rPr>
          <w:rFonts w:ascii="仿宋" w:hAnsi="仿宋" w:eastAsia="仿宋" w:cs="仿宋"/>
          <w:spacing w:val="-2"/>
          <w:position w:val="6"/>
          <w:sz w:val="28"/>
          <w:szCs w:val="28"/>
        </w:rPr>
        <w:t>综合评分法，是指在满足竞争性磋商文件实质性要求的前提下，评标专家</w:t>
      </w:r>
      <w:r>
        <w:rPr>
          <w:rFonts w:ascii="仿宋" w:hAnsi="仿宋" w:eastAsia="仿宋" w:cs="仿宋"/>
          <w:spacing w:val="-2"/>
          <w:position w:val="6"/>
          <w:sz w:val="28"/>
          <w:szCs w:val="28"/>
        </w:rPr>
        <w:fldChar w:fldCharType="end"/>
      </w:r>
      <w:r>
        <w:rPr>
          <w:rFonts w:ascii="仿宋" w:hAnsi="仿宋" w:eastAsia="仿宋" w:cs="仿宋"/>
          <w:spacing w:val="-2"/>
          <w:position w:val="6"/>
          <w:sz w:val="28"/>
          <w:szCs w:val="28"/>
        </w:rPr>
        <w:fldChar w:fldCharType="begin"/>
      </w:r>
      <w:r>
        <w:rPr>
          <w:rFonts w:ascii="仿宋" w:hAnsi="仿宋" w:eastAsia="仿宋" w:cs="仿宋"/>
          <w:spacing w:val="-2"/>
          <w:position w:val="6"/>
          <w:sz w:val="28"/>
          <w:szCs w:val="28"/>
        </w:rPr>
        <w:instrText xml:space="preserve"> HYPERLINK "http://www.baidu.com/s?wd=%E6%8B%9B%E6%A0%87%E6%96%87%E4%BB%B6&amp;hl_tag=textlink&amp;tn=SE_hldp01350_v6v6zkg6" </w:instrText>
      </w:r>
      <w:r>
        <w:rPr>
          <w:rFonts w:ascii="仿宋" w:hAnsi="仿宋" w:eastAsia="仿宋" w:cs="仿宋"/>
          <w:spacing w:val="-2"/>
          <w:position w:val="6"/>
          <w:sz w:val="28"/>
          <w:szCs w:val="28"/>
        </w:rPr>
        <w:fldChar w:fldCharType="separate"/>
      </w:r>
      <w:r>
        <w:rPr>
          <w:rFonts w:ascii="仿宋" w:hAnsi="仿宋" w:eastAsia="仿宋" w:cs="仿宋"/>
          <w:spacing w:val="-2"/>
          <w:position w:val="6"/>
          <w:sz w:val="28"/>
          <w:szCs w:val="28"/>
        </w:rPr>
        <w:t>按照竞争性磋商文件</w:t>
      </w:r>
      <w:r>
        <w:rPr>
          <w:rFonts w:ascii="仿宋" w:hAnsi="仿宋" w:eastAsia="仿宋" w:cs="仿宋"/>
          <w:spacing w:val="-2"/>
          <w:position w:val="6"/>
          <w:sz w:val="28"/>
          <w:szCs w:val="28"/>
        </w:rPr>
        <w:fldChar w:fldCharType="end"/>
      </w:r>
      <w:r>
        <w:rPr>
          <w:rFonts w:ascii="仿宋" w:hAnsi="仿宋" w:eastAsia="仿宋" w:cs="仿宋"/>
          <w:spacing w:val="-2"/>
          <w:position w:val="6"/>
          <w:sz w:val="28"/>
          <w:szCs w:val="28"/>
        </w:rPr>
        <w:t>中规定的各项评审因素及其分值进行综合评分后，以评分从高到低的顺序推荐3家供应商作为成交候选供应商的评标方法。</w:t>
      </w:r>
    </w:p>
    <w:p w14:paraId="5C6B79FE">
      <w:pPr>
        <w:spacing w:before="45" w:line="219" w:lineRule="auto"/>
        <w:ind w:left="571"/>
        <w:outlineLvl w:val="3"/>
        <w:rPr>
          <w:rFonts w:ascii="仿宋" w:hAnsi="仿宋" w:eastAsia="仿宋" w:cs="仿宋"/>
          <w:sz w:val="28"/>
          <w:szCs w:val="28"/>
        </w:rPr>
      </w:pPr>
      <w:r>
        <w:rPr>
          <w:rFonts w:ascii="仿宋" w:hAnsi="仿宋" w:eastAsia="仿宋" w:cs="仿宋"/>
          <w:b/>
          <w:bCs/>
          <w:spacing w:val="-7"/>
          <w:sz w:val="28"/>
          <w:szCs w:val="28"/>
        </w:rPr>
        <w:t>二、评分因素</w:t>
      </w:r>
    </w:p>
    <w:p w14:paraId="4F74AEC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评分的主要因素分为价格因素、技术因素（施工组织设计）和商务因素(如业绩等）。评分因素详见评分表。评标分值保留至两位小数。评标时，评标专家依照评分表对每个有效供应商的响应文件进行独立评价、打分。</w:t>
      </w:r>
    </w:p>
    <w:p w14:paraId="216C61F4">
      <w:pPr>
        <w:spacing w:line="349" w:lineRule="auto"/>
        <w:rPr>
          <w:rFonts w:ascii="仿宋" w:hAnsi="仿宋" w:eastAsia="仿宋" w:cs="仿宋"/>
          <w:sz w:val="28"/>
          <w:szCs w:val="28"/>
        </w:rPr>
        <w:sectPr>
          <w:footerReference r:id="rId4" w:type="default"/>
          <w:pgSz w:w="11907" w:h="16841"/>
          <w:pgMar w:top="1440" w:right="1080" w:bottom="1440" w:left="1080" w:header="0" w:footer="815" w:gutter="0"/>
          <w:cols w:space="720" w:num="1"/>
        </w:sectPr>
      </w:pPr>
    </w:p>
    <w:p w14:paraId="7638BB9F">
      <w:pPr>
        <w:spacing w:before="91" w:line="219" w:lineRule="auto"/>
        <w:ind w:left="595"/>
        <w:outlineLvl w:val="3"/>
        <w:rPr>
          <w:rFonts w:ascii="仿宋" w:hAnsi="仿宋" w:eastAsia="仿宋" w:cs="仿宋"/>
          <w:sz w:val="28"/>
          <w:szCs w:val="28"/>
        </w:rPr>
      </w:pPr>
      <w:r>
        <w:rPr>
          <w:rFonts w:ascii="仿宋" w:hAnsi="仿宋" w:eastAsia="仿宋" w:cs="仿宋"/>
          <w:b/>
          <w:bCs/>
          <w:spacing w:val="-7"/>
          <w:sz w:val="28"/>
          <w:szCs w:val="28"/>
        </w:rPr>
        <w:t>三、评分标准</w:t>
      </w:r>
    </w:p>
    <w:p w14:paraId="4F704733">
      <w:pPr>
        <w:spacing w:before="212" w:line="219" w:lineRule="auto"/>
        <w:ind w:left="599"/>
        <w:outlineLvl w:val="4"/>
        <w:rPr>
          <w:rFonts w:ascii="仿宋" w:hAnsi="仿宋" w:eastAsia="仿宋" w:cs="仿宋"/>
          <w:sz w:val="28"/>
          <w:szCs w:val="28"/>
        </w:rPr>
      </w:pPr>
      <w:r>
        <w:rPr>
          <w:rFonts w:ascii="仿宋" w:hAnsi="仿宋" w:eastAsia="仿宋" w:cs="仿宋"/>
          <w:b/>
          <w:bCs/>
          <w:spacing w:val="-6"/>
          <w:sz w:val="28"/>
          <w:szCs w:val="28"/>
        </w:rPr>
        <w:t>1.初步审查表</w:t>
      </w:r>
    </w:p>
    <w:p w14:paraId="73D222C2">
      <w:pPr>
        <w:spacing w:before="212" w:line="219" w:lineRule="auto"/>
        <w:ind w:left="585"/>
        <w:rPr>
          <w:rFonts w:ascii="仿宋" w:hAnsi="仿宋" w:eastAsia="仿宋" w:cs="仿宋"/>
          <w:sz w:val="28"/>
          <w:szCs w:val="28"/>
        </w:rPr>
      </w:pPr>
      <w:r>
        <w:rPr>
          <w:rFonts w:ascii="仿宋" w:hAnsi="仿宋" w:eastAsia="仿宋" w:cs="仿宋"/>
          <w:spacing w:val="-4"/>
          <w:sz w:val="28"/>
          <w:szCs w:val="28"/>
        </w:rPr>
        <w:t>初步审查表</w:t>
      </w:r>
    </w:p>
    <w:p w14:paraId="75E5FDF9">
      <w:pPr>
        <w:spacing w:line="176" w:lineRule="exact"/>
      </w:pPr>
    </w:p>
    <w:tbl>
      <w:tblPr>
        <w:tblStyle w:val="10"/>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5415"/>
        <w:gridCol w:w="3138"/>
      </w:tblGrid>
      <w:tr w14:paraId="766B6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14" w:type="dxa"/>
            <w:tcBorders>
              <w:bottom w:val="single" w:color="auto" w:sz="4" w:space="0"/>
            </w:tcBorders>
            <w:vAlign w:val="top"/>
          </w:tcPr>
          <w:p w14:paraId="127627C2">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审查项目</w:t>
            </w:r>
          </w:p>
        </w:tc>
        <w:tc>
          <w:tcPr>
            <w:tcW w:w="5415" w:type="dxa"/>
            <w:tcBorders>
              <w:bottom w:val="single" w:color="auto" w:sz="4" w:space="0"/>
            </w:tcBorders>
            <w:vAlign w:val="top"/>
          </w:tcPr>
          <w:p w14:paraId="30281322">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审查因素</w:t>
            </w:r>
          </w:p>
        </w:tc>
        <w:tc>
          <w:tcPr>
            <w:tcW w:w="3138" w:type="dxa"/>
            <w:vAlign w:val="top"/>
          </w:tcPr>
          <w:p w14:paraId="55263B1A">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审查标准</w:t>
            </w:r>
          </w:p>
        </w:tc>
      </w:tr>
      <w:tr w14:paraId="169EF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14" w:type="dxa"/>
            <w:vMerge w:val="restart"/>
            <w:tcBorders>
              <w:top w:val="single" w:color="auto" w:sz="4" w:space="0"/>
              <w:left w:val="single" w:color="auto" w:sz="4" w:space="0"/>
              <w:bottom w:val="single" w:color="auto" w:sz="4" w:space="0"/>
              <w:right w:val="single" w:color="auto" w:sz="4" w:space="0"/>
            </w:tcBorders>
            <w:vAlign w:val="top"/>
          </w:tcPr>
          <w:p w14:paraId="61353E89">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6924E927">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5480CE64">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48D38EBA">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5BF85150">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5ABEAB20">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153EA3CC">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2FD6D1BD">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2B6E1C72">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0528A8B7">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3734CADB">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1614EE6C">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57F107A7">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2F1D884D">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19057827">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0872E2AE">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099EC736">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4B7A4AFD">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325199AA">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133DA8FF">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资格性审查</w:t>
            </w:r>
          </w:p>
        </w:tc>
        <w:tc>
          <w:tcPr>
            <w:tcW w:w="5415" w:type="dxa"/>
            <w:tcBorders>
              <w:top w:val="single" w:color="auto" w:sz="4" w:space="0"/>
              <w:left w:val="single" w:color="auto" w:sz="4" w:space="0"/>
              <w:bottom w:val="single" w:color="auto" w:sz="4" w:space="0"/>
              <w:right w:val="single" w:color="auto" w:sz="4" w:space="0"/>
            </w:tcBorders>
            <w:vAlign w:val="top"/>
          </w:tcPr>
          <w:p w14:paraId="5C7DF231">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法定代表人身份证明或授权委托书原件。</w:t>
            </w:r>
          </w:p>
        </w:tc>
        <w:tc>
          <w:tcPr>
            <w:tcW w:w="3138" w:type="dxa"/>
            <w:tcBorders>
              <w:left w:val="single" w:color="auto" w:sz="4" w:space="0"/>
            </w:tcBorders>
            <w:vAlign w:val="center"/>
          </w:tcPr>
          <w:p w14:paraId="0985E2D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符合竞争性磋商文件要求</w:t>
            </w:r>
          </w:p>
        </w:tc>
      </w:tr>
      <w:tr w14:paraId="0B083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514" w:type="dxa"/>
            <w:vMerge w:val="continue"/>
            <w:tcBorders>
              <w:top w:val="single" w:color="auto" w:sz="4" w:space="0"/>
              <w:left w:val="single" w:color="auto" w:sz="4" w:space="0"/>
              <w:bottom w:val="single" w:color="auto" w:sz="4" w:space="0"/>
              <w:right w:val="single" w:color="auto" w:sz="4" w:space="0"/>
            </w:tcBorders>
            <w:vAlign w:val="top"/>
          </w:tcPr>
          <w:p w14:paraId="0BD56BD0">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tc>
        <w:tc>
          <w:tcPr>
            <w:tcW w:w="5415" w:type="dxa"/>
            <w:tcBorders>
              <w:top w:val="single" w:color="auto" w:sz="4" w:space="0"/>
              <w:left w:val="single" w:color="auto" w:sz="4" w:space="0"/>
              <w:bottom w:val="single" w:color="auto" w:sz="4" w:space="0"/>
              <w:right w:val="single" w:color="auto" w:sz="4" w:space="0"/>
            </w:tcBorders>
            <w:vAlign w:val="top"/>
          </w:tcPr>
          <w:p w14:paraId="079B2AC5">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提供法人或其他组织的营业执照等证明文件或自然人身份证明。</w:t>
            </w:r>
          </w:p>
        </w:tc>
        <w:tc>
          <w:tcPr>
            <w:tcW w:w="3138" w:type="dxa"/>
            <w:tcBorders>
              <w:left w:val="single" w:color="auto" w:sz="4" w:space="0"/>
            </w:tcBorders>
            <w:vAlign w:val="center"/>
          </w:tcPr>
          <w:p w14:paraId="2E96F77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符合竞争性磋商文件要求</w:t>
            </w:r>
          </w:p>
        </w:tc>
      </w:tr>
      <w:tr w14:paraId="2642F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14" w:type="dxa"/>
            <w:vMerge w:val="continue"/>
            <w:tcBorders>
              <w:top w:val="single" w:color="auto" w:sz="4" w:space="0"/>
              <w:left w:val="single" w:color="auto" w:sz="4" w:space="0"/>
              <w:bottom w:val="single" w:color="auto" w:sz="4" w:space="0"/>
              <w:right w:val="single" w:color="auto" w:sz="4" w:space="0"/>
            </w:tcBorders>
            <w:vAlign w:val="top"/>
          </w:tcPr>
          <w:p w14:paraId="14998CAA">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tc>
        <w:tc>
          <w:tcPr>
            <w:tcW w:w="5415" w:type="dxa"/>
            <w:tcBorders>
              <w:top w:val="single" w:color="auto" w:sz="4" w:space="0"/>
              <w:left w:val="single" w:color="auto" w:sz="4" w:space="0"/>
              <w:bottom w:val="single" w:color="auto" w:sz="4" w:space="0"/>
              <w:right w:val="single" w:color="auto" w:sz="4" w:space="0"/>
            </w:tcBorders>
            <w:vAlign w:val="top"/>
          </w:tcPr>
          <w:p w14:paraId="1ADE0B98">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提供2023年或2024年度的财务报表复印件并加盖投标供应商公章。</w:t>
            </w:r>
          </w:p>
        </w:tc>
        <w:tc>
          <w:tcPr>
            <w:tcW w:w="3138" w:type="dxa"/>
            <w:tcBorders>
              <w:left w:val="single" w:color="auto" w:sz="4" w:space="0"/>
            </w:tcBorders>
            <w:vAlign w:val="center"/>
          </w:tcPr>
          <w:p w14:paraId="3DB0720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符合竞争性磋商文件要求</w:t>
            </w:r>
          </w:p>
        </w:tc>
      </w:tr>
      <w:tr w14:paraId="6F8A7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514" w:type="dxa"/>
            <w:vMerge w:val="continue"/>
            <w:tcBorders>
              <w:top w:val="single" w:color="auto" w:sz="4" w:space="0"/>
              <w:left w:val="single" w:color="auto" w:sz="4" w:space="0"/>
              <w:bottom w:val="single" w:color="auto" w:sz="4" w:space="0"/>
              <w:right w:val="single" w:color="auto" w:sz="4" w:space="0"/>
            </w:tcBorders>
            <w:vAlign w:val="top"/>
          </w:tcPr>
          <w:p w14:paraId="7367FB8D">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tc>
        <w:tc>
          <w:tcPr>
            <w:tcW w:w="5415" w:type="dxa"/>
            <w:tcBorders>
              <w:top w:val="single" w:color="auto" w:sz="4" w:space="0"/>
              <w:left w:val="single" w:color="auto" w:sz="4" w:space="0"/>
              <w:bottom w:val="single" w:color="auto" w:sz="4" w:space="0"/>
              <w:right w:val="single" w:color="auto" w:sz="4" w:space="0"/>
            </w:tcBorders>
            <w:vAlign w:val="top"/>
          </w:tcPr>
          <w:p w14:paraId="7C1E3B96">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具有履行合同所必需的设备和专业技术能力的承诺函（格式自拟，加盖公章）。</w:t>
            </w:r>
          </w:p>
        </w:tc>
        <w:tc>
          <w:tcPr>
            <w:tcW w:w="3138" w:type="dxa"/>
            <w:tcBorders>
              <w:left w:val="single" w:color="auto" w:sz="4" w:space="0"/>
            </w:tcBorders>
            <w:vAlign w:val="center"/>
          </w:tcPr>
          <w:p w14:paraId="744C2D7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符合竞争性磋商文件要求</w:t>
            </w:r>
          </w:p>
        </w:tc>
      </w:tr>
      <w:tr w14:paraId="36C4B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1514" w:type="dxa"/>
            <w:vMerge w:val="continue"/>
            <w:tcBorders>
              <w:top w:val="single" w:color="auto" w:sz="4" w:space="0"/>
              <w:left w:val="single" w:color="auto" w:sz="4" w:space="0"/>
              <w:bottom w:val="single" w:color="auto" w:sz="4" w:space="0"/>
              <w:right w:val="single" w:color="auto" w:sz="4" w:space="0"/>
            </w:tcBorders>
            <w:vAlign w:val="top"/>
          </w:tcPr>
          <w:p w14:paraId="66A3D5A9">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tc>
        <w:tc>
          <w:tcPr>
            <w:tcW w:w="5415" w:type="dxa"/>
            <w:tcBorders>
              <w:top w:val="single" w:color="auto" w:sz="4" w:space="0"/>
              <w:left w:val="single" w:color="auto" w:sz="4" w:space="0"/>
              <w:bottom w:val="single" w:color="auto" w:sz="4" w:space="0"/>
              <w:right w:val="single" w:color="auto" w:sz="4" w:space="0"/>
            </w:tcBorders>
            <w:vAlign w:val="top"/>
          </w:tcPr>
          <w:p w14:paraId="7CBDC03D">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zh-CN" w:bidi="ar-SA"/>
              </w:rPr>
              <w:t>（1）</w:t>
            </w:r>
            <w:r>
              <w:rPr>
                <w:rFonts w:hint="eastAsia" w:ascii="仿宋" w:hAnsi="仿宋" w:eastAsia="仿宋" w:cs="仿宋"/>
                <w:spacing w:val="-2"/>
                <w:kern w:val="2"/>
                <w:position w:val="6"/>
                <w:sz w:val="28"/>
                <w:szCs w:val="28"/>
                <w:lang w:val="en-US" w:eastAsia="en-US" w:bidi="ar-SA"/>
              </w:rPr>
              <w:t>提供缴纳税收的凭据或证明材料（依法免税的供应商须提供相应证明文件、零申报的供应商提供电子税务申报表或税务部门出具的无欠税证明）或承诺函；</w:t>
            </w:r>
          </w:p>
          <w:p w14:paraId="61521365">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（2）提供缴纳社会保障资金证明材料（不需要缴纳社保资金的供应商须提供相应证明文件）或承诺函。</w:t>
            </w:r>
          </w:p>
        </w:tc>
        <w:tc>
          <w:tcPr>
            <w:tcW w:w="3138" w:type="dxa"/>
            <w:tcBorders>
              <w:left w:val="single" w:color="auto" w:sz="4" w:space="0"/>
            </w:tcBorders>
            <w:vAlign w:val="center"/>
          </w:tcPr>
          <w:p w14:paraId="4374A4E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符合竞争性磋商文件要求</w:t>
            </w:r>
          </w:p>
        </w:tc>
      </w:tr>
      <w:tr w14:paraId="095EB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514" w:type="dxa"/>
            <w:vMerge w:val="continue"/>
            <w:tcBorders>
              <w:top w:val="single" w:color="auto" w:sz="4" w:space="0"/>
              <w:left w:val="single" w:color="auto" w:sz="4" w:space="0"/>
              <w:bottom w:val="single" w:color="auto" w:sz="4" w:space="0"/>
              <w:right w:val="single" w:color="auto" w:sz="4" w:space="0"/>
            </w:tcBorders>
            <w:vAlign w:val="top"/>
          </w:tcPr>
          <w:p w14:paraId="4CBAEB50">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tc>
        <w:tc>
          <w:tcPr>
            <w:tcW w:w="5415" w:type="dxa"/>
            <w:tcBorders>
              <w:top w:val="single" w:color="auto" w:sz="4" w:space="0"/>
              <w:left w:val="single" w:color="auto" w:sz="4" w:space="0"/>
              <w:bottom w:val="single" w:color="auto" w:sz="4" w:space="0"/>
              <w:right w:val="single" w:color="auto" w:sz="4" w:space="0"/>
            </w:tcBorders>
            <w:vAlign w:val="top"/>
          </w:tcPr>
          <w:p w14:paraId="5B9BBBA7">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参加政府采购活动前3年内在经营活动中没有重大违法记录的书面声明，若企业成立不满三年，需承诺从成立之日到本项目开标前无重大违法记录（格式自拟，加盖公章）。</w:t>
            </w:r>
          </w:p>
        </w:tc>
        <w:tc>
          <w:tcPr>
            <w:tcW w:w="3138" w:type="dxa"/>
            <w:tcBorders>
              <w:left w:val="single" w:color="auto" w:sz="4" w:space="0"/>
            </w:tcBorders>
            <w:vAlign w:val="center"/>
          </w:tcPr>
          <w:p w14:paraId="082BD97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符合竞争性磋商文件要求</w:t>
            </w:r>
          </w:p>
        </w:tc>
      </w:tr>
      <w:tr w14:paraId="31F4E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14" w:type="dxa"/>
            <w:vMerge w:val="continue"/>
            <w:tcBorders>
              <w:top w:val="single" w:color="auto" w:sz="4" w:space="0"/>
              <w:left w:val="single" w:color="auto" w:sz="4" w:space="0"/>
              <w:bottom w:val="single" w:color="auto" w:sz="4" w:space="0"/>
              <w:right w:val="single" w:color="auto" w:sz="4" w:space="0"/>
            </w:tcBorders>
            <w:vAlign w:val="top"/>
          </w:tcPr>
          <w:p w14:paraId="247D1E15">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tc>
        <w:tc>
          <w:tcPr>
            <w:tcW w:w="5415" w:type="dxa"/>
            <w:tcBorders>
              <w:top w:val="single" w:color="auto" w:sz="4" w:space="0"/>
              <w:left w:val="single" w:color="auto" w:sz="4" w:space="0"/>
              <w:bottom w:val="single" w:color="auto" w:sz="4" w:space="0"/>
              <w:right w:val="single" w:color="auto" w:sz="4" w:space="0"/>
            </w:tcBorders>
            <w:vAlign w:val="top"/>
          </w:tcPr>
          <w:p w14:paraId="4F401AD5">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提供“信用中国”网站查询的重大税收违法失信主体、失信被执行人、政府采购严重违法失信行为记录名单的网页截图和“中国政府采购网”查询的政府采购严重违法失信行为信息记录的网页截图（时间为：下载标书当日起至开标前一天内任意时间）。</w:t>
            </w:r>
          </w:p>
        </w:tc>
        <w:tc>
          <w:tcPr>
            <w:tcW w:w="3138" w:type="dxa"/>
            <w:tcBorders>
              <w:left w:val="single" w:color="auto" w:sz="4" w:space="0"/>
            </w:tcBorders>
            <w:vAlign w:val="center"/>
          </w:tcPr>
          <w:p w14:paraId="16489F2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符合竞争性磋商文件要求</w:t>
            </w:r>
          </w:p>
        </w:tc>
      </w:tr>
      <w:tr w14:paraId="7E3C5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1514" w:type="dxa"/>
            <w:tcBorders>
              <w:top w:val="single" w:color="auto" w:sz="4" w:space="0"/>
              <w:left w:val="single" w:color="auto" w:sz="4" w:space="0"/>
              <w:bottom w:val="single" w:color="auto" w:sz="4" w:space="0"/>
              <w:right w:val="single" w:color="auto" w:sz="4" w:space="0"/>
            </w:tcBorders>
            <w:vAlign w:val="top"/>
          </w:tcPr>
          <w:p w14:paraId="2CF10497">
            <w:pPr>
              <w:rPr>
                <w:rFonts w:hint="eastAsia" w:ascii="仿宋" w:hAnsi="仿宋" w:eastAsia="仿宋" w:cs="仿宋"/>
                <w:spacing w:val="-2"/>
                <w:kern w:val="2"/>
                <w:position w:val="6"/>
                <w:sz w:val="28"/>
                <w:szCs w:val="28"/>
                <w:lang w:val="en-US" w:eastAsia="en-US" w:bidi="ar-SA"/>
              </w:rPr>
            </w:pPr>
          </w:p>
        </w:tc>
        <w:tc>
          <w:tcPr>
            <w:tcW w:w="5415" w:type="dxa"/>
            <w:tcBorders>
              <w:top w:val="single" w:color="auto" w:sz="4" w:space="0"/>
              <w:left w:val="single" w:color="auto" w:sz="4" w:space="0"/>
              <w:bottom w:val="single" w:color="auto" w:sz="4" w:space="0"/>
              <w:right w:val="single" w:color="auto" w:sz="4" w:space="0"/>
            </w:tcBorders>
            <w:vAlign w:val="top"/>
          </w:tcPr>
          <w:p w14:paraId="3AF4B43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供应商须根据《政府采购促进中小企业发展管理办法》（财库【2020】46号）规定提供“中小企业申明函”，并符合中型、小型和微型企业划分标准。</w:t>
            </w:r>
          </w:p>
        </w:tc>
        <w:tc>
          <w:tcPr>
            <w:tcW w:w="3138" w:type="dxa"/>
            <w:tcBorders>
              <w:left w:val="single" w:color="auto" w:sz="4" w:space="0"/>
            </w:tcBorders>
            <w:vAlign w:val="center"/>
          </w:tcPr>
          <w:p w14:paraId="76F943C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符合竞争性磋商文件要求</w:t>
            </w:r>
          </w:p>
        </w:tc>
      </w:tr>
      <w:tr w14:paraId="22460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514" w:type="dxa"/>
            <w:vMerge w:val="restart"/>
            <w:tcBorders>
              <w:top w:val="single" w:color="auto" w:sz="4" w:space="0"/>
              <w:bottom w:val="nil"/>
            </w:tcBorders>
            <w:vAlign w:val="top"/>
          </w:tcPr>
          <w:p w14:paraId="21AED682">
            <w:pPr>
              <w:spacing w:line="251" w:lineRule="auto"/>
              <w:rPr>
                <w:rFonts w:hint="eastAsia" w:ascii="仿宋" w:hAnsi="仿宋" w:eastAsia="仿宋" w:cs="仿宋"/>
                <w:spacing w:val="-2"/>
                <w:kern w:val="2"/>
                <w:position w:val="6"/>
                <w:sz w:val="28"/>
                <w:szCs w:val="28"/>
                <w:lang w:val="en-US" w:eastAsia="en-US" w:bidi="ar-SA"/>
              </w:rPr>
            </w:pPr>
          </w:p>
          <w:p w14:paraId="12646DE0">
            <w:pPr>
              <w:spacing w:line="251" w:lineRule="auto"/>
              <w:rPr>
                <w:rFonts w:hint="eastAsia" w:ascii="仿宋" w:hAnsi="仿宋" w:eastAsia="仿宋" w:cs="仿宋"/>
                <w:spacing w:val="-2"/>
                <w:kern w:val="2"/>
                <w:position w:val="6"/>
                <w:sz w:val="28"/>
                <w:szCs w:val="28"/>
                <w:lang w:val="en-US" w:eastAsia="en-US" w:bidi="ar-SA"/>
              </w:rPr>
            </w:pPr>
          </w:p>
          <w:p w14:paraId="1EE6488C">
            <w:pPr>
              <w:spacing w:line="251" w:lineRule="auto"/>
              <w:rPr>
                <w:rFonts w:hint="eastAsia" w:ascii="仿宋" w:hAnsi="仿宋" w:eastAsia="仿宋" w:cs="仿宋"/>
                <w:spacing w:val="-2"/>
                <w:kern w:val="2"/>
                <w:position w:val="6"/>
                <w:sz w:val="28"/>
                <w:szCs w:val="28"/>
                <w:lang w:val="en-US" w:eastAsia="en-US" w:bidi="ar-SA"/>
              </w:rPr>
            </w:pPr>
          </w:p>
          <w:p w14:paraId="4374471A">
            <w:pPr>
              <w:spacing w:line="251" w:lineRule="auto"/>
              <w:rPr>
                <w:rFonts w:hint="eastAsia" w:ascii="仿宋" w:hAnsi="仿宋" w:eastAsia="仿宋" w:cs="仿宋"/>
                <w:spacing w:val="-2"/>
                <w:kern w:val="2"/>
                <w:position w:val="6"/>
                <w:sz w:val="28"/>
                <w:szCs w:val="28"/>
                <w:lang w:val="en-US" w:eastAsia="en-US" w:bidi="ar-SA"/>
              </w:rPr>
            </w:pPr>
          </w:p>
          <w:p w14:paraId="6FD758AC">
            <w:pPr>
              <w:spacing w:line="251" w:lineRule="auto"/>
              <w:rPr>
                <w:rFonts w:hint="eastAsia" w:ascii="仿宋" w:hAnsi="仿宋" w:eastAsia="仿宋" w:cs="仿宋"/>
                <w:spacing w:val="-2"/>
                <w:kern w:val="2"/>
                <w:position w:val="6"/>
                <w:sz w:val="28"/>
                <w:szCs w:val="28"/>
                <w:lang w:val="en-US" w:eastAsia="en-US" w:bidi="ar-SA"/>
              </w:rPr>
            </w:pPr>
          </w:p>
          <w:p w14:paraId="17AD947D">
            <w:pPr>
              <w:spacing w:line="251" w:lineRule="auto"/>
              <w:rPr>
                <w:rFonts w:hint="eastAsia" w:ascii="仿宋" w:hAnsi="仿宋" w:eastAsia="仿宋" w:cs="仿宋"/>
                <w:spacing w:val="-2"/>
                <w:kern w:val="2"/>
                <w:position w:val="6"/>
                <w:sz w:val="28"/>
                <w:szCs w:val="28"/>
                <w:lang w:val="en-US" w:eastAsia="en-US" w:bidi="ar-SA"/>
              </w:rPr>
            </w:pPr>
          </w:p>
          <w:p w14:paraId="1F425EBF">
            <w:pPr>
              <w:spacing w:line="251" w:lineRule="auto"/>
              <w:rPr>
                <w:rFonts w:hint="eastAsia" w:ascii="仿宋" w:hAnsi="仿宋" w:eastAsia="仿宋" w:cs="仿宋"/>
                <w:spacing w:val="-2"/>
                <w:kern w:val="2"/>
                <w:position w:val="6"/>
                <w:sz w:val="28"/>
                <w:szCs w:val="28"/>
                <w:lang w:val="en-US" w:eastAsia="en-US" w:bidi="ar-SA"/>
              </w:rPr>
            </w:pPr>
          </w:p>
          <w:p w14:paraId="63260313">
            <w:pPr>
              <w:spacing w:line="252" w:lineRule="auto"/>
              <w:rPr>
                <w:rFonts w:hint="eastAsia" w:ascii="仿宋" w:hAnsi="仿宋" w:eastAsia="仿宋" w:cs="仿宋"/>
                <w:spacing w:val="-2"/>
                <w:kern w:val="2"/>
                <w:position w:val="6"/>
                <w:sz w:val="28"/>
                <w:szCs w:val="28"/>
                <w:lang w:val="en-US" w:eastAsia="en-US" w:bidi="ar-SA"/>
              </w:rPr>
            </w:pPr>
          </w:p>
          <w:p w14:paraId="072BD229">
            <w:pPr>
              <w:spacing w:line="252" w:lineRule="auto"/>
              <w:rPr>
                <w:rFonts w:hint="eastAsia" w:ascii="仿宋" w:hAnsi="仿宋" w:eastAsia="仿宋" w:cs="仿宋"/>
                <w:spacing w:val="-2"/>
                <w:kern w:val="2"/>
                <w:position w:val="6"/>
                <w:sz w:val="28"/>
                <w:szCs w:val="28"/>
                <w:lang w:val="en-US" w:eastAsia="en-US" w:bidi="ar-SA"/>
              </w:rPr>
            </w:pPr>
          </w:p>
          <w:p w14:paraId="7DC43BF9">
            <w:pPr>
              <w:spacing w:line="252" w:lineRule="auto"/>
              <w:rPr>
                <w:rFonts w:hint="eastAsia" w:ascii="仿宋" w:hAnsi="仿宋" w:eastAsia="仿宋" w:cs="仿宋"/>
                <w:spacing w:val="-2"/>
                <w:kern w:val="2"/>
                <w:position w:val="6"/>
                <w:sz w:val="28"/>
                <w:szCs w:val="28"/>
                <w:lang w:val="en-US" w:eastAsia="en-US" w:bidi="ar-SA"/>
              </w:rPr>
            </w:pPr>
          </w:p>
          <w:p w14:paraId="64302CD6">
            <w:pPr>
              <w:spacing w:line="252" w:lineRule="auto"/>
              <w:rPr>
                <w:rFonts w:hint="eastAsia" w:ascii="仿宋" w:hAnsi="仿宋" w:eastAsia="仿宋" w:cs="仿宋"/>
                <w:spacing w:val="-2"/>
                <w:kern w:val="2"/>
                <w:position w:val="6"/>
                <w:sz w:val="28"/>
                <w:szCs w:val="28"/>
                <w:lang w:val="en-US" w:eastAsia="en-US" w:bidi="ar-SA"/>
              </w:rPr>
            </w:pPr>
          </w:p>
          <w:p w14:paraId="1FAE5902">
            <w:pPr>
              <w:spacing w:line="252" w:lineRule="auto"/>
              <w:rPr>
                <w:rFonts w:hint="eastAsia" w:ascii="仿宋" w:hAnsi="仿宋" w:eastAsia="仿宋" w:cs="仿宋"/>
                <w:spacing w:val="-2"/>
                <w:kern w:val="2"/>
                <w:position w:val="6"/>
                <w:sz w:val="28"/>
                <w:szCs w:val="28"/>
                <w:lang w:val="en-US" w:eastAsia="en-US" w:bidi="ar-SA"/>
              </w:rPr>
            </w:pPr>
          </w:p>
          <w:p w14:paraId="4270F66D">
            <w:pPr>
              <w:spacing w:line="252" w:lineRule="auto"/>
              <w:rPr>
                <w:rFonts w:hint="eastAsia" w:ascii="仿宋" w:hAnsi="仿宋" w:eastAsia="仿宋" w:cs="仿宋"/>
                <w:spacing w:val="-2"/>
                <w:kern w:val="2"/>
                <w:position w:val="6"/>
                <w:sz w:val="28"/>
                <w:szCs w:val="28"/>
                <w:lang w:val="en-US" w:eastAsia="en-US" w:bidi="ar-SA"/>
              </w:rPr>
            </w:pPr>
          </w:p>
          <w:p w14:paraId="13B0CB7F">
            <w:pPr>
              <w:spacing w:line="252" w:lineRule="auto"/>
              <w:rPr>
                <w:rFonts w:hint="eastAsia" w:ascii="仿宋" w:hAnsi="仿宋" w:eastAsia="仿宋" w:cs="仿宋"/>
                <w:spacing w:val="-2"/>
                <w:kern w:val="2"/>
                <w:position w:val="6"/>
                <w:sz w:val="28"/>
                <w:szCs w:val="28"/>
                <w:lang w:val="en-US" w:eastAsia="en-US" w:bidi="ar-SA"/>
              </w:rPr>
            </w:pPr>
          </w:p>
          <w:p w14:paraId="61AE69B3">
            <w:pPr>
              <w:spacing w:line="252" w:lineRule="auto"/>
              <w:rPr>
                <w:rFonts w:hint="eastAsia" w:ascii="仿宋" w:hAnsi="仿宋" w:eastAsia="仿宋" w:cs="仿宋"/>
                <w:spacing w:val="-2"/>
                <w:kern w:val="2"/>
                <w:position w:val="6"/>
                <w:sz w:val="28"/>
                <w:szCs w:val="28"/>
                <w:lang w:val="en-US" w:eastAsia="en-US" w:bidi="ar-SA"/>
              </w:rPr>
            </w:pPr>
          </w:p>
          <w:p w14:paraId="7DA55A27">
            <w:pPr>
              <w:spacing w:line="252" w:lineRule="auto"/>
              <w:rPr>
                <w:rFonts w:hint="eastAsia" w:ascii="仿宋" w:hAnsi="仿宋" w:eastAsia="仿宋" w:cs="仿宋"/>
                <w:spacing w:val="-2"/>
                <w:kern w:val="2"/>
                <w:position w:val="6"/>
                <w:sz w:val="28"/>
                <w:szCs w:val="28"/>
                <w:lang w:val="en-US" w:eastAsia="en-US" w:bidi="ar-SA"/>
              </w:rPr>
            </w:pPr>
          </w:p>
          <w:p w14:paraId="6A4E9692">
            <w:pPr>
              <w:spacing w:line="252" w:lineRule="auto"/>
              <w:rPr>
                <w:rFonts w:hint="eastAsia" w:ascii="仿宋" w:hAnsi="仿宋" w:eastAsia="仿宋" w:cs="仿宋"/>
                <w:spacing w:val="-2"/>
                <w:kern w:val="2"/>
                <w:position w:val="6"/>
                <w:sz w:val="28"/>
                <w:szCs w:val="28"/>
                <w:lang w:val="en-US" w:eastAsia="en-US" w:bidi="ar-SA"/>
              </w:rPr>
            </w:pPr>
          </w:p>
          <w:p w14:paraId="36C3E2FC">
            <w:pPr>
              <w:pStyle w:val="9"/>
              <w:spacing w:before="91" w:line="216" w:lineRule="auto"/>
              <w:ind w:left="27"/>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符合性审查</w:t>
            </w:r>
          </w:p>
        </w:tc>
        <w:tc>
          <w:tcPr>
            <w:tcW w:w="5415" w:type="dxa"/>
            <w:tcBorders>
              <w:top w:val="single" w:color="auto" w:sz="4" w:space="0"/>
            </w:tcBorders>
            <w:vAlign w:val="top"/>
          </w:tcPr>
          <w:p w14:paraId="2AD5775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rFonts w:hint="eastAsia" w:ascii="仿宋" w:hAnsi="仿宋" w:eastAsia="仿宋" w:cs="仿宋"/>
                <w:spacing w:val="-2"/>
                <w:kern w:val="2"/>
                <w:position w:val="6"/>
                <w:sz w:val="28"/>
                <w:szCs w:val="28"/>
                <w:lang w:val="en-US" w:eastAsia="en-US" w:bidi="ar-SA"/>
              </w:rPr>
            </w:pPr>
          </w:p>
          <w:p w14:paraId="11218413">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供应商名称</w:t>
            </w:r>
          </w:p>
        </w:tc>
        <w:tc>
          <w:tcPr>
            <w:tcW w:w="3138" w:type="dxa"/>
            <w:vAlign w:val="center"/>
          </w:tcPr>
          <w:p w14:paraId="693E12F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与营业执照、资质证书、安全生产许可证一致。</w:t>
            </w:r>
          </w:p>
        </w:tc>
      </w:tr>
      <w:tr w14:paraId="1B8B4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1514" w:type="dxa"/>
            <w:vMerge w:val="continue"/>
            <w:tcBorders>
              <w:top w:val="nil"/>
              <w:bottom w:val="nil"/>
            </w:tcBorders>
            <w:vAlign w:val="top"/>
          </w:tcPr>
          <w:p w14:paraId="00F638E1">
            <w:pPr>
              <w:rPr>
                <w:rFonts w:hint="eastAsia" w:ascii="仿宋" w:hAnsi="仿宋" w:eastAsia="仿宋" w:cs="仿宋"/>
                <w:spacing w:val="-2"/>
                <w:kern w:val="2"/>
                <w:position w:val="6"/>
                <w:sz w:val="28"/>
                <w:szCs w:val="28"/>
                <w:lang w:val="en-US" w:eastAsia="en-US" w:bidi="ar-SA"/>
              </w:rPr>
            </w:pPr>
          </w:p>
        </w:tc>
        <w:tc>
          <w:tcPr>
            <w:tcW w:w="5415" w:type="dxa"/>
            <w:vAlign w:val="center"/>
          </w:tcPr>
          <w:p w14:paraId="61211C7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磋商函签字盖章</w:t>
            </w:r>
          </w:p>
        </w:tc>
        <w:tc>
          <w:tcPr>
            <w:tcW w:w="3138" w:type="dxa"/>
            <w:vAlign w:val="top"/>
          </w:tcPr>
          <w:p w14:paraId="4D9331F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磋商函中的投标报价不得手写或作修改；符合竞争性磋商文件要求。</w:t>
            </w:r>
          </w:p>
        </w:tc>
      </w:tr>
      <w:tr w14:paraId="7DF85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14" w:type="dxa"/>
            <w:vMerge w:val="continue"/>
            <w:tcBorders>
              <w:top w:val="nil"/>
              <w:bottom w:val="nil"/>
            </w:tcBorders>
            <w:vAlign w:val="top"/>
          </w:tcPr>
          <w:p w14:paraId="5ABE6E07">
            <w:pPr>
              <w:rPr>
                <w:rFonts w:hint="eastAsia" w:ascii="仿宋" w:hAnsi="仿宋" w:eastAsia="仿宋" w:cs="仿宋"/>
                <w:spacing w:val="-2"/>
                <w:kern w:val="2"/>
                <w:position w:val="6"/>
                <w:sz w:val="28"/>
                <w:szCs w:val="28"/>
                <w:lang w:val="en-US" w:eastAsia="en-US" w:bidi="ar-SA"/>
              </w:rPr>
            </w:pPr>
          </w:p>
        </w:tc>
        <w:tc>
          <w:tcPr>
            <w:tcW w:w="5415" w:type="dxa"/>
            <w:vAlign w:val="center"/>
          </w:tcPr>
          <w:p w14:paraId="795DA52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响应文件份数、格式、签署</w:t>
            </w:r>
          </w:p>
        </w:tc>
        <w:tc>
          <w:tcPr>
            <w:tcW w:w="3138" w:type="dxa"/>
            <w:vAlign w:val="center"/>
          </w:tcPr>
          <w:p w14:paraId="7DAAC62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符合竞争性磋商文件要求</w:t>
            </w:r>
          </w:p>
        </w:tc>
      </w:tr>
      <w:tr w14:paraId="56C2D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514" w:type="dxa"/>
            <w:vMerge w:val="continue"/>
            <w:tcBorders>
              <w:top w:val="nil"/>
              <w:bottom w:val="nil"/>
            </w:tcBorders>
            <w:vAlign w:val="top"/>
          </w:tcPr>
          <w:p w14:paraId="68E33431">
            <w:pPr>
              <w:rPr>
                <w:rFonts w:hint="eastAsia" w:ascii="仿宋" w:hAnsi="仿宋" w:eastAsia="仿宋" w:cs="仿宋"/>
                <w:spacing w:val="-2"/>
                <w:kern w:val="2"/>
                <w:position w:val="6"/>
                <w:sz w:val="28"/>
                <w:szCs w:val="28"/>
                <w:lang w:val="en-US" w:eastAsia="en-US" w:bidi="ar-SA"/>
              </w:rPr>
            </w:pPr>
          </w:p>
        </w:tc>
        <w:tc>
          <w:tcPr>
            <w:tcW w:w="5415" w:type="dxa"/>
            <w:vAlign w:val="center"/>
          </w:tcPr>
          <w:p w14:paraId="3FE30DC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lang w:val="en-US" w:eastAsia="en-US" w:bidi="ar-SA"/>
              </w:rPr>
            </w:pPr>
          </w:p>
          <w:p w14:paraId="204CCE6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磋商报价有效性</w:t>
            </w:r>
          </w:p>
        </w:tc>
        <w:tc>
          <w:tcPr>
            <w:tcW w:w="3138" w:type="dxa"/>
            <w:vAlign w:val="center"/>
          </w:tcPr>
          <w:p w14:paraId="6369F43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未超出竞争性磋商文件规定的价格。</w:t>
            </w:r>
          </w:p>
        </w:tc>
      </w:tr>
      <w:tr w14:paraId="054A7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trPr>
        <w:tc>
          <w:tcPr>
            <w:tcW w:w="1514" w:type="dxa"/>
            <w:vMerge w:val="continue"/>
            <w:tcBorders>
              <w:top w:val="nil"/>
              <w:bottom w:val="nil"/>
            </w:tcBorders>
            <w:vAlign w:val="top"/>
          </w:tcPr>
          <w:p w14:paraId="4D3ADBBF">
            <w:pPr>
              <w:rPr>
                <w:rFonts w:hint="eastAsia" w:ascii="仿宋" w:hAnsi="仿宋" w:eastAsia="仿宋" w:cs="仿宋"/>
                <w:spacing w:val="-2"/>
                <w:kern w:val="2"/>
                <w:position w:val="6"/>
                <w:sz w:val="28"/>
                <w:szCs w:val="28"/>
                <w:lang w:val="en-US" w:eastAsia="en-US" w:bidi="ar-SA"/>
              </w:rPr>
            </w:pPr>
          </w:p>
        </w:tc>
        <w:tc>
          <w:tcPr>
            <w:tcW w:w="5415" w:type="dxa"/>
            <w:vAlign w:val="center"/>
          </w:tcPr>
          <w:p w14:paraId="53C3B99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lang w:val="en-US" w:eastAsia="en-US" w:bidi="ar-SA"/>
              </w:rPr>
            </w:pPr>
          </w:p>
          <w:p w14:paraId="42D0A65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lang w:val="en-US" w:eastAsia="en-US" w:bidi="ar-SA"/>
              </w:rPr>
            </w:pPr>
          </w:p>
          <w:p w14:paraId="7BC2A5C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投标价格</w:t>
            </w:r>
          </w:p>
        </w:tc>
        <w:tc>
          <w:tcPr>
            <w:tcW w:w="3138" w:type="dxa"/>
            <w:vAlign w:val="center"/>
          </w:tcPr>
          <w:p w14:paraId="3F03C80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投标总价及其他价格未高于已公布的最高投标限价（招标控制价）及其他相应价格。</w:t>
            </w:r>
          </w:p>
        </w:tc>
      </w:tr>
      <w:tr w14:paraId="15D4B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14" w:type="dxa"/>
            <w:vMerge w:val="continue"/>
            <w:tcBorders>
              <w:top w:val="nil"/>
              <w:bottom w:val="nil"/>
            </w:tcBorders>
            <w:vAlign w:val="top"/>
          </w:tcPr>
          <w:p w14:paraId="03FE864D">
            <w:pPr>
              <w:rPr>
                <w:rFonts w:hint="eastAsia" w:ascii="仿宋" w:hAnsi="仿宋" w:eastAsia="仿宋" w:cs="仿宋"/>
                <w:spacing w:val="-2"/>
                <w:kern w:val="2"/>
                <w:position w:val="6"/>
                <w:sz w:val="28"/>
                <w:szCs w:val="28"/>
                <w:lang w:val="en-US" w:eastAsia="en-US" w:bidi="ar-SA"/>
              </w:rPr>
            </w:pPr>
          </w:p>
        </w:tc>
        <w:tc>
          <w:tcPr>
            <w:tcW w:w="5415" w:type="dxa"/>
            <w:vAlign w:val="center"/>
          </w:tcPr>
          <w:p w14:paraId="428D03A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工期</w:t>
            </w:r>
          </w:p>
        </w:tc>
        <w:tc>
          <w:tcPr>
            <w:tcW w:w="3138" w:type="dxa"/>
            <w:vAlign w:val="center"/>
          </w:tcPr>
          <w:p w14:paraId="0E3F2C0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both"/>
              <w:textAlignment w:val="baseline"/>
              <w:rPr>
                <w:rFonts w:hint="eastAsia" w:ascii="仿宋" w:hAnsi="仿宋" w:eastAsia="仿宋" w:cs="仿宋"/>
                <w:spacing w:val="-2"/>
                <w:kern w:val="2"/>
                <w:position w:val="6"/>
                <w:sz w:val="28"/>
                <w:szCs w:val="28"/>
                <w:lang w:val="en-US" w:eastAsia="zh-CN" w:bidi="ar-SA"/>
              </w:rPr>
            </w:pPr>
            <w:r>
              <w:rPr>
                <w:rFonts w:hint="eastAsia" w:ascii="仿宋" w:hAnsi="仿宋" w:eastAsia="仿宋" w:cs="仿宋"/>
                <w:spacing w:val="-2"/>
                <w:kern w:val="2"/>
                <w:position w:val="6"/>
                <w:sz w:val="28"/>
                <w:szCs w:val="28"/>
                <w:lang w:val="en-US" w:eastAsia="zh-CN" w:bidi="ar-SA"/>
              </w:rPr>
              <w:t>180日历天内完工</w:t>
            </w:r>
          </w:p>
        </w:tc>
      </w:tr>
      <w:tr w14:paraId="76FE1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14" w:type="dxa"/>
            <w:vMerge w:val="continue"/>
            <w:tcBorders>
              <w:top w:val="nil"/>
              <w:bottom w:val="nil"/>
            </w:tcBorders>
            <w:vAlign w:val="top"/>
          </w:tcPr>
          <w:p w14:paraId="301E3833">
            <w:pPr>
              <w:rPr>
                <w:rFonts w:hint="eastAsia" w:ascii="仿宋" w:hAnsi="仿宋" w:eastAsia="仿宋" w:cs="仿宋"/>
                <w:spacing w:val="-2"/>
                <w:kern w:val="2"/>
                <w:position w:val="6"/>
                <w:sz w:val="28"/>
                <w:szCs w:val="28"/>
                <w:lang w:val="en-US" w:eastAsia="en-US" w:bidi="ar-SA"/>
              </w:rPr>
            </w:pPr>
          </w:p>
        </w:tc>
        <w:tc>
          <w:tcPr>
            <w:tcW w:w="5415" w:type="dxa"/>
            <w:vAlign w:val="center"/>
          </w:tcPr>
          <w:p w14:paraId="6B7E04B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建设地点</w:t>
            </w:r>
          </w:p>
        </w:tc>
        <w:tc>
          <w:tcPr>
            <w:tcW w:w="3138" w:type="dxa"/>
            <w:vAlign w:val="center"/>
          </w:tcPr>
          <w:p w14:paraId="3A7891E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left"/>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采购人指定的地点。</w:t>
            </w:r>
          </w:p>
        </w:tc>
      </w:tr>
      <w:tr w14:paraId="182AB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0" w:hRule="atLeast"/>
        </w:trPr>
        <w:tc>
          <w:tcPr>
            <w:tcW w:w="1514" w:type="dxa"/>
            <w:vMerge w:val="continue"/>
            <w:tcBorders>
              <w:top w:val="nil"/>
              <w:bottom w:val="nil"/>
            </w:tcBorders>
            <w:vAlign w:val="top"/>
          </w:tcPr>
          <w:p w14:paraId="436A3A36">
            <w:pPr>
              <w:rPr>
                <w:rFonts w:hint="eastAsia" w:ascii="仿宋" w:hAnsi="仿宋" w:eastAsia="仿宋" w:cs="仿宋"/>
                <w:spacing w:val="-2"/>
                <w:kern w:val="2"/>
                <w:position w:val="6"/>
                <w:sz w:val="28"/>
                <w:szCs w:val="28"/>
                <w:lang w:val="en-US" w:eastAsia="en-US" w:bidi="ar-SA"/>
              </w:rPr>
            </w:pPr>
          </w:p>
        </w:tc>
        <w:tc>
          <w:tcPr>
            <w:tcW w:w="5415" w:type="dxa"/>
            <w:vAlign w:val="center"/>
          </w:tcPr>
          <w:p w14:paraId="2B1B5A8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lang w:val="en-US" w:eastAsia="en-US" w:bidi="ar-SA"/>
              </w:rPr>
            </w:pPr>
          </w:p>
          <w:p w14:paraId="70CA61B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质量标准</w:t>
            </w:r>
          </w:p>
        </w:tc>
        <w:tc>
          <w:tcPr>
            <w:tcW w:w="3138" w:type="dxa"/>
            <w:vAlign w:val="center"/>
          </w:tcPr>
          <w:p w14:paraId="1AB8927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达到国家现行规范及验收合格标准。执行本项目所在国家和地区颁发的现行法律法规、规范、规定、规程、标准、规划和要求,如果颁发新的技术标准,则按新标准规定执行。</w:t>
            </w:r>
          </w:p>
        </w:tc>
      </w:tr>
      <w:tr w14:paraId="1F2FF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14" w:type="dxa"/>
            <w:vMerge w:val="continue"/>
            <w:tcBorders>
              <w:top w:val="nil"/>
              <w:bottom w:val="nil"/>
            </w:tcBorders>
            <w:vAlign w:val="top"/>
          </w:tcPr>
          <w:p w14:paraId="0E64D164">
            <w:pPr>
              <w:rPr>
                <w:rFonts w:hint="eastAsia" w:ascii="仿宋" w:hAnsi="仿宋" w:eastAsia="仿宋" w:cs="仿宋"/>
                <w:spacing w:val="-2"/>
                <w:kern w:val="2"/>
                <w:position w:val="6"/>
                <w:sz w:val="28"/>
                <w:szCs w:val="28"/>
                <w:lang w:val="en-US" w:eastAsia="en-US" w:bidi="ar-SA"/>
              </w:rPr>
            </w:pPr>
          </w:p>
        </w:tc>
        <w:tc>
          <w:tcPr>
            <w:tcW w:w="5415" w:type="dxa"/>
            <w:vAlign w:val="center"/>
          </w:tcPr>
          <w:p w14:paraId="7CAFFD3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投标范围</w:t>
            </w:r>
          </w:p>
        </w:tc>
        <w:tc>
          <w:tcPr>
            <w:tcW w:w="3138" w:type="dxa"/>
            <w:vAlign w:val="center"/>
          </w:tcPr>
          <w:p w14:paraId="103C914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符合竞争性磋商文件要求</w:t>
            </w:r>
          </w:p>
        </w:tc>
      </w:tr>
      <w:tr w14:paraId="69A62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14" w:type="dxa"/>
            <w:vMerge w:val="continue"/>
            <w:tcBorders>
              <w:top w:val="nil"/>
              <w:bottom w:val="nil"/>
            </w:tcBorders>
            <w:vAlign w:val="top"/>
          </w:tcPr>
          <w:p w14:paraId="12C45059">
            <w:pPr>
              <w:rPr>
                <w:rFonts w:hint="eastAsia" w:ascii="仿宋" w:hAnsi="仿宋" w:eastAsia="仿宋" w:cs="仿宋"/>
                <w:spacing w:val="-2"/>
                <w:kern w:val="2"/>
                <w:position w:val="6"/>
                <w:sz w:val="28"/>
                <w:szCs w:val="28"/>
                <w:lang w:val="en-US" w:eastAsia="en-US" w:bidi="ar-SA"/>
              </w:rPr>
            </w:pPr>
          </w:p>
        </w:tc>
        <w:tc>
          <w:tcPr>
            <w:tcW w:w="5415" w:type="dxa"/>
            <w:vAlign w:val="center"/>
          </w:tcPr>
          <w:p w14:paraId="5302A78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投标有效期</w:t>
            </w:r>
          </w:p>
        </w:tc>
        <w:tc>
          <w:tcPr>
            <w:tcW w:w="3138" w:type="dxa"/>
            <w:vAlign w:val="center"/>
          </w:tcPr>
          <w:p w14:paraId="3A4AE19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both"/>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60个日历日。</w:t>
            </w:r>
          </w:p>
        </w:tc>
      </w:tr>
      <w:tr w14:paraId="17FFB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514" w:type="dxa"/>
            <w:vMerge w:val="continue"/>
            <w:tcBorders>
              <w:top w:val="nil"/>
              <w:bottom w:val="nil"/>
            </w:tcBorders>
            <w:vAlign w:val="top"/>
          </w:tcPr>
          <w:p w14:paraId="326B3EA0">
            <w:pPr>
              <w:rPr>
                <w:rFonts w:hint="eastAsia" w:ascii="仿宋" w:hAnsi="仿宋" w:eastAsia="仿宋" w:cs="仿宋"/>
                <w:spacing w:val="-2"/>
                <w:kern w:val="2"/>
                <w:position w:val="6"/>
                <w:sz w:val="28"/>
                <w:szCs w:val="28"/>
                <w:lang w:val="en-US" w:eastAsia="en-US" w:bidi="ar-SA"/>
              </w:rPr>
            </w:pPr>
          </w:p>
        </w:tc>
        <w:tc>
          <w:tcPr>
            <w:tcW w:w="5415" w:type="dxa"/>
            <w:vAlign w:val="center"/>
          </w:tcPr>
          <w:p w14:paraId="16E3235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投标承诺函--投标供应商不得存在的情形</w:t>
            </w:r>
          </w:p>
        </w:tc>
        <w:tc>
          <w:tcPr>
            <w:tcW w:w="3138" w:type="dxa"/>
            <w:vAlign w:val="center"/>
          </w:tcPr>
          <w:p w14:paraId="2C9F7E4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both"/>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提供承诺函，以响应文件格式为准。</w:t>
            </w:r>
          </w:p>
        </w:tc>
      </w:tr>
      <w:tr w14:paraId="618CD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1514" w:type="dxa"/>
            <w:vMerge w:val="continue"/>
            <w:tcBorders>
              <w:top w:val="nil"/>
            </w:tcBorders>
            <w:vAlign w:val="top"/>
          </w:tcPr>
          <w:p w14:paraId="634E79AD">
            <w:pPr>
              <w:rPr>
                <w:rFonts w:hint="eastAsia" w:ascii="仿宋" w:hAnsi="仿宋" w:eastAsia="仿宋" w:cs="仿宋"/>
                <w:spacing w:val="-2"/>
                <w:kern w:val="2"/>
                <w:position w:val="6"/>
                <w:sz w:val="28"/>
                <w:szCs w:val="28"/>
                <w:lang w:val="en-US" w:eastAsia="en-US" w:bidi="ar-SA"/>
              </w:rPr>
            </w:pPr>
          </w:p>
        </w:tc>
        <w:tc>
          <w:tcPr>
            <w:tcW w:w="5415" w:type="dxa"/>
            <w:vAlign w:val="center"/>
          </w:tcPr>
          <w:p w14:paraId="67088F8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center"/>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zh-CN" w:bidi="ar-SA"/>
              </w:rPr>
              <w:t>无</w:t>
            </w:r>
            <w:r>
              <w:rPr>
                <w:rFonts w:hint="eastAsia" w:ascii="仿宋" w:hAnsi="仿宋" w:eastAsia="仿宋" w:cs="仿宋"/>
                <w:spacing w:val="-2"/>
                <w:kern w:val="2"/>
                <w:position w:val="6"/>
                <w:sz w:val="28"/>
                <w:szCs w:val="28"/>
                <w:lang w:val="en-US" w:eastAsia="en-US" w:bidi="ar-SA"/>
              </w:rPr>
              <w:t>效标审查</w:t>
            </w:r>
          </w:p>
        </w:tc>
        <w:tc>
          <w:tcPr>
            <w:tcW w:w="3138" w:type="dxa"/>
            <w:vAlign w:val="center"/>
          </w:tcPr>
          <w:p w14:paraId="1527812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jc w:val="both"/>
              <w:textAlignment w:val="baseline"/>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按本项目竞争性磋商文件第四章无效标条款规定，审查是否通过。</w:t>
            </w:r>
          </w:p>
        </w:tc>
      </w:tr>
    </w:tbl>
    <w:p w14:paraId="490C5A0E">
      <w:pPr>
        <w:pStyle w:val="3"/>
      </w:pPr>
    </w:p>
    <w:p w14:paraId="4D8E6BF1">
      <w:pPr>
        <w:sectPr>
          <w:footerReference r:id="rId5" w:type="default"/>
          <w:pgSz w:w="11907" w:h="16841"/>
          <w:pgMar w:top="1440" w:right="1080" w:bottom="1440" w:left="1080" w:header="0" w:footer="815" w:gutter="0"/>
          <w:cols w:space="720" w:num="1"/>
        </w:sectPr>
      </w:pPr>
    </w:p>
    <w:p w14:paraId="0AE83A0D">
      <w:pPr>
        <w:spacing w:before="91" w:line="229" w:lineRule="auto"/>
        <w:ind w:left="21" w:right="-133" w:rightChars="0" w:hanging="6"/>
        <w:rPr>
          <w:rFonts w:ascii="仿宋" w:hAnsi="仿宋" w:eastAsia="仿宋" w:cs="仿宋"/>
          <w:snapToGrid w:val="0"/>
          <w:color w:val="000000"/>
          <w:spacing w:val="-2"/>
          <w:kern w:val="0"/>
          <w:sz w:val="28"/>
          <w:szCs w:val="28"/>
          <w:lang w:val="en-US" w:eastAsia="en-US" w:bidi="ar-SA"/>
        </w:rPr>
      </w:pPr>
      <w:r>
        <w:rPr>
          <w:rFonts w:ascii="仿宋" w:hAnsi="仿宋" w:eastAsia="仿宋" w:cs="仿宋"/>
          <w:snapToGrid w:val="0"/>
          <w:color w:val="000000"/>
          <w:spacing w:val="-2"/>
          <w:kern w:val="0"/>
          <w:sz w:val="28"/>
          <w:szCs w:val="28"/>
          <w:lang w:val="en-US" w:eastAsia="en-US" w:bidi="ar-SA"/>
        </w:rPr>
        <w:t>2.评分表评分表</w:t>
      </w:r>
    </w:p>
    <w:p w14:paraId="1DB79549">
      <w:pPr>
        <w:spacing w:before="114"/>
      </w:pPr>
    </w:p>
    <w:tbl>
      <w:tblPr>
        <w:tblStyle w:val="10"/>
        <w:tblW w:w="99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4"/>
        <w:gridCol w:w="2721"/>
        <w:gridCol w:w="4573"/>
        <w:gridCol w:w="1218"/>
      </w:tblGrid>
      <w:tr w14:paraId="0AD1E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730" w:hRule="atLeast"/>
        </w:trPr>
        <w:tc>
          <w:tcPr>
            <w:tcW w:w="9906" w:type="dxa"/>
            <w:gridSpan w:val="4"/>
            <w:tcBorders>
              <w:tl2br w:val="single" w:color="000000" w:sz="2" w:space="0"/>
            </w:tcBorders>
            <w:vAlign w:val="top"/>
          </w:tcPr>
          <w:p w14:paraId="3D4F9BF5">
            <w:pPr>
              <w:pStyle w:val="9"/>
              <w:spacing w:before="39" w:line="217" w:lineRule="auto"/>
              <w:ind w:left="17"/>
            </w:pPr>
            <w:r>
              <w:rPr>
                <w:spacing w:val="-4"/>
              </w:rPr>
              <w:t>供应商名称</w:t>
            </w:r>
          </w:p>
          <w:p w14:paraId="36EEE41D">
            <w:pPr>
              <w:pStyle w:val="9"/>
              <w:spacing w:before="32" w:line="210" w:lineRule="auto"/>
              <w:ind w:left="17"/>
            </w:pPr>
            <w:r>
              <w:rPr>
                <w:spacing w:val="-3"/>
              </w:rPr>
              <w:t>评分项及分值</w:t>
            </w:r>
          </w:p>
        </w:tc>
      </w:tr>
      <w:tr w14:paraId="68FB1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362" w:hRule="atLeast"/>
        </w:trPr>
        <w:tc>
          <w:tcPr>
            <w:tcW w:w="8688" w:type="dxa"/>
            <w:gridSpan w:val="3"/>
            <w:vAlign w:val="top"/>
          </w:tcPr>
          <w:p w14:paraId="1A34116C">
            <w:pPr>
              <w:pStyle w:val="9"/>
              <w:spacing w:before="36" w:line="208" w:lineRule="auto"/>
              <w:ind w:left="17"/>
            </w:pPr>
            <w:r>
              <w:rPr>
                <w:spacing w:val="-4"/>
              </w:rPr>
              <w:t>评分项</w:t>
            </w:r>
          </w:p>
        </w:tc>
        <w:tc>
          <w:tcPr>
            <w:tcW w:w="1218" w:type="dxa"/>
            <w:vAlign w:val="top"/>
          </w:tcPr>
          <w:p w14:paraId="37E58050">
            <w:pPr>
              <w:pStyle w:val="9"/>
              <w:spacing w:before="36" w:line="208" w:lineRule="auto"/>
              <w:ind w:left="21"/>
            </w:pPr>
            <w:r>
              <w:rPr>
                <w:spacing w:val="-4"/>
              </w:rPr>
              <w:t>分值标准</w:t>
            </w:r>
          </w:p>
        </w:tc>
      </w:tr>
      <w:tr w14:paraId="60CE3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3089" w:hRule="atLeast"/>
        </w:trPr>
        <w:tc>
          <w:tcPr>
            <w:tcW w:w="1394" w:type="dxa"/>
            <w:vAlign w:val="center"/>
          </w:tcPr>
          <w:p w14:paraId="0D59D32D">
            <w:pPr>
              <w:pStyle w:val="9"/>
              <w:spacing w:before="42" w:line="219" w:lineRule="auto"/>
              <w:jc w:val="center"/>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价格分</w:t>
            </w:r>
          </w:p>
          <w:p w14:paraId="75F1E1CE">
            <w:pPr>
              <w:pStyle w:val="9"/>
              <w:spacing w:before="42" w:line="219" w:lineRule="auto"/>
              <w:jc w:val="center"/>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（30分）</w:t>
            </w:r>
          </w:p>
        </w:tc>
        <w:tc>
          <w:tcPr>
            <w:tcW w:w="7294" w:type="dxa"/>
            <w:gridSpan w:val="2"/>
            <w:vAlign w:val="top"/>
          </w:tcPr>
          <w:p w14:paraId="5D6403EF">
            <w:pPr>
              <w:pStyle w:val="9"/>
              <w:keepNext w:val="0"/>
              <w:keepLines w:val="0"/>
              <w:pageBreakBefore w:val="0"/>
              <w:widowControl w:val="0"/>
              <w:kinsoku/>
              <w:wordWrap/>
              <w:overflowPunct/>
              <w:topLinePunct w:val="0"/>
              <w:autoSpaceDE/>
              <w:autoSpaceDN/>
              <w:bidi w:val="0"/>
              <w:adjustRightInd/>
              <w:snapToGrid w:val="0"/>
              <w:spacing w:before="25" w:line="240" w:lineRule="auto"/>
              <w:ind w:left="130" w:right="96" w:hanging="6"/>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满足竞争性磋商文件要求且价格最低的磋商报价为磋商基准价，其报价分为满分。其他有效供应商报价分统一按照下列公式计算：</w:t>
            </w:r>
          </w:p>
          <w:p w14:paraId="094F2CED">
            <w:pPr>
              <w:pStyle w:val="9"/>
              <w:keepNext w:val="0"/>
              <w:keepLines w:val="0"/>
              <w:pageBreakBefore w:val="0"/>
              <w:widowControl w:val="0"/>
              <w:kinsoku/>
              <w:wordWrap/>
              <w:overflowPunct/>
              <w:topLinePunct w:val="0"/>
              <w:autoSpaceDE/>
              <w:autoSpaceDN/>
              <w:bidi w:val="0"/>
              <w:adjustRightInd/>
              <w:snapToGrid w:val="0"/>
              <w:spacing w:before="25" w:line="240" w:lineRule="auto"/>
              <w:ind w:left="130" w:right="96" w:hanging="6"/>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磋商报价得分=（磋商基准价/最后磋商报价）×30%×100。</w:t>
            </w:r>
          </w:p>
          <w:p w14:paraId="6630E1CA">
            <w:pPr>
              <w:pStyle w:val="9"/>
              <w:keepNext w:val="0"/>
              <w:keepLines w:val="0"/>
              <w:pageBreakBefore w:val="0"/>
              <w:widowControl w:val="0"/>
              <w:kinsoku/>
              <w:wordWrap/>
              <w:overflowPunct/>
              <w:topLinePunct w:val="0"/>
              <w:autoSpaceDE/>
              <w:autoSpaceDN/>
              <w:bidi w:val="0"/>
              <w:adjustRightInd/>
              <w:snapToGrid w:val="0"/>
              <w:spacing w:before="25" w:line="240" w:lineRule="auto"/>
              <w:ind w:left="130" w:right="96" w:hanging="6"/>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注：（1）二次报价为最终评审依据，二次报价不得高于一次报价。</w:t>
            </w:r>
          </w:p>
          <w:p w14:paraId="692CBBB2">
            <w:pPr>
              <w:pStyle w:val="9"/>
              <w:keepNext w:val="0"/>
              <w:keepLines w:val="0"/>
              <w:pageBreakBefore w:val="0"/>
              <w:widowControl w:val="0"/>
              <w:kinsoku/>
              <w:wordWrap/>
              <w:overflowPunct/>
              <w:topLinePunct w:val="0"/>
              <w:autoSpaceDE/>
              <w:autoSpaceDN/>
              <w:bidi w:val="0"/>
              <w:adjustRightInd/>
              <w:snapToGrid w:val="0"/>
              <w:spacing w:before="25" w:line="240" w:lineRule="auto"/>
              <w:ind w:left="130" w:right="96" w:hanging="6"/>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2）①在评审过程中，供应商报价明显低于其他有效供应商的报价，有可能影响产品质量或者不能诚信履约的，评标委员会应当要求其在评审现场合理的时间（20分钟）内提供书面说明，并提交相关证明材料，供应商不能证明其报价合理性的，评标委员会应当将其投标作无效投标处理。②供应商的书面说明材料应当按照国家财务会计制度的规定要求，逐项就供应商提供的货物、工程和服务的主营业务成本、税金及附加、销售费用、管理费用、财务费用等成本构成事项详细陈述。③供应商书面说明应当签字确认并加盖公章，否则无效。书面说明的签字确认，由其法定代表人或者其授权代表签字确认。④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标委员会应当将其投标作无效投标处理。</w:t>
            </w:r>
          </w:p>
          <w:p w14:paraId="08849255">
            <w:pPr>
              <w:pStyle w:val="9"/>
              <w:keepNext w:val="0"/>
              <w:keepLines w:val="0"/>
              <w:pageBreakBefore w:val="0"/>
              <w:widowControl w:val="0"/>
              <w:kinsoku/>
              <w:wordWrap/>
              <w:overflowPunct/>
              <w:topLinePunct w:val="0"/>
              <w:autoSpaceDE/>
              <w:autoSpaceDN/>
              <w:bidi w:val="0"/>
              <w:adjustRightInd/>
              <w:snapToGrid w:val="0"/>
              <w:spacing w:before="25" w:line="240" w:lineRule="auto"/>
              <w:ind w:left="130" w:right="96" w:hanging="6"/>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（3）本项目专门面向中小微企业采购，不再执行价格扣除。</w:t>
            </w:r>
          </w:p>
        </w:tc>
        <w:tc>
          <w:tcPr>
            <w:tcW w:w="1218" w:type="dxa"/>
            <w:vAlign w:val="top"/>
          </w:tcPr>
          <w:p w14:paraId="2BA2B872">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292BD6B9">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742F1DA5">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3F0B6022">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5D682E15">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78F30C53">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1CD4DEA7">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2D248257">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2105C62C">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3CC71E92">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77FB9A14">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p>
          <w:p w14:paraId="1733C7E7">
            <w:pPr>
              <w:pStyle w:val="9"/>
              <w:spacing w:before="25" w:line="230" w:lineRule="auto"/>
              <w:ind w:left="126" w:right="97" w:hanging="4"/>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0-30分</w:t>
            </w:r>
          </w:p>
        </w:tc>
      </w:tr>
      <w:tr w14:paraId="45674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812" w:hRule="atLeast"/>
        </w:trPr>
        <w:tc>
          <w:tcPr>
            <w:tcW w:w="1394" w:type="dxa"/>
            <w:vMerge w:val="restart"/>
            <w:vAlign w:val="center"/>
          </w:tcPr>
          <w:p w14:paraId="2003C22E">
            <w:pPr>
              <w:pStyle w:val="9"/>
              <w:spacing w:before="42" w:line="219" w:lineRule="auto"/>
              <w:ind w:left="15"/>
              <w:jc w:val="center"/>
              <w:rPr>
                <w:rFonts w:hint="eastAsia" w:ascii="仿宋" w:hAnsi="仿宋" w:eastAsia="仿宋" w:cs="仿宋"/>
                <w:spacing w:val="-2"/>
                <w:kern w:val="2"/>
                <w:position w:val="6"/>
                <w:sz w:val="28"/>
                <w:szCs w:val="28"/>
                <w:lang w:val="en-US" w:eastAsia="en-US" w:bidi="ar-SA"/>
              </w:rPr>
            </w:pPr>
          </w:p>
          <w:p w14:paraId="3E717B3C">
            <w:pPr>
              <w:pStyle w:val="9"/>
              <w:spacing w:before="42" w:line="219" w:lineRule="auto"/>
              <w:ind w:left="15"/>
              <w:jc w:val="center"/>
              <w:rPr>
                <w:rFonts w:hint="eastAsia" w:ascii="仿宋" w:hAnsi="仿宋" w:eastAsia="仿宋" w:cs="仿宋"/>
                <w:spacing w:val="-2"/>
                <w:kern w:val="2"/>
                <w:position w:val="6"/>
                <w:sz w:val="28"/>
                <w:szCs w:val="28"/>
                <w:lang w:val="en-US" w:eastAsia="en-US" w:bidi="ar-SA"/>
              </w:rPr>
            </w:pPr>
          </w:p>
          <w:p w14:paraId="7DA8F7CF">
            <w:pPr>
              <w:pStyle w:val="9"/>
              <w:spacing w:before="42" w:line="219" w:lineRule="auto"/>
              <w:ind w:left="15"/>
              <w:jc w:val="center"/>
              <w:rPr>
                <w:rFonts w:hint="eastAsia" w:ascii="仿宋" w:hAnsi="仿宋" w:eastAsia="仿宋" w:cs="仿宋"/>
                <w:spacing w:val="-2"/>
                <w:kern w:val="2"/>
                <w:position w:val="6"/>
                <w:sz w:val="28"/>
                <w:szCs w:val="28"/>
                <w:lang w:val="en-US" w:eastAsia="en-US" w:bidi="ar-SA"/>
              </w:rPr>
            </w:pPr>
          </w:p>
          <w:p w14:paraId="1D15FF45">
            <w:pPr>
              <w:pStyle w:val="9"/>
              <w:spacing w:before="42" w:line="219" w:lineRule="auto"/>
              <w:ind w:left="15"/>
              <w:jc w:val="center"/>
              <w:rPr>
                <w:rFonts w:hint="eastAsia" w:ascii="仿宋" w:hAnsi="仿宋" w:eastAsia="仿宋" w:cs="仿宋"/>
                <w:spacing w:val="-2"/>
                <w:kern w:val="2"/>
                <w:position w:val="6"/>
                <w:sz w:val="28"/>
                <w:szCs w:val="28"/>
                <w:lang w:val="en-US" w:eastAsia="en-US" w:bidi="ar-SA"/>
              </w:rPr>
            </w:pPr>
          </w:p>
          <w:p w14:paraId="4A7B92CB">
            <w:pPr>
              <w:pStyle w:val="9"/>
              <w:spacing w:before="42" w:line="219" w:lineRule="auto"/>
              <w:ind w:left="15"/>
              <w:jc w:val="center"/>
              <w:rPr>
                <w:rFonts w:hint="eastAsia" w:ascii="仿宋" w:hAnsi="仿宋" w:eastAsia="仿宋" w:cs="仿宋"/>
                <w:spacing w:val="-2"/>
                <w:kern w:val="2"/>
                <w:position w:val="6"/>
                <w:sz w:val="28"/>
                <w:szCs w:val="28"/>
                <w:lang w:val="en-US" w:eastAsia="en-US" w:bidi="ar-SA"/>
              </w:rPr>
            </w:pPr>
          </w:p>
          <w:p w14:paraId="0E614AF0">
            <w:pPr>
              <w:pStyle w:val="9"/>
              <w:spacing w:before="42" w:line="219" w:lineRule="auto"/>
              <w:ind w:left="15"/>
              <w:jc w:val="center"/>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技术部分（40分）</w:t>
            </w:r>
          </w:p>
        </w:tc>
        <w:tc>
          <w:tcPr>
            <w:tcW w:w="2721" w:type="dxa"/>
            <w:vAlign w:val="center"/>
          </w:tcPr>
          <w:p w14:paraId="43CEBB65">
            <w:pPr>
              <w:pStyle w:val="9"/>
              <w:spacing w:before="42" w:line="219" w:lineRule="auto"/>
              <w:ind w:left="15"/>
              <w:jc w:val="center"/>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施工方案与技术措施</w:t>
            </w:r>
          </w:p>
        </w:tc>
        <w:tc>
          <w:tcPr>
            <w:tcW w:w="4573" w:type="dxa"/>
            <w:vAlign w:val="top"/>
          </w:tcPr>
          <w:p w14:paraId="39FEE839">
            <w:pPr>
              <w:pStyle w:val="9"/>
              <w:keepNext w:val="0"/>
              <w:keepLines w:val="0"/>
              <w:pageBreakBefore w:val="0"/>
              <w:widowControl w:val="0"/>
              <w:kinsoku/>
              <w:wordWrap/>
              <w:overflowPunct/>
              <w:topLinePunct w:val="0"/>
              <w:autoSpaceDE/>
              <w:autoSpaceDN/>
              <w:bidi w:val="0"/>
              <w:adjustRightInd/>
              <w:snapToGrid w:val="0"/>
              <w:spacing w:before="33" w:line="240" w:lineRule="auto"/>
              <w:ind w:left="141" w:right="97" w:hanging="6"/>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1.方案完整、科学合理、切实可行、内容详细充分、符合项目实际情况的得10分；</w:t>
            </w:r>
          </w:p>
          <w:p w14:paraId="15C7184F">
            <w:pPr>
              <w:pStyle w:val="9"/>
              <w:keepNext w:val="0"/>
              <w:keepLines w:val="0"/>
              <w:pageBreakBefore w:val="0"/>
              <w:widowControl w:val="0"/>
              <w:kinsoku/>
              <w:wordWrap/>
              <w:overflowPunct/>
              <w:topLinePunct w:val="0"/>
              <w:autoSpaceDE/>
              <w:autoSpaceDN/>
              <w:bidi w:val="0"/>
              <w:adjustRightInd/>
              <w:snapToGrid w:val="0"/>
              <w:spacing w:before="25" w:line="240" w:lineRule="auto"/>
              <w:ind w:left="126" w:right="97" w:hanging="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2.方案较完整、基本科学合理、可行性一般，仅基本满足采购要求的得6分；</w:t>
            </w:r>
          </w:p>
          <w:p w14:paraId="19FE7DF2">
            <w:pPr>
              <w:pStyle w:val="9"/>
              <w:keepNext w:val="0"/>
              <w:keepLines w:val="0"/>
              <w:pageBreakBefore w:val="0"/>
              <w:widowControl w:val="0"/>
              <w:kinsoku/>
              <w:wordWrap/>
              <w:overflowPunct/>
              <w:topLinePunct w:val="0"/>
              <w:autoSpaceDE/>
              <w:autoSpaceDN/>
              <w:bidi w:val="0"/>
              <w:adjustRightInd/>
              <w:snapToGrid w:val="0"/>
              <w:spacing w:before="23" w:line="240" w:lineRule="auto"/>
              <w:ind w:left="127" w:right="96" w:hanging="4"/>
              <w:jc w:val="both"/>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3.方案内容较差，不合理，内容欠缺，措施不完善且较差，无可行性，基本不能满足采购要求的得2分；</w:t>
            </w:r>
          </w:p>
          <w:p w14:paraId="7F9E949B">
            <w:pPr>
              <w:pStyle w:val="9"/>
              <w:keepNext w:val="0"/>
              <w:keepLines w:val="0"/>
              <w:pageBreakBefore w:val="0"/>
              <w:widowControl w:val="0"/>
              <w:kinsoku/>
              <w:wordWrap/>
              <w:overflowPunct/>
              <w:topLinePunct w:val="0"/>
              <w:autoSpaceDE/>
              <w:autoSpaceDN/>
              <w:bidi w:val="0"/>
              <w:adjustRightInd/>
              <w:snapToGrid w:val="0"/>
              <w:spacing w:before="22" w:line="240" w:lineRule="auto"/>
              <w:ind w:left="8"/>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4.不提供得0分。</w:t>
            </w:r>
          </w:p>
        </w:tc>
        <w:tc>
          <w:tcPr>
            <w:tcW w:w="1218" w:type="dxa"/>
            <w:vAlign w:val="center"/>
          </w:tcPr>
          <w:p w14:paraId="2A96D505">
            <w:pPr>
              <w:pStyle w:val="9"/>
              <w:spacing w:before="43" w:line="220" w:lineRule="auto"/>
              <w:ind w:left="11"/>
              <w:jc w:val="center"/>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0-10分</w:t>
            </w:r>
          </w:p>
        </w:tc>
      </w:tr>
      <w:tr w14:paraId="2399B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9" w:hRule="atLeast"/>
        </w:trPr>
        <w:tc>
          <w:tcPr>
            <w:tcW w:w="1394" w:type="dxa"/>
            <w:vMerge w:val="continue"/>
            <w:tcBorders/>
            <w:vAlign w:val="top"/>
          </w:tcPr>
          <w:p w14:paraId="20261074">
            <w:pPr>
              <w:rPr>
                <w:rFonts w:ascii="宋体" w:hAnsi="宋体" w:eastAsia="宋体" w:cs="宋体"/>
                <w:spacing w:val="-1"/>
                <w:kern w:val="2"/>
                <w:sz w:val="24"/>
                <w:szCs w:val="24"/>
                <w:lang w:val="en-US" w:eastAsia="en-US" w:bidi="ar-SA"/>
              </w:rPr>
            </w:pPr>
          </w:p>
        </w:tc>
        <w:tc>
          <w:tcPr>
            <w:tcW w:w="2721" w:type="dxa"/>
            <w:vAlign w:val="center"/>
          </w:tcPr>
          <w:p w14:paraId="0EA81ACA">
            <w:pPr>
              <w:pStyle w:val="9"/>
              <w:spacing w:before="43" w:line="217" w:lineRule="auto"/>
              <w:ind w:left="23"/>
              <w:jc w:val="center"/>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质量保证措施</w:t>
            </w:r>
          </w:p>
        </w:tc>
        <w:tc>
          <w:tcPr>
            <w:tcW w:w="4573" w:type="dxa"/>
            <w:vAlign w:val="top"/>
          </w:tcPr>
          <w:p w14:paraId="3916C729">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1、方案完整、科学合理、切实可行、内容详细充分、符合项目实际情况的得5分，</w:t>
            </w:r>
          </w:p>
          <w:p w14:paraId="2EC90FD9">
            <w:pPr>
              <w:pStyle w:val="9"/>
              <w:keepNext w:val="0"/>
              <w:keepLines w:val="0"/>
              <w:pageBreakBefore w:val="0"/>
              <w:widowControl w:val="0"/>
              <w:kinsoku/>
              <w:wordWrap/>
              <w:overflowPunct/>
              <w:topLinePunct w:val="0"/>
              <w:autoSpaceDE/>
              <w:autoSpaceDN/>
              <w:bidi w:val="0"/>
              <w:adjustRightInd/>
              <w:snapToGrid w:val="0"/>
              <w:spacing w:before="121" w:line="240" w:lineRule="auto"/>
              <w:ind w:left="127" w:right="181" w:hanging="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2、方案较完整、基本科学合理、可行性一般，仅基本满足采购要求的得3分，</w:t>
            </w:r>
          </w:p>
          <w:p w14:paraId="10939361">
            <w:pPr>
              <w:pStyle w:val="9"/>
              <w:keepNext w:val="0"/>
              <w:keepLines w:val="0"/>
              <w:pageBreakBefore w:val="0"/>
              <w:widowControl w:val="0"/>
              <w:kinsoku/>
              <w:wordWrap/>
              <w:overflowPunct/>
              <w:topLinePunct w:val="0"/>
              <w:autoSpaceDE/>
              <w:autoSpaceDN/>
              <w:bidi w:val="0"/>
              <w:adjustRightInd/>
              <w:snapToGrid w:val="0"/>
              <w:spacing w:before="119" w:line="240" w:lineRule="auto"/>
              <w:ind w:left="133" w:right="83" w:hanging="8"/>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3、方案内容较差，不合理，内容欠缺，措施不完善且较差，无可行性，基本不能满足采购要求的得1分，</w:t>
            </w:r>
          </w:p>
          <w:p w14:paraId="569E5542">
            <w:pPr>
              <w:pStyle w:val="9"/>
              <w:keepNext w:val="0"/>
              <w:keepLines w:val="0"/>
              <w:pageBreakBefore w:val="0"/>
              <w:widowControl w:val="0"/>
              <w:kinsoku/>
              <w:wordWrap/>
              <w:overflowPunct/>
              <w:topLinePunct w:val="0"/>
              <w:autoSpaceDE/>
              <w:autoSpaceDN/>
              <w:bidi w:val="0"/>
              <w:adjustRightInd/>
              <w:snapToGrid w:val="0"/>
              <w:spacing w:before="70" w:line="240" w:lineRule="auto"/>
              <w:ind w:left="7"/>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4、不提供得0分。</w:t>
            </w:r>
          </w:p>
        </w:tc>
        <w:tc>
          <w:tcPr>
            <w:tcW w:w="1218" w:type="dxa"/>
            <w:vAlign w:val="center"/>
          </w:tcPr>
          <w:p w14:paraId="2C1A153D">
            <w:pPr>
              <w:pStyle w:val="9"/>
              <w:spacing w:before="43" w:line="220" w:lineRule="auto"/>
              <w:ind w:left="11"/>
              <w:jc w:val="center"/>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0-5分</w:t>
            </w:r>
          </w:p>
        </w:tc>
      </w:tr>
      <w:tr w14:paraId="76D70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1071" w:hRule="atLeast"/>
        </w:trPr>
        <w:tc>
          <w:tcPr>
            <w:tcW w:w="1394" w:type="dxa"/>
            <w:vMerge w:val="continue"/>
            <w:tcBorders/>
            <w:vAlign w:val="top"/>
          </w:tcPr>
          <w:p w14:paraId="288F56A8">
            <w:pPr>
              <w:rPr>
                <w:rFonts w:ascii="宋体" w:hAnsi="宋体" w:eastAsia="宋体" w:cs="宋体"/>
                <w:spacing w:val="-1"/>
                <w:kern w:val="2"/>
                <w:sz w:val="24"/>
                <w:szCs w:val="24"/>
                <w:lang w:val="en-US" w:eastAsia="en-US" w:bidi="ar-SA"/>
              </w:rPr>
            </w:pPr>
          </w:p>
        </w:tc>
        <w:tc>
          <w:tcPr>
            <w:tcW w:w="2721" w:type="dxa"/>
            <w:vAlign w:val="center"/>
          </w:tcPr>
          <w:p w14:paraId="3974B9B5">
            <w:pPr>
              <w:pStyle w:val="9"/>
              <w:spacing w:before="46" w:line="217" w:lineRule="auto"/>
              <w:ind w:left="15"/>
              <w:jc w:val="center"/>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施工总进度保证措施</w:t>
            </w:r>
          </w:p>
        </w:tc>
        <w:tc>
          <w:tcPr>
            <w:tcW w:w="4573" w:type="dxa"/>
            <w:vAlign w:val="top"/>
          </w:tcPr>
          <w:p w14:paraId="3842A202">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1、方案完整、科学合理、切实可行、内容详细充分、符合项目实际情况的得5分，</w:t>
            </w:r>
          </w:p>
          <w:p w14:paraId="4C628987">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2、方案较完整、基本科学合理、可行性一般，仅基本满足采购要求的得3分，</w:t>
            </w:r>
          </w:p>
          <w:p w14:paraId="31AA3E73">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3、方案内容较差，不合理，内容欠缺，措施不完善且较差，无可行性，基本不能满足采购要求的得1分，</w:t>
            </w:r>
          </w:p>
          <w:p w14:paraId="4CA06408">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4、不提供得0分。</w:t>
            </w:r>
          </w:p>
        </w:tc>
        <w:tc>
          <w:tcPr>
            <w:tcW w:w="1218" w:type="dxa"/>
            <w:vAlign w:val="center"/>
          </w:tcPr>
          <w:p w14:paraId="1987523C">
            <w:pPr>
              <w:pStyle w:val="9"/>
              <w:spacing w:before="46" w:line="220" w:lineRule="auto"/>
              <w:ind w:left="11"/>
              <w:jc w:val="center"/>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0-5分</w:t>
            </w:r>
          </w:p>
        </w:tc>
      </w:tr>
      <w:tr w14:paraId="60947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7" w:hRule="atLeast"/>
        </w:trPr>
        <w:tc>
          <w:tcPr>
            <w:tcW w:w="1394" w:type="dxa"/>
            <w:vMerge w:val="continue"/>
            <w:tcBorders/>
            <w:vAlign w:val="top"/>
          </w:tcPr>
          <w:p w14:paraId="49B8593D">
            <w:pPr>
              <w:rPr>
                <w:rFonts w:ascii="Arial"/>
                <w:sz w:val="21"/>
              </w:rPr>
            </w:pPr>
          </w:p>
        </w:tc>
        <w:tc>
          <w:tcPr>
            <w:tcW w:w="2721" w:type="dxa"/>
            <w:vAlign w:val="center"/>
          </w:tcPr>
          <w:p w14:paraId="7DD2656D">
            <w:pPr>
              <w:pStyle w:val="9"/>
              <w:spacing w:before="44" w:line="219" w:lineRule="auto"/>
              <w:ind w:left="15"/>
              <w:jc w:val="center"/>
              <w:rPr>
                <w:rFonts w:hint="eastAsia" w:ascii="仿宋" w:hAnsi="仿宋" w:eastAsia="仿宋" w:cs="仿宋"/>
                <w:spacing w:val="-2"/>
                <w:kern w:val="2"/>
                <w:position w:val="6"/>
                <w:sz w:val="28"/>
                <w:szCs w:val="28"/>
                <w:lang w:val="en-US" w:eastAsia="zh-CN" w:bidi="ar-SA"/>
              </w:rPr>
            </w:pPr>
            <w:r>
              <w:rPr>
                <w:rFonts w:hint="eastAsia" w:ascii="仿宋" w:hAnsi="仿宋" w:eastAsia="仿宋" w:cs="仿宋"/>
                <w:spacing w:val="-2"/>
                <w:kern w:val="2"/>
                <w:position w:val="6"/>
                <w:sz w:val="28"/>
                <w:szCs w:val="28"/>
                <w:lang w:val="en-US" w:eastAsia="zh-CN" w:bidi="ar-SA"/>
              </w:rPr>
              <w:t>施工安全措施</w:t>
            </w:r>
          </w:p>
        </w:tc>
        <w:tc>
          <w:tcPr>
            <w:tcW w:w="4573" w:type="dxa"/>
            <w:vAlign w:val="top"/>
          </w:tcPr>
          <w:p w14:paraId="1B737CBD">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1、方案完整、科学合理、切实可行、内容详细充分、符合项目实际情况的得10分，</w:t>
            </w:r>
          </w:p>
          <w:p w14:paraId="0F2CD492">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2、方案较完整、基本科学合理、可行性一般，仅基本满足采购要求的得6分，</w:t>
            </w:r>
          </w:p>
          <w:p w14:paraId="46C20B95">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3、方案内容较差，不合理，内容欠缺，措施不完善且较差，无可行性，基本不能满足采购要求的得2分，</w:t>
            </w:r>
          </w:p>
          <w:p w14:paraId="484C5254">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4、不提供得0分。</w:t>
            </w:r>
          </w:p>
        </w:tc>
        <w:tc>
          <w:tcPr>
            <w:tcW w:w="1218" w:type="dxa"/>
            <w:vAlign w:val="center"/>
          </w:tcPr>
          <w:p w14:paraId="6926EE4B">
            <w:pPr>
              <w:pStyle w:val="9"/>
              <w:spacing w:before="44" w:line="220" w:lineRule="auto"/>
              <w:ind w:left="13"/>
              <w:jc w:val="center"/>
              <w:rPr>
                <w:rFonts w:hint="eastAsia" w:ascii="仿宋" w:hAnsi="仿宋" w:eastAsia="仿宋" w:cs="仿宋"/>
                <w:spacing w:val="-2"/>
                <w:kern w:val="2"/>
                <w:position w:val="6"/>
                <w:sz w:val="28"/>
                <w:szCs w:val="28"/>
                <w:lang w:val="en-US" w:eastAsia="zh-CN" w:bidi="ar-SA"/>
              </w:rPr>
            </w:pPr>
            <w:r>
              <w:rPr>
                <w:rFonts w:hint="eastAsia" w:ascii="仿宋" w:hAnsi="仿宋" w:eastAsia="仿宋" w:cs="仿宋"/>
                <w:spacing w:val="-2"/>
                <w:kern w:val="2"/>
                <w:position w:val="6"/>
                <w:sz w:val="28"/>
                <w:szCs w:val="28"/>
                <w:lang w:val="en-US" w:eastAsia="zh-CN" w:bidi="ar-SA"/>
              </w:rPr>
              <w:t>0-10分</w:t>
            </w:r>
          </w:p>
        </w:tc>
      </w:tr>
      <w:tr w14:paraId="40D1A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1394" w:type="dxa"/>
            <w:vMerge w:val="continue"/>
            <w:tcBorders/>
            <w:vAlign w:val="top"/>
          </w:tcPr>
          <w:p w14:paraId="18A16A40">
            <w:pPr>
              <w:rPr>
                <w:rFonts w:ascii="Arial"/>
                <w:sz w:val="21"/>
              </w:rPr>
            </w:pPr>
          </w:p>
        </w:tc>
        <w:tc>
          <w:tcPr>
            <w:tcW w:w="2721" w:type="dxa"/>
            <w:vAlign w:val="center"/>
          </w:tcPr>
          <w:p w14:paraId="79225D54">
            <w:pPr>
              <w:pStyle w:val="9"/>
              <w:spacing w:before="121" w:line="217" w:lineRule="auto"/>
              <w:ind w:left="123"/>
              <w:jc w:val="center"/>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文明施工措施</w:t>
            </w:r>
          </w:p>
        </w:tc>
        <w:tc>
          <w:tcPr>
            <w:tcW w:w="4573" w:type="dxa"/>
            <w:vAlign w:val="center"/>
          </w:tcPr>
          <w:p w14:paraId="49F80EA4">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1、方案完整、科学合理、切实可行、内容详细充分、符合项目实际情况的得5分，</w:t>
            </w:r>
          </w:p>
          <w:p w14:paraId="0A2EBA87">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2、方案较完整、基本科学合理、可行性一般，仅基本满足采购要求的得3分，</w:t>
            </w:r>
          </w:p>
          <w:p w14:paraId="7608C75D">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3、方案内容较差，不合理，内容欠缺，措施不完善且较差，无可行性，基本不能满足采购要求的得1分，</w:t>
            </w:r>
          </w:p>
          <w:p w14:paraId="4E8B4E80">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4、不提供得0分。</w:t>
            </w:r>
          </w:p>
        </w:tc>
        <w:tc>
          <w:tcPr>
            <w:tcW w:w="1218" w:type="dxa"/>
            <w:vAlign w:val="center"/>
          </w:tcPr>
          <w:p w14:paraId="487F584C">
            <w:pPr>
              <w:pStyle w:val="9"/>
              <w:spacing w:before="121" w:line="217" w:lineRule="auto"/>
              <w:ind w:left="123"/>
              <w:jc w:val="center"/>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0-5分</w:t>
            </w:r>
          </w:p>
        </w:tc>
      </w:tr>
      <w:tr w14:paraId="3BA20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1394" w:type="dxa"/>
            <w:vMerge w:val="continue"/>
            <w:tcBorders/>
            <w:vAlign w:val="top"/>
          </w:tcPr>
          <w:p w14:paraId="112D1756">
            <w:pPr>
              <w:rPr>
                <w:rFonts w:ascii="Arial"/>
                <w:sz w:val="21"/>
              </w:rPr>
            </w:pPr>
          </w:p>
        </w:tc>
        <w:tc>
          <w:tcPr>
            <w:tcW w:w="2721" w:type="dxa"/>
            <w:vAlign w:val="center"/>
          </w:tcPr>
          <w:p w14:paraId="63C2892E">
            <w:pPr>
              <w:pStyle w:val="9"/>
              <w:spacing w:before="121" w:line="217" w:lineRule="auto"/>
              <w:ind w:left="123"/>
              <w:jc w:val="center"/>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施工环保措施</w:t>
            </w:r>
          </w:p>
        </w:tc>
        <w:tc>
          <w:tcPr>
            <w:tcW w:w="4573" w:type="dxa"/>
            <w:vAlign w:val="center"/>
          </w:tcPr>
          <w:p w14:paraId="4AC47697">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1、方案完整、科学合理、切实可行、内容详细充分、符合项目实际情况的得5分，</w:t>
            </w:r>
          </w:p>
          <w:p w14:paraId="0BE82BF8">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2、方案较完整、基本科学合理、可行性一般，仅基本满足采购要求的得3分，</w:t>
            </w:r>
          </w:p>
          <w:p w14:paraId="1EB97012">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3、方案内容较差，不合理，内容欠缺，措施不完善且较差，无可行性，基本不能满足采购要求的得1分，</w:t>
            </w:r>
          </w:p>
          <w:p w14:paraId="29D7D8AC">
            <w:pPr>
              <w:pStyle w:val="9"/>
              <w:keepNext w:val="0"/>
              <w:keepLines w:val="0"/>
              <w:pageBreakBefore w:val="0"/>
              <w:widowControl w:val="0"/>
              <w:kinsoku/>
              <w:wordWrap/>
              <w:overflowPunct/>
              <w:topLinePunct w:val="0"/>
              <w:autoSpaceDE/>
              <w:autoSpaceDN/>
              <w:bidi w:val="0"/>
              <w:adjustRightInd/>
              <w:snapToGrid w:val="0"/>
              <w:spacing w:before="80" w:line="240" w:lineRule="auto"/>
              <w:ind w:left="131" w:right="181" w:firstLine="4"/>
              <w:textAlignment w:val="auto"/>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4、不提供得0分。</w:t>
            </w:r>
          </w:p>
        </w:tc>
        <w:tc>
          <w:tcPr>
            <w:tcW w:w="1218" w:type="dxa"/>
            <w:vAlign w:val="center"/>
          </w:tcPr>
          <w:p w14:paraId="5A3877DE">
            <w:pPr>
              <w:pStyle w:val="9"/>
              <w:spacing w:before="121" w:line="217" w:lineRule="auto"/>
              <w:ind w:left="123"/>
              <w:jc w:val="center"/>
              <w:rPr>
                <w:rFonts w:hint="eastAsia" w:ascii="仿宋" w:hAnsi="仿宋" w:eastAsia="仿宋" w:cs="仿宋"/>
                <w:spacing w:val="-2"/>
                <w:kern w:val="2"/>
                <w:position w:val="6"/>
                <w:sz w:val="28"/>
                <w:szCs w:val="28"/>
                <w:lang w:val="en-US" w:eastAsia="en-US" w:bidi="ar-SA"/>
              </w:rPr>
            </w:pPr>
            <w:r>
              <w:rPr>
                <w:rFonts w:hint="eastAsia" w:ascii="仿宋" w:hAnsi="仿宋" w:eastAsia="仿宋" w:cs="仿宋"/>
                <w:spacing w:val="-2"/>
                <w:kern w:val="2"/>
                <w:position w:val="6"/>
                <w:sz w:val="28"/>
                <w:szCs w:val="28"/>
                <w:lang w:val="en-US" w:eastAsia="en-US" w:bidi="ar-SA"/>
              </w:rPr>
              <w:t>0-5分</w:t>
            </w:r>
          </w:p>
        </w:tc>
      </w:tr>
      <w:tr w14:paraId="12C78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394" w:type="dxa"/>
            <w:vMerge w:val="continue"/>
            <w:tcBorders/>
            <w:vAlign w:val="top"/>
          </w:tcPr>
          <w:p w14:paraId="30BB2A4B">
            <w:pPr>
              <w:rPr>
                <w:rFonts w:ascii="Arial"/>
                <w:sz w:val="21"/>
              </w:rPr>
            </w:pPr>
          </w:p>
        </w:tc>
        <w:tc>
          <w:tcPr>
            <w:tcW w:w="8512" w:type="dxa"/>
            <w:gridSpan w:val="3"/>
            <w:vAlign w:val="top"/>
          </w:tcPr>
          <w:p w14:paraId="3FB0129D">
            <w:pPr>
              <w:pStyle w:val="9"/>
              <w:spacing w:before="39" w:line="218" w:lineRule="auto"/>
              <w:ind w:left="20"/>
              <w:rPr>
                <w:sz w:val="24"/>
                <w:szCs w:val="24"/>
              </w:rPr>
            </w:pPr>
            <w:r>
              <w:rPr>
                <w:b/>
                <w:bCs/>
                <w:spacing w:val="-2"/>
                <w:sz w:val="24"/>
                <w:szCs w:val="24"/>
              </w:rPr>
              <w:t>注：技术方案总页数不得超过200页，每超过1页扣1分</w:t>
            </w:r>
            <w:r>
              <w:rPr>
                <w:b/>
                <w:bCs/>
                <w:spacing w:val="-3"/>
                <w:sz w:val="24"/>
                <w:szCs w:val="24"/>
              </w:rPr>
              <w:t>，扣完40分为止；</w:t>
            </w:r>
          </w:p>
        </w:tc>
      </w:tr>
      <w:tr w14:paraId="5DA7F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94" w:type="dxa"/>
            <w:vMerge w:val="restart"/>
            <w:vAlign w:val="center"/>
          </w:tcPr>
          <w:p w14:paraId="649FB82F">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商务部分（30分）</w:t>
            </w:r>
          </w:p>
        </w:tc>
        <w:tc>
          <w:tcPr>
            <w:tcW w:w="2721" w:type="dxa"/>
            <w:vAlign w:val="top"/>
          </w:tcPr>
          <w:p w14:paraId="73623B4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项目经理</w:t>
            </w:r>
          </w:p>
        </w:tc>
        <w:tc>
          <w:tcPr>
            <w:tcW w:w="4573" w:type="dxa"/>
            <w:vAlign w:val="top"/>
          </w:tcPr>
          <w:p w14:paraId="5C2DD93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具有</w:t>
            </w:r>
            <w:r>
              <w:rPr>
                <w:rFonts w:hint="eastAsia" w:ascii="仿宋" w:hAnsi="仿宋" w:eastAsia="仿宋" w:cs="仿宋"/>
                <w:spacing w:val="-2"/>
                <w:position w:val="6"/>
                <w:sz w:val="28"/>
                <w:szCs w:val="28"/>
                <w:lang w:val="en-US" w:eastAsia="zh-CN"/>
              </w:rPr>
              <w:t>公路工程专业</w:t>
            </w:r>
            <w:r>
              <w:rPr>
                <w:rFonts w:ascii="仿宋" w:hAnsi="仿宋" w:eastAsia="仿宋" w:cs="仿宋"/>
                <w:spacing w:val="-2"/>
                <w:position w:val="6"/>
                <w:sz w:val="28"/>
                <w:szCs w:val="28"/>
                <w:lang w:val="en-US" w:eastAsia="en-US"/>
              </w:rPr>
              <w:t>贰级及以上注册建造师</w:t>
            </w:r>
            <w:r>
              <w:rPr>
                <w:rFonts w:hint="eastAsia" w:ascii="仿宋" w:hAnsi="仿宋" w:eastAsia="仿宋" w:cs="仿宋"/>
                <w:spacing w:val="-2"/>
                <w:position w:val="6"/>
                <w:sz w:val="28"/>
                <w:szCs w:val="28"/>
                <w:lang w:val="en-US" w:eastAsia="zh-CN"/>
              </w:rPr>
              <w:t>执业资格</w:t>
            </w:r>
            <w:r>
              <w:rPr>
                <w:rFonts w:ascii="仿宋" w:hAnsi="仿宋" w:eastAsia="仿宋" w:cs="仿宋"/>
                <w:spacing w:val="-2"/>
                <w:position w:val="6"/>
                <w:sz w:val="28"/>
                <w:szCs w:val="28"/>
                <w:lang w:val="en-US" w:eastAsia="en-US"/>
              </w:rPr>
              <w:t>、</w:t>
            </w:r>
            <w:r>
              <w:rPr>
                <w:rFonts w:hint="eastAsia" w:ascii="仿宋" w:hAnsi="仿宋" w:eastAsia="仿宋" w:cs="仿宋"/>
                <w:spacing w:val="-2"/>
                <w:position w:val="6"/>
                <w:sz w:val="28"/>
                <w:szCs w:val="28"/>
                <w:lang w:val="en-US" w:eastAsia="zh-CN"/>
              </w:rPr>
              <w:t>具备有效的</w:t>
            </w:r>
            <w:r>
              <w:rPr>
                <w:rFonts w:ascii="仿宋" w:hAnsi="仿宋" w:eastAsia="仿宋" w:cs="仿宋"/>
                <w:spacing w:val="-2"/>
                <w:position w:val="6"/>
                <w:sz w:val="28"/>
                <w:szCs w:val="28"/>
                <w:lang w:val="en-US" w:eastAsia="en-US"/>
              </w:rPr>
              <w:t>安全生产考核合格证书（B类）计</w:t>
            </w:r>
            <w:r>
              <w:rPr>
                <w:rFonts w:hint="eastAsia" w:ascii="仿宋" w:hAnsi="仿宋" w:eastAsia="仿宋" w:cs="仿宋"/>
                <w:spacing w:val="-2"/>
                <w:position w:val="6"/>
                <w:sz w:val="28"/>
                <w:szCs w:val="28"/>
                <w:lang w:val="en-US" w:eastAsia="zh-CN"/>
              </w:rPr>
              <w:t>10分，</w:t>
            </w:r>
            <w:r>
              <w:rPr>
                <w:rFonts w:ascii="仿宋" w:hAnsi="仿宋" w:eastAsia="仿宋" w:cs="仿宋"/>
                <w:spacing w:val="-2"/>
                <w:position w:val="6"/>
                <w:sz w:val="28"/>
                <w:szCs w:val="28"/>
                <w:lang w:val="en-US" w:eastAsia="en-US"/>
              </w:rPr>
              <w:t>注：</w:t>
            </w:r>
            <w:r>
              <w:rPr>
                <w:rFonts w:hint="eastAsia" w:ascii="仿宋" w:hAnsi="仿宋" w:eastAsia="仿宋" w:cs="仿宋"/>
                <w:spacing w:val="-2"/>
                <w:position w:val="6"/>
                <w:sz w:val="28"/>
                <w:szCs w:val="28"/>
                <w:lang w:val="en-US" w:eastAsia="zh-CN"/>
              </w:rPr>
              <w:t>需</w:t>
            </w:r>
            <w:r>
              <w:rPr>
                <w:rFonts w:ascii="仿宋" w:hAnsi="仿宋" w:eastAsia="仿宋" w:cs="仿宋"/>
                <w:spacing w:val="-2"/>
                <w:position w:val="6"/>
                <w:sz w:val="28"/>
                <w:szCs w:val="28"/>
                <w:lang w:val="en-US" w:eastAsia="en-US"/>
              </w:rPr>
              <w:t>提供</w:t>
            </w:r>
            <w:r>
              <w:rPr>
                <w:rFonts w:hint="eastAsia" w:ascii="仿宋" w:hAnsi="仿宋" w:eastAsia="仿宋" w:cs="仿宋"/>
                <w:spacing w:val="-2"/>
                <w:position w:val="6"/>
                <w:sz w:val="28"/>
                <w:szCs w:val="28"/>
                <w:lang w:val="en-US" w:eastAsia="zh-CN"/>
              </w:rPr>
              <w:t>建造师注册</w:t>
            </w:r>
            <w:r>
              <w:rPr>
                <w:rFonts w:ascii="仿宋" w:hAnsi="仿宋" w:eastAsia="仿宋" w:cs="仿宋"/>
                <w:spacing w:val="-2"/>
                <w:position w:val="6"/>
                <w:sz w:val="28"/>
                <w:szCs w:val="28"/>
                <w:lang w:val="en-US" w:eastAsia="en-US"/>
              </w:rPr>
              <w:t>证、安全生产考核合格证书（B类）、投标供应商为其缴纳养老保险</w:t>
            </w:r>
            <w:r>
              <w:rPr>
                <w:rFonts w:hint="eastAsia" w:ascii="仿宋" w:hAnsi="仿宋" w:eastAsia="仿宋" w:cs="仿宋"/>
                <w:spacing w:val="-2"/>
                <w:position w:val="6"/>
                <w:sz w:val="28"/>
                <w:szCs w:val="28"/>
                <w:lang w:val="en-US" w:eastAsia="zh-CN"/>
              </w:rPr>
              <w:t>（提供2025年1月至今任意一个月证明）</w:t>
            </w:r>
            <w:r>
              <w:rPr>
                <w:rFonts w:ascii="仿宋" w:hAnsi="仿宋" w:eastAsia="仿宋" w:cs="仿宋"/>
                <w:spacing w:val="-2"/>
                <w:position w:val="6"/>
                <w:sz w:val="28"/>
                <w:szCs w:val="28"/>
                <w:lang w:val="en-US" w:eastAsia="en-US"/>
              </w:rPr>
              <w:t>或劳动合同的复印件或扫描件，注册证中注册单位须与投标供应商单位一致，未提供或未按要求提供以上佐证资料的不得分。</w:t>
            </w:r>
          </w:p>
        </w:tc>
        <w:tc>
          <w:tcPr>
            <w:tcW w:w="1218" w:type="dxa"/>
            <w:vAlign w:val="top"/>
          </w:tcPr>
          <w:p w14:paraId="51DCD480">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0-</w:t>
            </w:r>
            <w:r>
              <w:rPr>
                <w:rFonts w:hint="eastAsia" w:ascii="仿宋" w:hAnsi="仿宋" w:eastAsia="仿宋" w:cs="仿宋"/>
                <w:spacing w:val="-2"/>
                <w:position w:val="6"/>
                <w:sz w:val="28"/>
                <w:szCs w:val="28"/>
                <w:lang w:val="en-US" w:eastAsia="zh-CN"/>
              </w:rPr>
              <w:t>10</w:t>
            </w:r>
            <w:r>
              <w:rPr>
                <w:rFonts w:ascii="仿宋" w:hAnsi="仿宋" w:eastAsia="仿宋" w:cs="仿宋"/>
                <w:spacing w:val="-2"/>
                <w:position w:val="6"/>
                <w:sz w:val="28"/>
                <w:szCs w:val="28"/>
                <w:lang w:val="en-US" w:eastAsia="en-US"/>
              </w:rPr>
              <w:t>分</w:t>
            </w:r>
          </w:p>
        </w:tc>
      </w:tr>
      <w:tr w14:paraId="17495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394" w:type="dxa"/>
            <w:vMerge w:val="continue"/>
            <w:vAlign w:val="top"/>
          </w:tcPr>
          <w:p w14:paraId="04DE30F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p>
        </w:tc>
        <w:tc>
          <w:tcPr>
            <w:tcW w:w="2721" w:type="dxa"/>
            <w:vAlign w:val="top"/>
          </w:tcPr>
          <w:p w14:paraId="15A1231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技术负责人</w:t>
            </w:r>
          </w:p>
        </w:tc>
        <w:tc>
          <w:tcPr>
            <w:tcW w:w="4573" w:type="dxa"/>
            <w:vAlign w:val="top"/>
          </w:tcPr>
          <w:p w14:paraId="2CD9BB3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技术负责人具有中级及以上职称且从事工程项目管理经验3年以上得5分。本项满分5分。投标供应商为其缴纳养老保险</w:t>
            </w:r>
            <w:r>
              <w:rPr>
                <w:rFonts w:hint="eastAsia" w:ascii="仿宋" w:hAnsi="仿宋" w:eastAsia="仿宋" w:cs="仿宋"/>
                <w:spacing w:val="-2"/>
                <w:position w:val="6"/>
                <w:sz w:val="28"/>
                <w:szCs w:val="28"/>
                <w:lang w:val="en-US" w:eastAsia="zh-CN"/>
              </w:rPr>
              <w:t>（提供2025年1月至今任意一个月证明）</w:t>
            </w:r>
            <w:r>
              <w:rPr>
                <w:rFonts w:ascii="仿宋" w:hAnsi="仿宋" w:eastAsia="仿宋" w:cs="仿宋"/>
                <w:spacing w:val="-2"/>
                <w:position w:val="6"/>
                <w:sz w:val="28"/>
                <w:szCs w:val="28"/>
                <w:lang w:val="en-US" w:eastAsia="en-US"/>
              </w:rPr>
              <w:t>或劳动合同的复印件或扫描件。</w:t>
            </w:r>
          </w:p>
        </w:tc>
        <w:tc>
          <w:tcPr>
            <w:tcW w:w="1218" w:type="dxa"/>
            <w:vAlign w:val="top"/>
          </w:tcPr>
          <w:p w14:paraId="7FFC0038">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0-5分</w:t>
            </w:r>
          </w:p>
        </w:tc>
      </w:tr>
      <w:tr w14:paraId="5C089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1394" w:type="dxa"/>
            <w:vMerge w:val="continue"/>
            <w:vAlign w:val="top"/>
          </w:tcPr>
          <w:p w14:paraId="530FAA8C">
            <w:pPr>
              <w:rPr>
                <w:rFonts w:ascii="仿宋" w:hAnsi="仿宋" w:eastAsia="仿宋" w:cs="仿宋"/>
                <w:snapToGrid w:val="0"/>
                <w:color w:val="000000"/>
                <w:spacing w:val="-2"/>
                <w:kern w:val="0"/>
                <w:sz w:val="28"/>
                <w:szCs w:val="28"/>
                <w:lang w:val="en-US" w:eastAsia="en-US" w:bidi="ar-SA"/>
              </w:rPr>
            </w:pPr>
          </w:p>
        </w:tc>
        <w:tc>
          <w:tcPr>
            <w:tcW w:w="2721" w:type="dxa"/>
            <w:vAlign w:val="top"/>
          </w:tcPr>
          <w:p w14:paraId="04A67AC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其他主要人员</w:t>
            </w:r>
          </w:p>
        </w:tc>
        <w:tc>
          <w:tcPr>
            <w:tcW w:w="4573" w:type="dxa"/>
            <w:vAlign w:val="top"/>
          </w:tcPr>
          <w:p w14:paraId="5F2376B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提供施工员、质检（量）员、材料员以及资料员岗位证复印件或扫描件，安全员附安全生产考核合格证（C类)复印件或扫描件得5分；缺项或不提供的得0分。投标供应商为其缴纳养老保险</w:t>
            </w:r>
            <w:r>
              <w:rPr>
                <w:rFonts w:hint="eastAsia" w:ascii="仿宋" w:hAnsi="仿宋" w:eastAsia="仿宋" w:cs="仿宋"/>
                <w:spacing w:val="-2"/>
                <w:position w:val="6"/>
                <w:sz w:val="28"/>
                <w:szCs w:val="28"/>
                <w:lang w:val="en-US" w:eastAsia="zh-CN"/>
              </w:rPr>
              <w:t>（提供2025年1月至今任意一个月证明）</w:t>
            </w:r>
            <w:r>
              <w:rPr>
                <w:rFonts w:ascii="仿宋" w:hAnsi="仿宋" w:eastAsia="仿宋" w:cs="仿宋"/>
                <w:spacing w:val="-2"/>
                <w:position w:val="6"/>
                <w:sz w:val="28"/>
                <w:szCs w:val="28"/>
                <w:lang w:val="en-US" w:eastAsia="en-US"/>
              </w:rPr>
              <w:t>或劳动合同的复印件或扫描件。</w:t>
            </w:r>
          </w:p>
        </w:tc>
        <w:tc>
          <w:tcPr>
            <w:tcW w:w="1218" w:type="dxa"/>
            <w:vAlign w:val="top"/>
          </w:tcPr>
          <w:p w14:paraId="17401921">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0-5分</w:t>
            </w:r>
          </w:p>
        </w:tc>
      </w:tr>
      <w:tr w14:paraId="6C178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394" w:type="dxa"/>
            <w:vMerge w:val="continue"/>
            <w:vAlign w:val="top"/>
          </w:tcPr>
          <w:p w14:paraId="4DE6380B">
            <w:pPr>
              <w:rPr>
                <w:rFonts w:ascii="仿宋" w:hAnsi="仿宋" w:eastAsia="仿宋" w:cs="仿宋"/>
                <w:snapToGrid w:val="0"/>
                <w:color w:val="000000"/>
                <w:spacing w:val="-2"/>
                <w:kern w:val="0"/>
                <w:sz w:val="28"/>
                <w:szCs w:val="28"/>
                <w:lang w:val="en-US" w:eastAsia="en-US" w:bidi="ar-SA"/>
              </w:rPr>
            </w:pPr>
          </w:p>
        </w:tc>
        <w:tc>
          <w:tcPr>
            <w:tcW w:w="2721" w:type="dxa"/>
            <w:vAlign w:val="top"/>
          </w:tcPr>
          <w:p w14:paraId="36C61F0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hint="eastAsia" w:ascii="仿宋" w:hAnsi="仿宋" w:eastAsia="仿宋" w:cs="仿宋"/>
                <w:spacing w:val="-2"/>
                <w:position w:val="6"/>
                <w:sz w:val="28"/>
                <w:szCs w:val="28"/>
                <w:lang w:val="en-US" w:eastAsia="en-US"/>
              </w:rPr>
              <w:t>承诺</w:t>
            </w:r>
          </w:p>
        </w:tc>
        <w:tc>
          <w:tcPr>
            <w:tcW w:w="4573" w:type="dxa"/>
            <w:vAlign w:val="top"/>
          </w:tcPr>
          <w:p w14:paraId="2E6ADE59">
            <w:pPr>
              <w:keepNext w:val="0"/>
              <w:keepLines w:val="0"/>
              <w:pageBreakBefore w:val="0"/>
              <w:widowControl/>
              <w:kinsoku/>
              <w:wordWrap/>
              <w:overflowPunct w:val="0"/>
              <w:topLinePunct w:val="0"/>
              <w:autoSpaceDE w:val="0"/>
              <w:autoSpaceDN w:val="0"/>
              <w:bidi w:val="0"/>
              <w:adjustRightInd w:val="0"/>
              <w:snapToGrid w:val="0"/>
              <w:spacing w:before="175" w:line="240" w:lineRule="auto"/>
              <w:ind w:firstLine="552" w:firstLineChars="200"/>
              <w:textAlignment w:val="baseline"/>
              <w:rPr>
                <w:rFonts w:hint="eastAsia"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en-US"/>
              </w:rPr>
              <w:t>供应商提供不拖欠农民工工资承诺书计3分，未提供，或承诺函不符合要求计0分</w:t>
            </w:r>
            <w:r>
              <w:rPr>
                <w:rFonts w:hint="eastAsia" w:ascii="仿宋" w:hAnsi="仿宋" w:eastAsia="仿宋" w:cs="仿宋"/>
                <w:spacing w:val="-2"/>
                <w:position w:val="6"/>
                <w:sz w:val="28"/>
                <w:szCs w:val="28"/>
                <w:lang w:val="en-US" w:eastAsia="zh-CN"/>
              </w:rPr>
              <w:t>。</w:t>
            </w:r>
          </w:p>
        </w:tc>
        <w:tc>
          <w:tcPr>
            <w:tcW w:w="1218" w:type="dxa"/>
            <w:vAlign w:val="top"/>
          </w:tcPr>
          <w:p w14:paraId="19DD382C">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zh-CN"/>
              </w:rPr>
              <w:t>0-3分</w:t>
            </w:r>
          </w:p>
        </w:tc>
      </w:tr>
      <w:tr w14:paraId="6878A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1394" w:type="dxa"/>
            <w:vMerge w:val="continue"/>
            <w:vAlign w:val="top"/>
          </w:tcPr>
          <w:p w14:paraId="0066D452">
            <w:pPr>
              <w:rPr>
                <w:rFonts w:ascii="仿宋" w:hAnsi="仿宋" w:eastAsia="仿宋" w:cs="仿宋"/>
                <w:snapToGrid w:val="0"/>
                <w:color w:val="000000"/>
                <w:spacing w:val="-2"/>
                <w:kern w:val="0"/>
                <w:sz w:val="28"/>
                <w:szCs w:val="28"/>
                <w:lang w:val="en-US" w:eastAsia="en-US" w:bidi="ar-SA"/>
              </w:rPr>
            </w:pPr>
          </w:p>
        </w:tc>
        <w:tc>
          <w:tcPr>
            <w:tcW w:w="2721" w:type="dxa"/>
            <w:vAlign w:val="top"/>
          </w:tcPr>
          <w:p w14:paraId="3E05134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hint="eastAsia" w:ascii="仿宋" w:hAnsi="仿宋" w:eastAsia="仿宋" w:cs="仿宋"/>
                <w:spacing w:val="-2"/>
                <w:position w:val="6"/>
                <w:sz w:val="28"/>
                <w:szCs w:val="28"/>
                <w:lang w:val="en-US" w:eastAsia="en-US"/>
              </w:rPr>
              <w:t>质</w:t>
            </w:r>
            <w:r>
              <w:rPr>
                <w:rFonts w:hint="eastAsia" w:ascii="仿宋" w:hAnsi="仿宋" w:eastAsia="仿宋" w:cs="仿宋"/>
                <w:spacing w:val="-2"/>
                <w:position w:val="6"/>
                <w:sz w:val="28"/>
                <w:szCs w:val="28"/>
                <w:lang w:val="en-US" w:eastAsia="zh-CN"/>
              </w:rPr>
              <w:t>量</w:t>
            </w:r>
            <w:r>
              <w:rPr>
                <w:rFonts w:hint="eastAsia" w:ascii="仿宋" w:hAnsi="仿宋" w:eastAsia="仿宋" w:cs="仿宋"/>
                <w:spacing w:val="-2"/>
                <w:position w:val="6"/>
                <w:sz w:val="28"/>
                <w:szCs w:val="28"/>
                <w:lang w:val="en-US" w:eastAsia="en-US"/>
              </w:rPr>
              <w:t>目标</w:t>
            </w:r>
          </w:p>
        </w:tc>
        <w:tc>
          <w:tcPr>
            <w:tcW w:w="4573" w:type="dxa"/>
            <w:vAlign w:val="top"/>
          </w:tcPr>
          <w:p w14:paraId="5948737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en-US"/>
              </w:rPr>
              <w:t>响应文件明确提出工程质</w:t>
            </w:r>
            <w:r>
              <w:rPr>
                <w:rFonts w:hint="eastAsia" w:ascii="仿宋" w:hAnsi="仿宋" w:eastAsia="仿宋" w:cs="仿宋"/>
                <w:spacing w:val="-2"/>
                <w:position w:val="6"/>
                <w:sz w:val="28"/>
                <w:szCs w:val="28"/>
                <w:lang w:val="en-US" w:eastAsia="zh-CN"/>
              </w:rPr>
              <w:t>量</w:t>
            </w:r>
            <w:r>
              <w:rPr>
                <w:rFonts w:hint="eastAsia" w:ascii="仿宋" w:hAnsi="仿宋" w:eastAsia="仿宋" w:cs="仿宋"/>
                <w:spacing w:val="-2"/>
                <w:position w:val="6"/>
                <w:sz w:val="28"/>
                <w:szCs w:val="28"/>
                <w:lang w:val="en-US" w:eastAsia="en-US"/>
              </w:rPr>
              <w:t>目标达到国家现行验收标准的计2.0分，没有质</w:t>
            </w:r>
            <w:r>
              <w:rPr>
                <w:rFonts w:hint="eastAsia" w:ascii="仿宋" w:hAnsi="仿宋" w:eastAsia="仿宋" w:cs="仿宋"/>
                <w:spacing w:val="-2"/>
                <w:position w:val="6"/>
                <w:sz w:val="28"/>
                <w:szCs w:val="28"/>
                <w:lang w:val="en-US" w:eastAsia="zh-CN"/>
              </w:rPr>
              <w:t>量</w:t>
            </w:r>
            <w:r>
              <w:rPr>
                <w:rFonts w:hint="eastAsia" w:ascii="仿宋" w:hAnsi="仿宋" w:eastAsia="仿宋" w:cs="仿宋"/>
                <w:spacing w:val="-2"/>
                <w:position w:val="6"/>
                <w:sz w:val="28"/>
                <w:szCs w:val="28"/>
                <w:lang w:val="en-US" w:eastAsia="en-US"/>
              </w:rPr>
              <w:t>目标的计0分</w:t>
            </w:r>
            <w:r>
              <w:rPr>
                <w:rFonts w:hint="eastAsia" w:ascii="仿宋" w:hAnsi="仿宋" w:eastAsia="仿宋" w:cs="仿宋"/>
                <w:spacing w:val="-2"/>
                <w:position w:val="6"/>
                <w:sz w:val="28"/>
                <w:szCs w:val="28"/>
                <w:lang w:val="en-US" w:eastAsia="zh-CN"/>
              </w:rPr>
              <w:t>。</w:t>
            </w:r>
          </w:p>
        </w:tc>
        <w:tc>
          <w:tcPr>
            <w:tcW w:w="1218" w:type="dxa"/>
            <w:vAlign w:val="top"/>
          </w:tcPr>
          <w:p w14:paraId="72CD199D">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zh-CN"/>
              </w:rPr>
              <w:t>0-2分</w:t>
            </w:r>
          </w:p>
        </w:tc>
      </w:tr>
      <w:tr w14:paraId="28064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394" w:type="dxa"/>
            <w:vMerge w:val="continue"/>
            <w:vAlign w:val="top"/>
          </w:tcPr>
          <w:p w14:paraId="34A94D5C">
            <w:pPr>
              <w:rPr>
                <w:rFonts w:ascii="仿宋" w:hAnsi="仿宋" w:eastAsia="仿宋" w:cs="仿宋"/>
                <w:snapToGrid w:val="0"/>
                <w:color w:val="000000"/>
                <w:spacing w:val="-2"/>
                <w:kern w:val="0"/>
                <w:sz w:val="28"/>
                <w:szCs w:val="28"/>
                <w:lang w:val="en-US" w:eastAsia="en-US" w:bidi="ar-SA"/>
              </w:rPr>
            </w:pPr>
          </w:p>
        </w:tc>
        <w:tc>
          <w:tcPr>
            <w:tcW w:w="2721" w:type="dxa"/>
            <w:vAlign w:val="top"/>
          </w:tcPr>
          <w:p w14:paraId="063DB3B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关于劳务用工中优先使用当地或全省建档立卡贫困劳动力的承诺（格式由磋商人自拟）</w:t>
            </w:r>
          </w:p>
        </w:tc>
        <w:tc>
          <w:tcPr>
            <w:tcW w:w="4573" w:type="dxa"/>
            <w:vAlign w:val="top"/>
          </w:tcPr>
          <w:p w14:paraId="68DCFC3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根据“省人民政府办公厅关于鼓励工程施工企业在劳务用工中使用当地建档立卡贫困劳动力助力脱贫攻坚的通知”贵州省人民政府办公厅文件（黔府办函[2017]193号）要求,磋商人应对此做出实质性承诺，响应贯彻在劳务用工中使用当地建档立卡贫困劳动力助力脱贫攻坚。承诺使用30人（含30，下同）以上的，得5分，使用20人以上的得3分,使用10人以上的得2分。无承诺不得分。</w:t>
            </w:r>
          </w:p>
        </w:tc>
        <w:tc>
          <w:tcPr>
            <w:tcW w:w="1218" w:type="dxa"/>
            <w:vAlign w:val="top"/>
          </w:tcPr>
          <w:p w14:paraId="43EF60E4">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hint="eastAsia" w:ascii="仿宋" w:hAnsi="仿宋" w:eastAsia="仿宋" w:cs="仿宋"/>
                <w:spacing w:val="-2"/>
                <w:position w:val="6"/>
                <w:sz w:val="28"/>
                <w:szCs w:val="28"/>
                <w:lang w:val="en-US" w:eastAsia="zh-CN"/>
              </w:rPr>
            </w:pPr>
            <w:r>
              <w:rPr>
                <w:rFonts w:ascii="仿宋" w:hAnsi="仿宋" w:eastAsia="仿宋" w:cs="仿宋"/>
                <w:spacing w:val="-2"/>
                <w:position w:val="6"/>
                <w:sz w:val="28"/>
                <w:szCs w:val="28"/>
                <w:lang w:val="en-US" w:eastAsia="en-US"/>
              </w:rPr>
              <w:t>0-5</w:t>
            </w:r>
            <w:r>
              <w:rPr>
                <w:rFonts w:hint="eastAsia" w:ascii="仿宋" w:hAnsi="仿宋" w:eastAsia="仿宋" w:cs="仿宋"/>
                <w:spacing w:val="-2"/>
                <w:position w:val="6"/>
                <w:sz w:val="28"/>
                <w:szCs w:val="28"/>
                <w:lang w:val="en-US" w:eastAsia="zh-CN"/>
              </w:rPr>
              <w:t>分</w:t>
            </w:r>
          </w:p>
        </w:tc>
      </w:tr>
      <w:tr w14:paraId="3BE62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688" w:type="dxa"/>
            <w:gridSpan w:val="3"/>
            <w:vAlign w:val="top"/>
          </w:tcPr>
          <w:p w14:paraId="5EB5954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rFonts w:ascii="仿宋" w:hAnsi="仿宋" w:eastAsia="仿宋" w:cs="仿宋"/>
                <w:spacing w:val="-2"/>
                <w:kern w:val="2"/>
                <w:position w:val="6"/>
                <w:sz w:val="28"/>
                <w:szCs w:val="28"/>
                <w:lang w:val="en-US" w:eastAsia="en-US" w:bidi="ar-SA"/>
              </w:rPr>
            </w:pPr>
            <w:r>
              <w:rPr>
                <w:rFonts w:ascii="仿宋" w:hAnsi="仿宋" w:eastAsia="仿宋" w:cs="仿宋"/>
                <w:spacing w:val="-2"/>
                <w:kern w:val="2"/>
                <w:position w:val="6"/>
                <w:sz w:val="28"/>
                <w:szCs w:val="28"/>
                <w:lang w:val="en-US" w:eastAsia="en-US" w:bidi="ar-SA"/>
              </w:rPr>
              <w:t>得分</w:t>
            </w:r>
          </w:p>
        </w:tc>
        <w:tc>
          <w:tcPr>
            <w:tcW w:w="1218" w:type="dxa"/>
            <w:vAlign w:val="top"/>
          </w:tcPr>
          <w:p w14:paraId="4FC86C0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rFonts w:ascii="仿宋" w:hAnsi="仿宋" w:eastAsia="仿宋" w:cs="仿宋"/>
                <w:spacing w:val="-2"/>
                <w:kern w:val="2"/>
                <w:position w:val="6"/>
                <w:sz w:val="28"/>
                <w:szCs w:val="28"/>
                <w:lang w:val="en-US" w:eastAsia="en-US" w:bidi="ar-SA"/>
              </w:rPr>
            </w:pPr>
            <w:r>
              <w:rPr>
                <w:rFonts w:ascii="仿宋" w:hAnsi="仿宋" w:eastAsia="仿宋" w:cs="仿宋"/>
                <w:spacing w:val="-2"/>
                <w:kern w:val="2"/>
                <w:position w:val="6"/>
                <w:sz w:val="28"/>
                <w:szCs w:val="28"/>
                <w:lang w:val="en-US" w:eastAsia="en-US" w:bidi="ar-SA"/>
              </w:rPr>
              <w:t>100分</w:t>
            </w:r>
          </w:p>
        </w:tc>
      </w:tr>
    </w:tbl>
    <w:p w14:paraId="4A7B94F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lang w:val="en-US" w:eastAsia="zh-CN"/>
        </w:rPr>
      </w:pPr>
      <w:r>
        <w:rPr>
          <w:rFonts w:ascii="仿宋" w:hAnsi="仿宋" w:eastAsia="仿宋" w:cs="仿宋"/>
          <w:spacing w:val="-2"/>
          <w:position w:val="6"/>
          <w:sz w:val="28"/>
          <w:szCs w:val="28"/>
          <w:lang w:val="en-US" w:eastAsia="en-US"/>
        </w:rPr>
        <w:t>注：除竞争性磋商文件作出的具体规定外，投标供应商须根据自身情况提供与评分标准有关的证明材料供磋商小组进行</w:t>
      </w:r>
      <w:bookmarkStart w:id="0" w:name="_GoBack"/>
      <w:bookmarkEnd w:id="0"/>
      <w:r>
        <w:rPr>
          <w:rFonts w:ascii="仿宋" w:hAnsi="仿宋" w:eastAsia="仿宋" w:cs="仿宋"/>
          <w:spacing w:val="-2"/>
          <w:position w:val="6"/>
          <w:sz w:val="28"/>
          <w:szCs w:val="28"/>
          <w:lang w:val="en-US" w:eastAsia="en-US"/>
        </w:rPr>
        <w:t>综合评审。</w:t>
      </w:r>
    </w:p>
    <w:sectPr>
      <w:footerReference r:id="rId6"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88290">
    <w:pPr>
      <w:spacing w:line="176" w:lineRule="auto"/>
      <w:ind w:left="4512"/>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D970">
    <w:pPr>
      <w:spacing w:line="174" w:lineRule="auto"/>
      <w:ind w:left="4988"/>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8D9FA">
    <w:pPr>
      <w:spacing w:line="174" w:lineRule="auto"/>
      <w:ind w:left="5013"/>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B73B">
    <w:pPr>
      <w:spacing w:line="174" w:lineRule="auto"/>
      <w:ind w:left="5008"/>
      <w:rPr>
        <w:rFonts w:ascii="Times New Roman" w:hAnsi="Times New Roman" w:eastAsia="Times New Roman"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C35B6"/>
    <w:multiLevelType w:val="singleLevel"/>
    <w:tmpl w:val="C02C35B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M2U1ZWUxOWQwMTEyMDliNjY5OWE2YmVhMDA3YjQifQ=="/>
  </w:docVars>
  <w:rsids>
    <w:rsidRoot w:val="788D7BA6"/>
    <w:rsid w:val="00292BAB"/>
    <w:rsid w:val="0A826D29"/>
    <w:rsid w:val="0F017522"/>
    <w:rsid w:val="10604293"/>
    <w:rsid w:val="13055E1B"/>
    <w:rsid w:val="14C9355F"/>
    <w:rsid w:val="223C3782"/>
    <w:rsid w:val="231C18CE"/>
    <w:rsid w:val="2AE543C2"/>
    <w:rsid w:val="3B781D15"/>
    <w:rsid w:val="3C3A3DC4"/>
    <w:rsid w:val="4D376F4B"/>
    <w:rsid w:val="502F137B"/>
    <w:rsid w:val="55CC363C"/>
    <w:rsid w:val="6BB5616E"/>
    <w:rsid w:val="73E402A2"/>
    <w:rsid w:val="788D7BA6"/>
    <w:rsid w:val="7A690416"/>
    <w:rsid w:val="7B03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ahoma" w:hAnsi="Tahoma"/>
      <w:szCs w:val="24"/>
    </w:rPr>
  </w:style>
  <w:style w:type="paragraph" w:styleId="3">
    <w:name w:val="Body Text"/>
    <w:basedOn w:val="1"/>
    <w:autoRedefine/>
    <w:semiHidden/>
    <w:qFormat/>
    <w:uiPriority w:val="0"/>
    <w:rPr>
      <w:rFonts w:ascii="宋体" w:hAnsi="宋体" w:eastAsia="宋体" w:cs="宋体"/>
      <w:sz w:val="28"/>
      <w:szCs w:val="2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TML Sample"/>
    <w:basedOn w:val="6"/>
    <w:qFormat/>
    <w:uiPriority w:val="0"/>
    <w:rPr>
      <w:rFonts w:ascii="Courier New" w:hAnsi="Courier New"/>
    </w:rPr>
  </w:style>
  <w:style w:type="paragraph" w:customStyle="1" w:styleId="8">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9">
    <w:name w:val="Table Text"/>
    <w:basedOn w:val="1"/>
    <w:autoRedefine/>
    <w:semiHidden/>
    <w:qFormat/>
    <w:uiPriority w:val="0"/>
    <w:rPr>
      <w:rFonts w:ascii="宋体" w:hAnsi="宋体" w:eastAsia="宋体" w:cs="宋体"/>
      <w:sz w:val="24"/>
      <w:szCs w:val="24"/>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6216</Words>
  <Characters>6484</Characters>
  <Lines>0</Lines>
  <Paragraphs>0</Paragraphs>
  <TotalTime>0</TotalTime>
  <ScaleCrop>false</ScaleCrop>
  <LinksUpToDate>false</LinksUpToDate>
  <CharactersWithSpaces>6484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2024-04-01T06:04:00Z</dcterms:created>
  <dc:creator>Administrator</dc:creator>
  <cp:lastModifiedBy>Administrator</cp:lastModifiedBy>
  <dcterms:modified xsi:type="dcterms:W3CDTF">2025-07-31T07:05:48Z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7A42CCDD17D34764B5897F2544FCF25D_11</vt:lpwstr>
  </property>
  <property fmtid="{D5CDD505-2E9C-101B-9397-08002B2CF9AE}" pid="4" name="KSOTemplateDocerSaveRecord">
    <vt:lpwstr>eyJoZGlkIjoiNmVjM2U1ZWUxOWQwMTEyMDliNjY5OWE2YmVhMDA3YjQiLCJ1c2VySWQiOiIyMTM4Mjk0ODUifQ==</vt:lpwstr>
  </property>
</Properties>
</file>