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7FDF9">
      <w:pPr>
        <w:jc w:val="center"/>
        <w:rPr>
          <w:rFonts w:hint="eastAsia"/>
          <w:sz w:val="48"/>
          <w:szCs w:val="56"/>
          <w:lang w:val="en-US" w:eastAsia="zh-CN"/>
        </w:rPr>
      </w:pPr>
      <w:r>
        <w:rPr>
          <w:rFonts w:hint="eastAsia"/>
          <w:sz w:val="48"/>
          <w:szCs w:val="56"/>
          <w:lang w:val="en-US" w:eastAsia="zh-CN"/>
        </w:rPr>
        <w:t>资 格 条 件</w:t>
      </w:r>
    </w:p>
    <w:p w14:paraId="0A40CB64">
      <w:pPr>
        <w:numPr>
          <w:ilvl w:val="0"/>
          <w:numId w:val="0"/>
        </w:numPr>
        <w:spacing w:line="500" w:lineRule="exact"/>
        <w:ind w:left="400" w:leftChars="0"/>
        <w:rPr>
          <w:rFonts w:hint="eastAsia"/>
          <w:lang w:val="en-US" w:eastAsia="zh-CN"/>
        </w:rPr>
      </w:pPr>
    </w:p>
    <w:p w14:paraId="20C2C979">
      <w:pPr>
        <w:keepNext w:val="0"/>
        <w:keepLines w:val="0"/>
        <w:pageBreakBefore w:val="0"/>
        <w:widowControl/>
        <w:kinsoku w:val="0"/>
        <w:wordWrap/>
        <w:overflowPunct/>
        <w:topLinePunct w:val="0"/>
        <w:autoSpaceDE w:val="0"/>
        <w:autoSpaceDN w:val="0"/>
        <w:bidi w:val="0"/>
        <w:adjustRightInd w:val="0"/>
        <w:snapToGrid w:val="0"/>
        <w:spacing w:before="17" w:line="360" w:lineRule="auto"/>
        <w:ind w:left="499"/>
        <w:textAlignment w:val="baseline"/>
        <w:rPr>
          <w:rFonts w:ascii="新宋体" w:hAnsi="新宋体" w:eastAsia="新宋体" w:cs="新宋体"/>
          <w:sz w:val="28"/>
          <w:szCs w:val="28"/>
        </w:rPr>
      </w:pPr>
      <w:r>
        <w:rPr>
          <w:rFonts w:ascii="新宋体" w:hAnsi="新宋体" w:eastAsia="新宋体" w:cs="新宋体"/>
          <w:spacing w:val="-1"/>
          <w:sz w:val="28"/>
          <w:szCs w:val="28"/>
        </w:rPr>
        <w:t>1.满足《中华人民共和国政府采购法》第</w:t>
      </w:r>
      <w:r>
        <w:rPr>
          <w:rFonts w:ascii="新宋体" w:hAnsi="新宋体" w:eastAsia="新宋体" w:cs="新宋体"/>
          <w:spacing w:val="-2"/>
          <w:sz w:val="28"/>
          <w:szCs w:val="28"/>
        </w:rPr>
        <w:t>二十二条规定：</w:t>
      </w:r>
    </w:p>
    <w:p w14:paraId="134BA7CD">
      <w:pPr>
        <w:keepNext w:val="0"/>
        <w:keepLines w:val="0"/>
        <w:pageBreakBefore w:val="0"/>
        <w:widowControl/>
        <w:kinsoku w:val="0"/>
        <w:wordWrap/>
        <w:overflowPunct/>
        <w:topLinePunct w:val="0"/>
        <w:autoSpaceDE w:val="0"/>
        <w:autoSpaceDN w:val="0"/>
        <w:bidi w:val="0"/>
        <w:adjustRightInd w:val="0"/>
        <w:snapToGrid w:val="0"/>
        <w:spacing w:before="18" w:line="360" w:lineRule="auto"/>
        <w:ind w:left="487"/>
        <w:textAlignment w:val="baseline"/>
        <w:rPr>
          <w:rFonts w:ascii="新宋体" w:hAnsi="新宋体" w:eastAsia="新宋体" w:cs="新宋体"/>
          <w:sz w:val="28"/>
          <w:szCs w:val="28"/>
        </w:rPr>
      </w:pPr>
      <w:r>
        <w:rPr>
          <w:rFonts w:ascii="新宋体" w:hAnsi="新宋体" w:eastAsia="新宋体" w:cs="新宋体"/>
          <w:spacing w:val="-1"/>
          <w:sz w:val="28"/>
          <w:szCs w:val="28"/>
        </w:rPr>
        <w:t>（1）具有独立承担民事责任的能力；</w:t>
      </w:r>
    </w:p>
    <w:p w14:paraId="1F61678C">
      <w:pPr>
        <w:keepNext w:val="0"/>
        <w:keepLines w:val="0"/>
        <w:pageBreakBefore w:val="0"/>
        <w:widowControl/>
        <w:kinsoku w:val="0"/>
        <w:wordWrap/>
        <w:overflowPunct/>
        <w:topLinePunct w:val="0"/>
        <w:autoSpaceDE w:val="0"/>
        <w:autoSpaceDN w:val="0"/>
        <w:bidi w:val="0"/>
        <w:adjustRightInd w:val="0"/>
        <w:snapToGrid w:val="0"/>
        <w:spacing w:before="22" w:line="360" w:lineRule="auto"/>
        <w:ind w:left="487"/>
        <w:textAlignment w:val="baseline"/>
        <w:rPr>
          <w:rFonts w:ascii="新宋体" w:hAnsi="新宋体" w:eastAsia="新宋体" w:cs="新宋体"/>
          <w:sz w:val="28"/>
          <w:szCs w:val="28"/>
        </w:rPr>
      </w:pPr>
      <w:r>
        <w:rPr>
          <w:rFonts w:ascii="新宋体" w:hAnsi="新宋体" w:eastAsia="新宋体" w:cs="新宋体"/>
          <w:spacing w:val="-2"/>
          <w:sz w:val="28"/>
          <w:szCs w:val="28"/>
        </w:rPr>
        <w:t>（2）具有良好的商业信誉和健全的财务会计</w:t>
      </w:r>
      <w:r>
        <w:rPr>
          <w:rFonts w:ascii="新宋体" w:hAnsi="新宋体" w:eastAsia="新宋体" w:cs="新宋体"/>
          <w:spacing w:val="-3"/>
          <w:sz w:val="28"/>
          <w:szCs w:val="28"/>
        </w:rPr>
        <w:t>制度；</w:t>
      </w:r>
    </w:p>
    <w:p w14:paraId="3343C34F">
      <w:pPr>
        <w:keepNext w:val="0"/>
        <w:keepLines w:val="0"/>
        <w:pageBreakBefore w:val="0"/>
        <w:widowControl/>
        <w:kinsoku w:val="0"/>
        <w:wordWrap/>
        <w:overflowPunct/>
        <w:topLinePunct w:val="0"/>
        <w:autoSpaceDE w:val="0"/>
        <w:autoSpaceDN w:val="0"/>
        <w:bidi w:val="0"/>
        <w:adjustRightInd w:val="0"/>
        <w:snapToGrid w:val="0"/>
        <w:spacing w:before="22" w:line="360" w:lineRule="auto"/>
        <w:ind w:left="487"/>
        <w:textAlignment w:val="baseline"/>
        <w:rPr>
          <w:rFonts w:ascii="新宋体" w:hAnsi="新宋体" w:eastAsia="新宋体" w:cs="新宋体"/>
          <w:sz w:val="28"/>
          <w:szCs w:val="28"/>
        </w:rPr>
      </w:pPr>
      <w:r>
        <w:rPr>
          <w:rFonts w:ascii="新宋体" w:hAnsi="新宋体" w:eastAsia="新宋体" w:cs="新宋体"/>
          <w:spacing w:val="-2"/>
          <w:sz w:val="28"/>
          <w:szCs w:val="28"/>
        </w:rPr>
        <w:t>（3）具有履行合同所必须的设备和专业技术</w:t>
      </w:r>
      <w:r>
        <w:rPr>
          <w:rFonts w:ascii="新宋体" w:hAnsi="新宋体" w:eastAsia="新宋体" w:cs="新宋体"/>
          <w:spacing w:val="-3"/>
          <w:sz w:val="28"/>
          <w:szCs w:val="28"/>
        </w:rPr>
        <w:t>能力；</w:t>
      </w:r>
    </w:p>
    <w:p w14:paraId="4497807C">
      <w:pPr>
        <w:keepNext w:val="0"/>
        <w:keepLines w:val="0"/>
        <w:pageBreakBefore w:val="0"/>
        <w:widowControl/>
        <w:kinsoku w:val="0"/>
        <w:wordWrap/>
        <w:overflowPunct/>
        <w:topLinePunct w:val="0"/>
        <w:autoSpaceDE w:val="0"/>
        <w:autoSpaceDN w:val="0"/>
        <w:bidi w:val="0"/>
        <w:adjustRightInd w:val="0"/>
        <w:snapToGrid w:val="0"/>
        <w:spacing w:before="20" w:line="360" w:lineRule="auto"/>
        <w:ind w:left="487"/>
        <w:textAlignment w:val="baseline"/>
        <w:rPr>
          <w:rFonts w:ascii="新宋体" w:hAnsi="新宋体" w:eastAsia="新宋体" w:cs="新宋体"/>
          <w:sz w:val="28"/>
          <w:szCs w:val="28"/>
        </w:rPr>
      </w:pPr>
      <w:r>
        <w:rPr>
          <w:rFonts w:ascii="新宋体" w:hAnsi="新宋体" w:eastAsia="新宋体" w:cs="新宋体"/>
          <w:spacing w:val="-4"/>
          <w:sz w:val="28"/>
          <w:szCs w:val="28"/>
        </w:rPr>
        <w:t>（4）有依法缴纳税收的良好记录；</w:t>
      </w:r>
    </w:p>
    <w:p w14:paraId="6B0CC50B">
      <w:pPr>
        <w:keepNext w:val="0"/>
        <w:keepLines w:val="0"/>
        <w:pageBreakBefore w:val="0"/>
        <w:widowControl/>
        <w:kinsoku w:val="0"/>
        <w:wordWrap/>
        <w:overflowPunct/>
        <w:topLinePunct w:val="0"/>
        <w:autoSpaceDE w:val="0"/>
        <w:autoSpaceDN w:val="0"/>
        <w:bidi w:val="0"/>
        <w:adjustRightInd w:val="0"/>
        <w:snapToGrid w:val="0"/>
        <w:spacing w:before="19" w:line="360" w:lineRule="auto"/>
        <w:ind w:left="487"/>
        <w:textAlignment w:val="baseline"/>
        <w:rPr>
          <w:rFonts w:ascii="新宋体" w:hAnsi="新宋体" w:eastAsia="新宋体" w:cs="新宋体"/>
          <w:spacing w:val="-2"/>
          <w:sz w:val="28"/>
          <w:szCs w:val="28"/>
        </w:rPr>
      </w:pPr>
      <w:r>
        <w:rPr>
          <w:rFonts w:ascii="新宋体" w:hAnsi="新宋体" w:eastAsia="新宋体" w:cs="新宋体"/>
          <w:spacing w:val="-2"/>
          <w:sz w:val="28"/>
          <w:szCs w:val="28"/>
        </w:rPr>
        <w:t>（5）参加政府采购活动前三年内，在经营活动中没有重大违法记</w:t>
      </w:r>
    </w:p>
    <w:p w14:paraId="5E9A1598">
      <w:pPr>
        <w:keepNext w:val="0"/>
        <w:keepLines w:val="0"/>
        <w:pageBreakBefore w:val="0"/>
        <w:widowControl/>
        <w:kinsoku w:val="0"/>
        <w:wordWrap/>
        <w:overflowPunct/>
        <w:topLinePunct w:val="0"/>
        <w:autoSpaceDE w:val="0"/>
        <w:autoSpaceDN w:val="0"/>
        <w:bidi w:val="0"/>
        <w:adjustRightInd w:val="0"/>
        <w:snapToGrid w:val="0"/>
        <w:spacing w:before="19" w:line="360" w:lineRule="auto"/>
        <w:textAlignment w:val="baseline"/>
        <w:rPr>
          <w:rFonts w:ascii="新宋体" w:hAnsi="新宋体" w:eastAsia="新宋体" w:cs="新宋体"/>
          <w:sz w:val="28"/>
          <w:szCs w:val="28"/>
        </w:rPr>
      </w:pPr>
      <w:r>
        <w:rPr>
          <w:rFonts w:ascii="新宋体" w:hAnsi="新宋体" w:eastAsia="新宋体" w:cs="新宋体"/>
          <w:spacing w:val="-2"/>
          <w:sz w:val="28"/>
          <w:szCs w:val="28"/>
        </w:rPr>
        <w:t>录；</w:t>
      </w:r>
    </w:p>
    <w:p w14:paraId="0406D656">
      <w:pPr>
        <w:keepNext w:val="0"/>
        <w:keepLines w:val="0"/>
        <w:pageBreakBefore w:val="0"/>
        <w:widowControl/>
        <w:kinsoku w:val="0"/>
        <w:wordWrap/>
        <w:overflowPunct/>
        <w:topLinePunct w:val="0"/>
        <w:autoSpaceDE w:val="0"/>
        <w:autoSpaceDN w:val="0"/>
        <w:bidi w:val="0"/>
        <w:adjustRightInd w:val="0"/>
        <w:snapToGrid w:val="0"/>
        <w:spacing w:before="15" w:line="360" w:lineRule="auto"/>
        <w:ind w:left="487"/>
        <w:textAlignment w:val="baseline"/>
        <w:rPr>
          <w:rFonts w:ascii="新宋体" w:hAnsi="新宋体" w:eastAsia="新宋体" w:cs="新宋体"/>
          <w:sz w:val="28"/>
          <w:szCs w:val="28"/>
        </w:rPr>
      </w:pPr>
      <w:r>
        <w:rPr>
          <w:rFonts w:ascii="新宋体" w:hAnsi="新宋体" w:eastAsia="新宋体" w:cs="新宋体"/>
          <w:spacing w:val="-1"/>
          <w:sz w:val="28"/>
          <w:szCs w:val="28"/>
        </w:rPr>
        <w:t>（6）法律、行政法规规定的其他条件。</w:t>
      </w:r>
    </w:p>
    <w:p w14:paraId="062F95F9">
      <w:pPr>
        <w:ind w:firstLine="564" w:firstLineChars="200"/>
        <w:rPr>
          <w:color w:val="000000"/>
          <w:spacing w:val="0"/>
          <w:w w:val="100"/>
          <w:position w:val="0"/>
        </w:rPr>
      </w:pPr>
      <w:r>
        <w:rPr>
          <w:rFonts w:ascii="新宋体" w:hAnsi="新宋体" w:eastAsia="新宋体" w:cs="新宋体"/>
          <w:spacing w:val="1"/>
          <w:sz w:val="28"/>
          <w:szCs w:val="28"/>
        </w:rPr>
        <w:t>2.特殊资格要求:</w:t>
      </w:r>
      <w:r>
        <w:rPr>
          <w:rFonts w:hint="eastAsia" w:ascii="宋体" w:hAnsi="宋体" w:eastAsia="宋体" w:cs="宋体"/>
          <w:kern w:val="2"/>
          <w:sz w:val="24"/>
          <w:szCs w:val="24"/>
          <w:lang w:val="en-US" w:eastAsia="zh-CN" w:bidi="zh-TW"/>
        </w:rPr>
        <w:t>/</w:t>
      </w:r>
      <w:r>
        <w:rPr>
          <w:color w:val="000000"/>
          <w:spacing w:val="0"/>
          <w:w w:val="100"/>
          <w:position w:val="0"/>
        </w:rPr>
        <w:br w:type="page"/>
      </w:r>
    </w:p>
    <w:p w14:paraId="3E031C18">
      <w:pPr>
        <w:pStyle w:val="24"/>
        <w:snapToGrid w:val="0"/>
        <w:spacing w:line="360" w:lineRule="auto"/>
        <w:ind w:firstLine="461"/>
        <w:jc w:val="center"/>
        <w:textAlignment w:val="baseline"/>
        <w:rPr>
          <w:rFonts w:hint="eastAsia" w:ascii="宋体" w:hAnsi="宋体"/>
          <w:color w:val="auto"/>
          <w:sz w:val="28"/>
          <w:szCs w:val="22"/>
          <w:highlight w:val="none"/>
        </w:rPr>
      </w:pPr>
      <w:r>
        <w:rPr>
          <w:rFonts w:hint="eastAsia" w:ascii="宋体" w:hAnsi="宋体" w:eastAsia="宋体" w:cs="宋体"/>
          <w:b/>
          <w:bCs/>
          <w:color w:val="auto"/>
          <w:sz w:val="32"/>
          <w:szCs w:val="32"/>
          <w:highlight w:val="none"/>
        </w:rPr>
        <w:t>项目采购需求</w:t>
      </w:r>
    </w:p>
    <w:p w14:paraId="0559E57E">
      <w:pPr>
        <w:pStyle w:val="24"/>
        <w:snapToGrid w:val="0"/>
        <w:spacing w:line="360" w:lineRule="auto"/>
        <w:ind w:firstLine="461"/>
        <w:jc w:val="left"/>
        <w:textAlignment w:val="baseline"/>
        <w:rPr>
          <w:rFonts w:hint="eastAsia" w:ascii="宋体" w:hAnsi="宋体" w:eastAsia="宋体" w:cs="宋体"/>
          <w:color w:val="auto"/>
          <w:sz w:val="24"/>
          <w:szCs w:val="24"/>
          <w:highlight w:val="none"/>
        </w:rPr>
      </w:pPr>
    </w:p>
    <w:p w14:paraId="54DCE355">
      <w:pPr>
        <w:pStyle w:val="17"/>
        <w:numPr>
          <w:ilvl w:val="0"/>
          <w:numId w:val="1"/>
        </w:numP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建设规模及内容：</w:t>
      </w:r>
    </w:p>
    <w:p w14:paraId="1659E003">
      <w:pPr>
        <w:ind w:firstLine="640"/>
        <w:rPr>
          <w:rFonts w:hint="eastAsia" w:ascii="仿宋_GB2312" w:hAnsi="仿宋_GB2312" w:eastAsia="仿宋_GB2312" w:cs="仿宋_GB2312"/>
        </w:rPr>
      </w:pPr>
      <w:r>
        <w:rPr>
          <w:rFonts w:hint="eastAsia" w:ascii="仿宋_GB2312" w:hAnsi="仿宋_GB2312" w:eastAsia="仿宋_GB2312" w:cs="仿宋_GB2312"/>
        </w:rPr>
        <w:t>2.5.1农文旅线路基础设施提升改造</w:t>
      </w:r>
    </w:p>
    <w:p w14:paraId="10F38DB0">
      <w:pPr>
        <w:ind w:firstLine="640"/>
        <w:rPr>
          <w:rFonts w:hint="eastAsia" w:ascii="仿宋_GB2312" w:hAnsi="仿宋_GB2312" w:eastAsia="仿宋_GB2312" w:cs="仿宋_GB2312"/>
        </w:rPr>
      </w:pPr>
      <w:r>
        <w:rPr>
          <w:rFonts w:hint="eastAsia" w:ascii="仿宋_GB2312" w:hAnsi="仿宋_GB2312" w:eastAsia="仿宋_GB2312" w:cs="仿宋_GB2312"/>
        </w:rPr>
        <w:t>①完善步道、安全提示警示标牌、供电、给排水等基础设施；②完善线路配套功能及氛围建设。</w:t>
      </w:r>
    </w:p>
    <w:p w14:paraId="6A8F4E0F">
      <w:pPr>
        <w:ind w:firstLine="640"/>
        <w:rPr>
          <w:rFonts w:hint="eastAsia" w:ascii="仿宋_GB2312" w:hAnsi="仿宋_GB2312" w:eastAsia="仿宋_GB2312" w:cs="仿宋_GB2312"/>
        </w:rPr>
      </w:pPr>
      <w:r>
        <w:rPr>
          <w:rFonts w:hint="eastAsia" w:ascii="仿宋_GB2312" w:hAnsi="仿宋_GB2312" w:eastAsia="仿宋_GB2312" w:cs="仿宋_GB2312"/>
        </w:rPr>
        <w:t>2.5.2村光大道舞台舞美采购安装</w:t>
      </w:r>
    </w:p>
    <w:p w14:paraId="16B28D56">
      <w:pPr>
        <w:ind w:firstLine="640"/>
        <w:rPr>
          <w:rFonts w:hint="eastAsia" w:ascii="仿宋_GB2312" w:hAnsi="仿宋_GB2312" w:eastAsia="仿宋_GB2312" w:cs="仿宋_GB2312"/>
        </w:rPr>
      </w:pPr>
      <w:r>
        <w:rPr>
          <w:rFonts w:hint="eastAsia" w:ascii="仿宋_GB2312" w:hAnsi="仿宋_GB2312" w:eastAsia="仿宋_GB2312" w:cs="仿宋_GB2312"/>
        </w:rPr>
        <w:t>采购安装调试户外防水演出音响</w:t>
      </w:r>
      <w:r>
        <w:rPr>
          <w:rFonts w:hint="eastAsia" w:ascii="仿宋_GB2312" w:hAnsi="仿宋_GB2312" w:eastAsia="仿宋_GB2312" w:cs="仿宋_GB2312"/>
          <w:lang w:eastAsia="zh-CN"/>
        </w:rPr>
        <w:t>、</w:t>
      </w:r>
      <w:r>
        <w:rPr>
          <w:rFonts w:hint="eastAsia" w:ascii="仿宋_GB2312" w:hAnsi="仿宋_GB2312" w:eastAsia="仿宋_GB2312" w:cs="仿宋_GB2312"/>
        </w:rPr>
        <w:t>户外演出灯光。</w:t>
      </w:r>
    </w:p>
    <w:p w14:paraId="5AE4E7B2">
      <w:pPr>
        <w:ind w:firstLine="640"/>
        <w:rPr>
          <w:rFonts w:hint="eastAsia" w:ascii="仿宋_GB2312" w:hAnsi="仿宋_GB2312" w:eastAsia="仿宋_GB2312" w:cs="仿宋_GB2312"/>
        </w:rPr>
      </w:pPr>
      <w:r>
        <w:rPr>
          <w:rFonts w:hint="eastAsia" w:ascii="仿宋_GB2312" w:hAnsi="仿宋_GB2312" w:eastAsia="仿宋_GB2312" w:cs="仿宋_GB2312"/>
        </w:rPr>
        <w:t>①户外防水演出音响包含扩声设备、功放设备、周边设备其它耗材</w:t>
      </w:r>
      <w:r>
        <w:rPr>
          <w:rFonts w:hint="eastAsia" w:ascii="仿宋_GB2312" w:hAnsi="仿宋_GB2312" w:eastAsia="仿宋_GB2312" w:cs="仿宋_GB2312"/>
          <w:lang w:eastAsia="zh-CN"/>
        </w:rPr>
        <w:t>等</w:t>
      </w:r>
      <w:r>
        <w:rPr>
          <w:rFonts w:hint="eastAsia" w:ascii="仿宋_GB2312" w:hAnsi="仿宋_GB2312" w:eastAsia="仿宋_GB2312" w:cs="仿宋_GB2312"/>
        </w:rPr>
        <w:t>；</w:t>
      </w:r>
    </w:p>
    <w:p w14:paraId="1A996E22">
      <w:pPr>
        <w:ind w:firstLine="640"/>
        <w:rPr>
          <w:rFonts w:hint="eastAsia" w:ascii="仿宋_GB2312" w:hAnsi="仿宋_GB2312" w:eastAsia="仿宋_GB2312" w:cs="仿宋_GB2312"/>
        </w:rPr>
      </w:pPr>
      <w:r>
        <w:rPr>
          <w:rFonts w:hint="eastAsia" w:ascii="仿宋_GB2312" w:hAnsi="仿宋_GB2312" w:eastAsia="仿宋_GB2312" w:cs="仿宋_GB2312"/>
        </w:rPr>
        <w:t>②户外演出灯光包含摇头切割图案灯、防水光束灯、长条防水频闪、户外防水帕灯、户外雾机、防水四眼观众灯、防水直喷喷火机、双屏触摸老虎灯光控制台、信号放大器、信号线、信号线卡农头、灯光电源线、灯光电源防水转换头、灯钩</w:t>
      </w:r>
      <w:r>
        <w:rPr>
          <w:rFonts w:hint="eastAsia" w:ascii="仿宋_GB2312" w:hAnsi="仿宋_GB2312" w:eastAsia="仿宋_GB2312" w:cs="仿宋_GB2312"/>
          <w:lang w:eastAsia="zh-CN"/>
        </w:rPr>
        <w:t>等</w:t>
      </w:r>
      <w:r>
        <w:rPr>
          <w:rFonts w:hint="eastAsia" w:ascii="仿宋_GB2312" w:hAnsi="仿宋_GB2312" w:eastAsia="仿宋_GB2312" w:cs="仿宋_GB2312"/>
        </w:rPr>
        <w:t>。</w:t>
      </w:r>
    </w:p>
    <w:p w14:paraId="40C221FF">
      <w:pPr>
        <w:ind w:left="0" w:leftChars="0" w:firstLine="420" w:firstLineChars="200"/>
        <w:rPr>
          <w:rFonts w:hint="eastAsia" w:ascii="仿宋_GB2312" w:hAnsi="仿宋_GB2312" w:eastAsia="仿宋_GB2312" w:cs="仿宋_GB2312"/>
        </w:rPr>
      </w:pPr>
      <w:r>
        <w:rPr>
          <w:rFonts w:hint="eastAsia" w:ascii="仿宋_GB2312" w:hAnsi="仿宋_GB2312" w:eastAsia="仿宋_GB2312" w:cs="仿宋_GB2312"/>
        </w:rPr>
        <w:t>2.5.3文旅推介活动</w:t>
      </w:r>
    </w:p>
    <w:p w14:paraId="597902A4">
      <w:pPr>
        <w:ind w:firstLine="640"/>
        <w:textAlignment w:val="baseline"/>
        <w:rPr>
          <w:rFonts w:hint="eastAsia" w:ascii="仿宋_GB2312" w:hAnsi="仿宋_GB2312" w:eastAsia="仿宋_GB2312" w:cs="仿宋_GB2312"/>
        </w:rPr>
      </w:pPr>
      <w:r>
        <w:rPr>
          <w:rFonts w:hint="eastAsia" w:ascii="仿宋_GB2312" w:hAnsi="仿宋_GB2312" w:eastAsia="仿宋_GB2312" w:cs="仿宋_GB2312"/>
        </w:rPr>
        <w:t>①组织相关人员32人到广东省珠海市开展文旅推介活动，总共4天3晚。活动费用包含人员交通费、餐饮费、住宿费、演出服务费；灯光、音响、舞台、场地、物品租赁及广告设计制作费；宣传资料印制费；税费、搬运费、其它不可预见费用。</w:t>
      </w:r>
    </w:p>
    <w:p w14:paraId="126726F8">
      <w:pPr>
        <w:ind w:firstLine="640"/>
        <w:textAlignment w:val="baseline"/>
        <w:rPr>
          <w:rFonts w:hint="eastAsia" w:ascii="仿宋_GB2312" w:hAnsi="仿宋_GB2312" w:eastAsia="仿宋_GB2312" w:cs="仿宋_GB2312"/>
        </w:rPr>
      </w:pPr>
      <w:r>
        <w:rPr>
          <w:rFonts w:hint="eastAsia" w:ascii="仿宋_GB2312" w:hAnsi="仿宋_GB2312" w:eastAsia="仿宋_GB2312" w:cs="仿宋_GB2312"/>
        </w:rPr>
        <w:t>②组织相关人员30人到重庆市开展旅游推介活动，总共3天2晚。活动费用包含人员交通费、餐饮费、住宿费、演出服务费；灯光、音响、舞台、场地、物品租赁及广告设计制作费；宣传资料印制费；税费、搬运费、其它不可预见费用。</w:t>
      </w:r>
    </w:p>
    <w:p w14:paraId="1A4EC652">
      <w:pPr>
        <w:ind w:firstLine="640"/>
        <w:rPr>
          <w:rFonts w:hint="eastAsia" w:ascii="仿宋_GB2312" w:hAnsi="仿宋_GB2312" w:eastAsia="仿宋_GB2312" w:cs="仿宋_GB2312"/>
        </w:rPr>
      </w:pPr>
      <w:r>
        <w:rPr>
          <w:rFonts w:hint="eastAsia" w:ascii="仿宋_GB2312" w:hAnsi="仿宋_GB2312" w:eastAsia="仿宋_GB2312" w:cs="仿宋_GB2312"/>
        </w:rPr>
        <w:t>③文旅信息推介短信发送。</w:t>
      </w:r>
    </w:p>
    <w:p w14:paraId="5B1B038A">
      <w:pPr>
        <w:ind w:firstLine="640"/>
        <w:rPr>
          <w:rFonts w:hint="eastAsia" w:ascii="仿宋_GB2312" w:hAnsi="仿宋_GB2312" w:eastAsia="仿宋_GB2312" w:cs="仿宋_GB2312"/>
        </w:rPr>
      </w:pPr>
      <w:r>
        <w:rPr>
          <w:rFonts w:hint="eastAsia" w:ascii="仿宋_GB2312" w:hAnsi="仿宋_GB2312" w:eastAsia="仿宋_GB2312" w:cs="仿宋_GB2312"/>
        </w:rPr>
        <w:t>以发送短信的形式,向进入遵义市范围内的外地移动、联通、电信手机用户,发送务川龙潭村格佬古寨文旅宣传短信。</w:t>
      </w:r>
    </w:p>
    <w:p w14:paraId="2A827DD7">
      <w:pPr>
        <w:tabs>
          <w:tab w:val="left" w:pos="312"/>
        </w:tabs>
        <w:ind w:firstLine="640"/>
        <w:rPr>
          <w:rFonts w:hint="eastAsia" w:ascii="仿宋_GB2312" w:hAnsi="仿宋_GB2312" w:eastAsia="仿宋_GB2312" w:cs="仿宋_GB2312"/>
          <w:szCs w:val="32"/>
        </w:rPr>
      </w:pPr>
      <w:r>
        <w:rPr>
          <w:rFonts w:hint="eastAsia" w:ascii="仿宋_GB2312" w:hAnsi="仿宋_GB2312" w:eastAsia="仿宋_GB2312" w:cs="仿宋_GB2312"/>
        </w:rPr>
        <w:t>2.5.4</w:t>
      </w:r>
      <w:r>
        <w:rPr>
          <w:rFonts w:hint="eastAsia" w:ascii="仿宋_GB2312" w:hAnsi="仿宋_GB2312" w:eastAsia="仿宋_GB2312" w:cs="仿宋_GB2312"/>
          <w:szCs w:val="32"/>
        </w:rPr>
        <w:t>“村光大道”专场表演活动</w:t>
      </w:r>
    </w:p>
    <w:p w14:paraId="6B22759F">
      <w:pPr>
        <w:tabs>
          <w:tab w:val="left" w:pos="312"/>
        </w:tabs>
        <w:ind w:left="0" w:leftChars="0" w:firstLine="420" w:firstLineChars="200"/>
        <w:rPr>
          <w:rFonts w:hint="eastAsia" w:ascii="仿宋_GB2312" w:hAnsi="仿宋_GB2312" w:eastAsia="仿宋_GB2312" w:cs="仿宋_GB2312"/>
        </w:rPr>
      </w:pPr>
      <w:r>
        <w:rPr>
          <w:rFonts w:hint="eastAsia" w:ascii="仿宋_GB2312" w:hAnsi="仿宋_GB2312" w:eastAsia="仿宋_GB2312" w:cs="仿宋_GB2312"/>
        </w:rPr>
        <w:t>“村光大道”粤黔东西部协作帮扶单位专场组织开展对口帮扶单位“村光大道”专场表演活动。</w:t>
      </w:r>
    </w:p>
    <w:p w14:paraId="240750C5">
      <w:pPr>
        <w:tabs>
          <w:tab w:val="left" w:pos="312"/>
        </w:tabs>
        <w:ind w:firstLine="640"/>
        <w:jc w:val="left"/>
        <w:rPr>
          <w:rFonts w:hint="eastAsia" w:ascii="仿宋_GB2312" w:hAnsi="仿宋_GB2312" w:eastAsia="仿宋_GB2312" w:cs="仿宋_GB2312"/>
          <w:szCs w:val="32"/>
        </w:rPr>
      </w:pPr>
      <w:r>
        <w:rPr>
          <w:rFonts w:hint="eastAsia" w:ascii="仿宋_GB2312" w:hAnsi="仿宋_GB2312" w:eastAsia="仿宋_GB2312" w:cs="仿宋_GB2312"/>
          <w:szCs w:val="32"/>
        </w:rPr>
        <w:t>详见务川县农文旅融合发展项目表。</w:t>
      </w:r>
    </w:p>
    <w:p w14:paraId="47B260B8">
      <w:pPr>
        <w:tabs>
          <w:tab w:val="left" w:pos="312"/>
        </w:tabs>
        <w:ind w:firstLine="0" w:firstLineChars="0"/>
        <w:jc w:val="left"/>
        <w:rPr>
          <w:rFonts w:hint="eastAsia" w:ascii="仿宋" w:hAnsi="仿宋" w:cs="仿宋_GB2312"/>
          <w:szCs w:val="32"/>
        </w:rPr>
        <w:sectPr>
          <w:footerReference r:id="rId3" w:type="default"/>
          <w:pgSz w:w="11906" w:h="16838"/>
          <w:pgMar w:top="1440" w:right="1576" w:bottom="1440" w:left="1576" w:header="851" w:footer="992" w:gutter="0"/>
          <w:pgNumType w:start="1"/>
          <w:cols w:space="425" w:num="1"/>
          <w:docGrid w:type="lines" w:linePitch="312" w:charSpace="0"/>
        </w:sectPr>
      </w:pPr>
    </w:p>
    <w:tbl>
      <w:tblPr>
        <w:tblStyle w:val="13"/>
        <w:tblW w:w="14850" w:type="dxa"/>
        <w:tblInd w:w="-852" w:type="dxa"/>
        <w:tblLayout w:type="fixed"/>
        <w:tblCellMar>
          <w:top w:w="0" w:type="dxa"/>
          <w:left w:w="108" w:type="dxa"/>
          <w:bottom w:w="0" w:type="dxa"/>
          <w:right w:w="108" w:type="dxa"/>
        </w:tblCellMar>
      </w:tblPr>
      <w:tblGrid>
        <w:gridCol w:w="735"/>
        <w:gridCol w:w="960"/>
        <w:gridCol w:w="1200"/>
        <w:gridCol w:w="1740"/>
        <w:gridCol w:w="7185"/>
        <w:gridCol w:w="870"/>
        <w:gridCol w:w="1080"/>
        <w:gridCol w:w="1080"/>
      </w:tblGrid>
      <w:tr w14:paraId="15DCBAF7">
        <w:tblPrEx>
          <w:tblCellMar>
            <w:top w:w="0" w:type="dxa"/>
            <w:left w:w="108" w:type="dxa"/>
            <w:bottom w:w="0" w:type="dxa"/>
            <w:right w:w="108" w:type="dxa"/>
          </w:tblCellMar>
        </w:tblPrEx>
        <w:trPr>
          <w:trHeight w:val="479" w:hRule="atLeast"/>
        </w:trPr>
        <w:tc>
          <w:tcPr>
            <w:tcW w:w="148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13553CE">
            <w:pPr>
              <w:widowControl/>
              <w:spacing w:line="240" w:lineRule="auto"/>
              <w:ind w:firstLine="0" w:firstLineChars="0"/>
              <w:jc w:val="center"/>
              <w:textAlignment w:val="center"/>
              <w:rPr>
                <w:rFonts w:hint="eastAsia" w:ascii="仿宋" w:hAnsi="仿宋" w:cs="仿宋"/>
                <w:b/>
                <w:bCs/>
                <w:kern w:val="0"/>
                <w:sz w:val="24"/>
                <w:lang w:bidi="ar"/>
              </w:rPr>
            </w:pPr>
            <w:r>
              <w:rPr>
                <w:rFonts w:hint="eastAsia" w:ascii="方正小标宋_GBK" w:hAnsi="方正小标宋_GBK" w:eastAsia="方正小标宋_GBK" w:cs="方正小标宋_GBK"/>
                <w:szCs w:val="32"/>
              </w:rPr>
              <w:t>务川县农文旅融合发展项目表</w:t>
            </w:r>
          </w:p>
        </w:tc>
      </w:tr>
      <w:tr w14:paraId="224EDF7E">
        <w:tblPrEx>
          <w:tblCellMar>
            <w:top w:w="0" w:type="dxa"/>
            <w:left w:w="108" w:type="dxa"/>
            <w:bottom w:w="0" w:type="dxa"/>
            <w:right w:w="108" w:type="dxa"/>
          </w:tblCellMar>
        </w:tblPrEx>
        <w:trPr>
          <w:trHeight w:val="3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40E3">
            <w:pPr>
              <w:widowControl/>
              <w:spacing w:line="280" w:lineRule="exact"/>
              <w:ind w:firstLine="0" w:firstLineChars="0"/>
              <w:jc w:val="center"/>
              <w:textAlignment w:val="center"/>
              <w:rPr>
                <w:rFonts w:hint="eastAsia" w:ascii="仿宋" w:hAnsi="仿宋" w:cs="仿宋"/>
                <w:b/>
                <w:bCs/>
                <w:sz w:val="24"/>
              </w:rPr>
            </w:pPr>
            <w:r>
              <w:rPr>
                <w:rFonts w:hint="eastAsia" w:ascii="仿宋" w:hAnsi="仿宋" w:cs="仿宋"/>
                <w:b/>
                <w:bCs/>
                <w:kern w:val="0"/>
                <w:sz w:val="24"/>
                <w:lang w:bidi="ar"/>
              </w:rPr>
              <w:t>序号</w:t>
            </w:r>
          </w:p>
        </w:tc>
        <w:tc>
          <w:tcPr>
            <w:tcW w:w="960" w:type="dxa"/>
            <w:tcBorders>
              <w:top w:val="single" w:color="000000" w:sz="4" w:space="0"/>
              <w:left w:val="nil"/>
              <w:bottom w:val="single" w:color="000000" w:sz="4" w:space="0"/>
              <w:right w:val="single" w:color="000000" w:sz="4" w:space="0"/>
            </w:tcBorders>
            <w:shd w:val="clear" w:color="auto" w:fill="auto"/>
            <w:vAlign w:val="center"/>
          </w:tcPr>
          <w:p w14:paraId="41AF3648">
            <w:pPr>
              <w:widowControl/>
              <w:spacing w:line="280" w:lineRule="exact"/>
              <w:ind w:firstLine="0" w:firstLineChars="0"/>
              <w:jc w:val="center"/>
              <w:textAlignment w:val="center"/>
              <w:rPr>
                <w:rFonts w:hint="eastAsia" w:ascii="仿宋" w:hAnsi="仿宋" w:cs="仿宋"/>
                <w:b/>
                <w:bCs/>
                <w:sz w:val="24"/>
              </w:rPr>
            </w:pPr>
            <w:r>
              <w:rPr>
                <w:rFonts w:hint="eastAsia" w:ascii="仿宋" w:hAnsi="仿宋" w:cs="仿宋"/>
                <w:b/>
                <w:bCs/>
                <w:kern w:val="0"/>
                <w:sz w:val="24"/>
                <w:lang w:bidi="ar"/>
              </w:rPr>
              <w:t>名称</w:t>
            </w:r>
          </w:p>
        </w:tc>
        <w:tc>
          <w:tcPr>
            <w:tcW w:w="2940" w:type="dxa"/>
            <w:gridSpan w:val="2"/>
            <w:tcBorders>
              <w:top w:val="single" w:color="000000" w:sz="4" w:space="0"/>
              <w:left w:val="nil"/>
              <w:bottom w:val="single" w:color="000000" w:sz="4" w:space="0"/>
              <w:right w:val="single" w:color="000000" w:sz="4" w:space="0"/>
            </w:tcBorders>
            <w:shd w:val="clear" w:color="auto" w:fill="auto"/>
            <w:vAlign w:val="center"/>
          </w:tcPr>
          <w:p w14:paraId="79C23E9F">
            <w:pPr>
              <w:widowControl/>
              <w:spacing w:line="280" w:lineRule="exact"/>
              <w:ind w:firstLine="0" w:firstLineChars="0"/>
              <w:jc w:val="center"/>
              <w:textAlignment w:val="center"/>
              <w:rPr>
                <w:rFonts w:hint="eastAsia" w:ascii="仿宋" w:hAnsi="仿宋" w:cs="仿宋"/>
                <w:b/>
                <w:bCs/>
                <w:sz w:val="24"/>
              </w:rPr>
            </w:pPr>
            <w:r>
              <w:rPr>
                <w:rFonts w:hint="eastAsia" w:ascii="仿宋" w:hAnsi="仿宋" w:cs="仿宋"/>
                <w:b/>
                <w:bCs/>
                <w:kern w:val="0"/>
                <w:sz w:val="24"/>
                <w:lang w:bidi="ar"/>
              </w:rPr>
              <w:t>内容</w:t>
            </w:r>
          </w:p>
        </w:tc>
        <w:tc>
          <w:tcPr>
            <w:tcW w:w="7185" w:type="dxa"/>
            <w:tcBorders>
              <w:top w:val="single" w:color="000000" w:sz="4" w:space="0"/>
              <w:left w:val="nil"/>
              <w:bottom w:val="single" w:color="000000" w:sz="4" w:space="0"/>
              <w:right w:val="single" w:color="000000" w:sz="4" w:space="0"/>
            </w:tcBorders>
            <w:shd w:val="clear" w:color="auto" w:fill="auto"/>
            <w:vAlign w:val="center"/>
          </w:tcPr>
          <w:p w14:paraId="2BE94B21">
            <w:pPr>
              <w:widowControl/>
              <w:spacing w:line="280" w:lineRule="exact"/>
              <w:ind w:firstLine="0" w:firstLineChars="0"/>
              <w:jc w:val="center"/>
              <w:textAlignment w:val="center"/>
              <w:rPr>
                <w:rFonts w:hint="eastAsia" w:ascii="仿宋" w:hAnsi="仿宋" w:cs="仿宋"/>
                <w:b/>
                <w:bCs/>
                <w:sz w:val="24"/>
              </w:rPr>
            </w:pPr>
            <w:r>
              <w:rPr>
                <w:rFonts w:hint="eastAsia" w:ascii="仿宋" w:hAnsi="仿宋" w:cs="仿宋"/>
                <w:b/>
                <w:bCs/>
                <w:kern w:val="0"/>
                <w:sz w:val="24"/>
                <w:lang w:bidi="ar"/>
              </w:rPr>
              <w:t>参数</w:t>
            </w:r>
          </w:p>
        </w:tc>
        <w:tc>
          <w:tcPr>
            <w:tcW w:w="870" w:type="dxa"/>
            <w:tcBorders>
              <w:top w:val="single" w:color="000000" w:sz="4" w:space="0"/>
              <w:left w:val="nil"/>
              <w:bottom w:val="single" w:color="000000" w:sz="4" w:space="0"/>
              <w:right w:val="single" w:color="000000" w:sz="4" w:space="0"/>
            </w:tcBorders>
            <w:shd w:val="clear" w:color="auto" w:fill="auto"/>
            <w:vAlign w:val="center"/>
          </w:tcPr>
          <w:p w14:paraId="2FF40416">
            <w:pPr>
              <w:widowControl/>
              <w:spacing w:line="280" w:lineRule="exact"/>
              <w:ind w:firstLine="0" w:firstLineChars="0"/>
              <w:jc w:val="center"/>
              <w:textAlignment w:val="center"/>
              <w:rPr>
                <w:rFonts w:hint="eastAsia" w:ascii="仿宋" w:hAnsi="仿宋" w:cs="仿宋"/>
                <w:b/>
                <w:bCs/>
                <w:sz w:val="24"/>
              </w:rPr>
            </w:pPr>
            <w:r>
              <w:rPr>
                <w:rFonts w:hint="eastAsia" w:ascii="仿宋" w:hAnsi="仿宋" w:cs="仿宋"/>
                <w:b/>
                <w:bCs/>
                <w:kern w:val="0"/>
                <w:sz w:val="24"/>
                <w:lang w:bidi="ar"/>
              </w:rPr>
              <w:t>单位</w:t>
            </w: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3F4D8454">
            <w:pPr>
              <w:widowControl/>
              <w:spacing w:line="280" w:lineRule="exact"/>
              <w:ind w:firstLine="0" w:firstLineChars="0"/>
              <w:jc w:val="center"/>
              <w:textAlignment w:val="center"/>
              <w:rPr>
                <w:rFonts w:hint="eastAsia" w:ascii="仿宋" w:hAnsi="仿宋" w:cs="仿宋"/>
                <w:b/>
                <w:bCs/>
                <w:sz w:val="24"/>
              </w:rPr>
            </w:pPr>
            <w:r>
              <w:rPr>
                <w:rFonts w:hint="eastAsia" w:ascii="仿宋" w:hAnsi="仿宋" w:cs="仿宋"/>
                <w:b/>
                <w:bCs/>
                <w:kern w:val="0"/>
                <w:sz w:val="24"/>
                <w:lang w:bidi="ar"/>
              </w:rPr>
              <w:t>数量</w:t>
            </w: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1BDA572B">
            <w:pPr>
              <w:widowControl/>
              <w:spacing w:line="280" w:lineRule="exact"/>
              <w:ind w:firstLine="0" w:firstLineChars="0"/>
              <w:jc w:val="center"/>
              <w:textAlignment w:val="center"/>
              <w:rPr>
                <w:rFonts w:hint="eastAsia" w:ascii="仿宋" w:hAnsi="仿宋" w:cs="仿宋"/>
                <w:b/>
                <w:bCs/>
                <w:sz w:val="24"/>
              </w:rPr>
            </w:pPr>
            <w:r>
              <w:rPr>
                <w:rFonts w:hint="eastAsia" w:ascii="仿宋" w:hAnsi="仿宋" w:cs="仿宋"/>
                <w:b/>
                <w:bCs/>
                <w:kern w:val="0"/>
                <w:sz w:val="24"/>
                <w:lang w:bidi="ar"/>
              </w:rPr>
              <w:t>备注</w:t>
            </w:r>
          </w:p>
        </w:tc>
      </w:tr>
      <w:tr w14:paraId="29FC69D8">
        <w:tblPrEx>
          <w:tblCellMar>
            <w:top w:w="0" w:type="dxa"/>
            <w:left w:w="108" w:type="dxa"/>
            <w:bottom w:w="0" w:type="dxa"/>
            <w:right w:w="108" w:type="dxa"/>
          </w:tblCellMar>
        </w:tblPrEx>
        <w:trPr>
          <w:trHeight w:val="307" w:hRule="atLeast"/>
        </w:trPr>
        <w:tc>
          <w:tcPr>
            <w:tcW w:w="735" w:type="dxa"/>
            <w:vMerge w:val="restart"/>
            <w:tcBorders>
              <w:top w:val="nil"/>
              <w:left w:val="single" w:color="000000" w:sz="4" w:space="0"/>
              <w:bottom w:val="single" w:color="000000" w:sz="4" w:space="0"/>
              <w:right w:val="single" w:color="000000" w:sz="4" w:space="0"/>
            </w:tcBorders>
            <w:shd w:val="clear" w:color="auto" w:fill="auto"/>
            <w:vAlign w:val="center"/>
          </w:tcPr>
          <w:p w14:paraId="46E0BA91">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1</w:t>
            </w:r>
          </w:p>
        </w:tc>
        <w:tc>
          <w:tcPr>
            <w:tcW w:w="960" w:type="dxa"/>
            <w:vMerge w:val="restart"/>
            <w:tcBorders>
              <w:top w:val="nil"/>
              <w:left w:val="single" w:color="000000" w:sz="4" w:space="0"/>
              <w:bottom w:val="single" w:color="000000" w:sz="4" w:space="0"/>
              <w:right w:val="single" w:color="000000" w:sz="4" w:space="0"/>
            </w:tcBorders>
            <w:shd w:val="clear" w:color="auto" w:fill="auto"/>
            <w:vAlign w:val="center"/>
          </w:tcPr>
          <w:p w14:paraId="366225B1">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农文旅线路基础设施提升改造</w:t>
            </w:r>
          </w:p>
        </w:tc>
        <w:tc>
          <w:tcPr>
            <w:tcW w:w="2940" w:type="dxa"/>
            <w:gridSpan w:val="2"/>
            <w:tcBorders>
              <w:top w:val="single" w:color="000000" w:sz="4" w:space="0"/>
              <w:left w:val="nil"/>
              <w:bottom w:val="single" w:color="000000" w:sz="4" w:space="0"/>
              <w:right w:val="single" w:color="000000" w:sz="4" w:space="0"/>
            </w:tcBorders>
            <w:shd w:val="clear" w:color="auto" w:fill="auto"/>
            <w:vAlign w:val="center"/>
          </w:tcPr>
          <w:p w14:paraId="6E4CC90C">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拆除原木栈道</w:t>
            </w:r>
          </w:p>
        </w:tc>
        <w:tc>
          <w:tcPr>
            <w:tcW w:w="7185" w:type="dxa"/>
            <w:tcBorders>
              <w:top w:val="nil"/>
              <w:left w:val="nil"/>
              <w:bottom w:val="single" w:color="000000" w:sz="4" w:space="0"/>
              <w:right w:val="single" w:color="000000" w:sz="4" w:space="0"/>
            </w:tcBorders>
            <w:shd w:val="clear" w:color="auto" w:fill="auto"/>
            <w:vAlign w:val="center"/>
          </w:tcPr>
          <w:p w14:paraId="12C9B1B8">
            <w:pPr>
              <w:widowControl/>
              <w:spacing w:line="280" w:lineRule="exact"/>
              <w:ind w:firstLine="480"/>
              <w:jc w:val="center"/>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vAlign w:val="center"/>
          </w:tcPr>
          <w:p w14:paraId="5EB3AA19">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w:t>
            </w:r>
          </w:p>
        </w:tc>
        <w:tc>
          <w:tcPr>
            <w:tcW w:w="1080" w:type="dxa"/>
            <w:tcBorders>
              <w:top w:val="nil"/>
              <w:left w:val="nil"/>
              <w:bottom w:val="single" w:color="000000" w:sz="4" w:space="0"/>
              <w:right w:val="single" w:color="000000" w:sz="4" w:space="0"/>
            </w:tcBorders>
            <w:shd w:val="clear" w:color="auto" w:fill="auto"/>
            <w:vAlign w:val="center"/>
          </w:tcPr>
          <w:p w14:paraId="2D915B26">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2200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14:paraId="3C628105">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以实际实施数据，据实收方结算。</w:t>
            </w:r>
          </w:p>
        </w:tc>
      </w:tr>
      <w:tr w14:paraId="1A900E8C">
        <w:tblPrEx>
          <w:tblCellMar>
            <w:top w:w="0" w:type="dxa"/>
            <w:left w:w="108" w:type="dxa"/>
            <w:bottom w:w="0" w:type="dxa"/>
            <w:right w:w="108" w:type="dxa"/>
          </w:tblCellMar>
        </w:tblPrEx>
        <w:trPr>
          <w:trHeight w:val="292"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537552D1">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56F7037A">
            <w:pPr>
              <w:widowControl/>
              <w:spacing w:line="280" w:lineRule="exact"/>
              <w:ind w:firstLine="480"/>
              <w:jc w:val="left"/>
              <w:rPr>
                <w:rFonts w:hint="eastAsia" w:ascii="仿宋" w:hAnsi="仿宋" w:cs="仿宋"/>
                <w:sz w:val="24"/>
              </w:rPr>
            </w:pPr>
          </w:p>
        </w:tc>
        <w:tc>
          <w:tcPr>
            <w:tcW w:w="2940" w:type="dxa"/>
            <w:gridSpan w:val="2"/>
            <w:tcBorders>
              <w:top w:val="single" w:color="000000" w:sz="4" w:space="0"/>
              <w:left w:val="nil"/>
              <w:bottom w:val="single" w:color="000000" w:sz="4" w:space="0"/>
              <w:right w:val="single" w:color="000000" w:sz="4" w:space="0"/>
            </w:tcBorders>
            <w:shd w:val="clear" w:color="auto" w:fill="auto"/>
            <w:vAlign w:val="center"/>
          </w:tcPr>
          <w:p w14:paraId="5D4D3A35">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拆除原木护栏</w:t>
            </w:r>
          </w:p>
        </w:tc>
        <w:tc>
          <w:tcPr>
            <w:tcW w:w="7185" w:type="dxa"/>
            <w:tcBorders>
              <w:top w:val="nil"/>
              <w:left w:val="nil"/>
              <w:bottom w:val="single" w:color="000000" w:sz="4" w:space="0"/>
              <w:right w:val="single" w:color="000000" w:sz="4" w:space="0"/>
            </w:tcBorders>
            <w:shd w:val="clear" w:color="auto" w:fill="auto"/>
            <w:vAlign w:val="center"/>
          </w:tcPr>
          <w:p w14:paraId="76BEE9C1">
            <w:pPr>
              <w:widowControl/>
              <w:spacing w:line="280" w:lineRule="exact"/>
              <w:ind w:firstLine="480"/>
              <w:jc w:val="center"/>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vAlign w:val="center"/>
          </w:tcPr>
          <w:p w14:paraId="151A7D8A">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m</w:t>
            </w:r>
          </w:p>
        </w:tc>
        <w:tc>
          <w:tcPr>
            <w:tcW w:w="1080" w:type="dxa"/>
            <w:tcBorders>
              <w:top w:val="nil"/>
              <w:left w:val="nil"/>
              <w:bottom w:val="single" w:color="000000" w:sz="4" w:space="0"/>
              <w:right w:val="single" w:color="000000" w:sz="4" w:space="0"/>
            </w:tcBorders>
            <w:shd w:val="clear" w:color="auto" w:fill="auto"/>
            <w:vAlign w:val="center"/>
          </w:tcPr>
          <w:p w14:paraId="344EC451">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1000</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4CCE1F35">
            <w:pPr>
              <w:widowControl/>
              <w:spacing w:line="280" w:lineRule="exact"/>
              <w:ind w:firstLine="480"/>
              <w:jc w:val="left"/>
              <w:rPr>
                <w:rFonts w:hint="eastAsia" w:ascii="仿宋" w:hAnsi="仿宋" w:cs="仿宋"/>
                <w:sz w:val="24"/>
              </w:rPr>
            </w:pPr>
          </w:p>
        </w:tc>
      </w:tr>
      <w:tr w14:paraId="0F0D444F">
        <w:tblPrEx>
          <w:tblCellMar>
            <w:top w:w="0" w:type="dxa"/>
            <w:left w:w="108" w:type="dxa"/>
            <w:bottom w:w="0" w:type="dxa"/>
            <w:right w:w="108" w:type="dxa"/>
          </w:tblCellMar>
        </w:tblPrEx>
        <w:trPr>
          <w:trHeight w:val="292"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238ABF9E">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1CE5D110">
            <w:pPr>
              <w:widowControl/>
              <w:spacing w:line="280" w:lineRule="exact"/>
              <w:ind w:firstLine="480"/>
              <w:jc w:val="left"/>
              <w:rPr>
                <w:rFonts w:hint="eastAsia" w:ascii="仿宋" w:hAnsi="仿宋" w:cs="仿宋"/>
                <w:sz w:val="24"/>
              </w:rPr>
            </w:pPr>
          </w:p>
        </w:tc>
        <w:tc>
          <w:tcPr>
            <w:tcW w:w="2940" w:type="dxa"/>
            <w:gridSpan w:val="2"/>
            <w:tcBorders>
              <w:top w:val="single" w:color="000000" w:sz="4" w:space="0"/>
              <w:left w:val="nil"/>
              <w:bottom w:val="single" w:color="000000" w:sz="4" w:space="0"/>
              <w:right w:val="single" w:color="000000" w:sz="4" w:space="0"/>
            </w:tcBorders>
            <w:shd w:val="clear" w:color="auto" w:fill="auto"/>
            <w:vAlign w:val="center"/>
          </w:tcPr>
          <w:p w14:paraId="37922349">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铺设透水砖</w:t>
            </w:r>
          </w:p>
        </w:tc>
        <w:tc>
          <w:tcPr>
            <w:tcW w:w="7185" w:type="dxa"/>
            <w:tcBorders>
              <w:top w:val="nil"/>
              <w:left w:val="nil"/>
              <w:bottom w:val="single" w:color="000000" w:sz="4" w:space="0"/>
              <w:right w:val="single" w:color="000000" w:sz="4" w:space="0"/>
            </w:tcBorders>
            <w:shd w:val="clear" w:color="auto" w:fill="auto"/>
            <w:vAlign w:val="center"/>
          </w:tcPr>
          <w:p w14:paraId="7C608481">
            <w:pPr>
              <w:widowControl/>
              <w:spacing w:line="280" w:lineRule="exact"/>
              <w:ind w:firstLine="480"/>
              <w:jc w:val="center"/>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vAlign w:val="center"/>
          </w:tcPr>
          <w:p w14:paraId="1DC832AA">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w:t>
            </w:r>
          </w:p>
        </w:tc>
        <w:tc>
          <w:tcPr>
            <w:tcW w:w="1080" w:type="dxa"/>
            <w:tcBorders>
              <w:top w:val="nil"/>
              <w:left w:val="nil"/>
              <w:bottom w:val="single" w:color="000000" w:sz="4" w:space="0"/>
              <w:right w:val="single" w:color="000000" w:sz="4" w:space="0"/>
            </w:tcBorders>
            <w:shd w:val="clear" w:color="auto" w:fill="auto"/>
            <w:vAlign w:val="center"/>
          </w:tcPr>
          <w:p w14:paraId="244C6985">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2200</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2278CAEA">
            <w:pPr>
              <w:widowControl/>
              <w:spacing w:line="280" w:lineRule="exact"/>
              <w:ind w:firstLine="480"/>
              <w:jc w:val="left"/>
              <w:rPr>
                <w:rFonts w:hint="eastAsia" w:ascii="仿宋" w:hAnsi="仿宋" w:cs="仿宋"/>
                <w:sz w:val="24"/>
              </w:rPr>
            </w:pPr>
          </w:p>
        </w:tc>
      </w:tr>
      <w:tr w14:paraId="50938AAF">
        <w:tblPrEx>
          <w:tblCellMar>
            <w:top w:w="0" w:type="dxa"/>
            <w:left w:w="108" w:type="dxa"/>
            <w:bottom w:w="0" w:type="dxa"/>
            <w:right w:w="108" w:type="dxa"/>
          </w:tblCellMar>
        </w:tblPrEx>
        <w:trPr>
          <w:trHeight w:val="292"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0B024140">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708DF0B7">
            <w:pPr>
              <w:widowControl/>
              <w:spacing w:line="280" w:lineRule="exact"/>
              <w:ind w:firstLine="480"/>
              <w:jc w:val="left"/>
              <w:rPr>
                <w:rFonts w:hint="eastAsia" w:ascii="仿宋" w:hAnsi="仿宋" w:cs="仿宋"/>
                <w:sz w:val="24"/>
              </w:rPr>
            </w:pPr>
          </w:p>
        </w:tc>
        <w:tc>
          <w:tcPr>
            <w:tcW w:w="2940" w:type="dxa"/>
            <w:gridSpan w:val="2"/>
            <w:tcBorders>
              <w:top w:val="single" w:color="000000" w:sz="4" w:space="0"/>
              <w:left w:val="nil"/>
              <w:bottom w:val="single" w:color="000000" w:sz="4" w:space="0"/>
              <w:right w:val="single" w:color="000000" w:sz="4" w:space="0"/>
            </w:tcBorders>
            <w:shd w:val="clear" w:color="auto" w:fill="auto"/>
            <w:vAlign w:val="center"/>
          </w:tcPr>
          <w:p w14:paraId="10588CBA">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休息亭屋面补漏（含加瓦）</w:t>
            </w:r>
          </w:p>
        </w:tc>
        <w:tc>
          <w:tcPr>
            <w:tcW w:w="7185" w:type="dxa"/>
            <w:tcBorders>
              <w:top w:val="nil"/>
              <w:left w:val="nil"/>
              <w:bottom w:val="single" w:color="000000" w:sz="4" w:space="0"/>
              <w:right w:val="single" w:color="000000" w:sz="4" w:space="0"/>
            </w:tcBorders>
            <w:shd w:val="clear" w:color="auto" w:fill="auto"/>
            <w:vAlign w:val="center"/>
          </w:tcPr>
          <w:p w14:paraId="301B72F2">
            <w:pPr>
              <w:widowControl/>
              <w:spacing w:line="280" w:lineRule="exact"/>
              <w:ind w:firstLine="480"/>
              <w:jc w:val="center"/>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vAlign w:val="center"/>
          </w:tcPr>
          <w:p w14:paraId="28156A4F">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w:t>
            </w:r>
          </w:p>
        </w:tc>
        <w:tc>
          <w:tcPr>
            <w:tcW w:w="1080" w:type="dxa"/>
            <w:tcBorders>
              <w:top w:val="nil"/>
              <w:left w:val="nil"/>
              <w:bottom w:val="single" w:color="000000" w:sz="4" w:space="0"/>
              <w:right w:val="single" w:color="000000" w:sz="4" w:space="0"/>
            </w:tcBorders>
            <w:shd w:val="clear" w:color="auto" w:fill="auto"/>
            <w:vAlign w:val="center"/>
          </w:tcPr>
          <w:p w14:paraId="589C1B9C">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60</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77DC1160">
            <w:pPr>
              <w:widowControl/>
              <w:spacing w:line="280" w:lineRule="exact"/>
              <w:ind w:firstLine="480"/>
              <w:jc w:val="left"/>
              <w:rPr>
                <w:rFonts w:hint="eastAsia" w:ascii="仿宋" w:hAnsi="仿宋" w:cs="仿宋"/>
                <w:sz w:val="24"/>
              </w:rPr>
            </w:pPr>
          </w:p>
        </w:tc>
      </w:tr>
      <w:tr w14:paraId="10520C3A">
        <w:tblPrEx>
          <w:tblCellMar>
            <w:top w:w="0" w:type="dxa"/>
            <w:left w:w="108" w:type="dxa"/>
            <w:bottom w:w="0" w:type="dxa"/>
            <w:right w:w="108" w:type="dxa"/>
          </w:tblCellMar>
        </w:tblPrEx>
        <w:trPr>
          <w:trHeight w:val="292"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473C2A53">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6A308851">
            <w:pPr>
              <w:widowControl/>
              <w:spacing w:line="280" w:lineRule="exact"/>
              <w:ind w:firstLine="480"/>
              <w:jc w:val="left"/>
              <w:rPr>
                <w:rFonts w:hint="eastAsia" w:ascii="仿宋" w:hAnsi="仿宋" w:cs="仿宋"/>
                <w:sz w:val="24"/>
              </w:rPr>
            </w:pPr>
          </w:p>
        </w:tc>
        <w:tc>
          <w:tcPr>
            <w:tcW w:w="2940" w:type="dxa"/>
            <w:gridSpan w:val="2"/>
            <w:tcBorders>
              <w:top w:val="single" w:color="000000" w:sz="4" w:space="0"/>
              <w:left w:val="nil"/>
              <w:bottom w:val="single" w:color="000000" w:sz="4" w:space="0"/>
              <w:right w:val="single" w:color="000000" w:sz="4" w:space="0"/>
            </w:tcBorders>
            <w:shd w:val="clear" w:color="auto" w:fill="auto"/>
            <w:vAlign w:val="center"/>
          </w:tcPr>
          <w:p w14:paraId="62EA8748">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展板+标识标牌</w:t>
            </w:r>
          </w:p>
        </w:tc>
        <w:tc>
          <w:tcPr>
            <w:tcW w:w="7185" w:type="dxa"/>
            <w:tcBorders>
              <w:top w:val="nil"/>
              <w:left w:val="nil"/>
              <w:bottom w:val="single" w:color="000000" w:sz="4" w:space="0"/>
              <w:right w:val="single" w:color="000000" w:sz="4" w:space="0"/>
            </w:tcBorders>
            <w:shd w:val="clear" w:color="auto" w:fill="auto"/>
            <w:vAlign w:val="center"/>
          </w:tcPr>
          <w:p w14:paraId="5A54B8A9">
            <w:pPr>
              <w:widowControl/>
              <w:spacing w:line="280" w:lineRule="exact"/>
              <w:ind w:firstLine="480"/>
              <w:jc w:val="center"/>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vAlign w:val="center"/>
          </w:tcPr>
          <w:p w14:paraId="7F3D0D9F">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块</w:t>
            </w:r>
          </w:p>
        </w:tc>
        <w:tc>
          <w:tcPr>
            <w:tcW w:w="1080" w:type="dxa"/>
            <w:tcBorders>
              <w:top w:val="nil"/>
              <w:left w:val="nil"/>
              <w:bottom w:val="single" w:color="000000" w:sz="4" w:space="0"/>
              <w:right w:val="single" w:color="000000" w:sz="4" w:space="0"/>
            </w:tcBorders>
            <w:shd w:val="clear" w:color="auto" w:fill="auto"/>
            <w:vAlign w:val="center"/>
          </w:tcPr>
          <w:p w14:paraId="644091FB">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10</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1C2D48E4">
            <w:pPr>
              <w:widowControl/>
              <w:spacing w:line="280" w:lineRule="exact"/>
              <w:ind w:firstLine="480"/>
              <w:jc w:val="left"/>
              <w:rPr>
                <w:rFonts w:hint="eastAsia" w:ascii="仿宋" w:hAnsi="仿宋" w:cs="仿宋"/>
                <w:sz w:val="24"/>
              </w:rPr>
            </w:pPr>
          </w:p>
        </w:tc>
      </w:tr>
      <w:tr w14:paraId="155C4CE1">
        <w:tblPrEx>
          <w:tblCellMar>
            <w:top w:w="0" w:type="dxa"/>
            <w:left w:w="108" w:type="dxa"/>
            <w:bottom w:w="0" w:type="dxa"/>
            <w:right w:w="108" w:type="dxa"/>
          </w:tblCellMar>
        </w:tblPrEx>
        <w:trPr>
          <w:trHeight w:val="262"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36ABC5CB">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76CFC37A">
            <w:pPr>
              <w:widowControl/>
              <w:spacing w:line="280" w:lineRule="exact"/>
              <w:ind w:firstLine="480"/>
              <w:jc w:val="left"/>
              <w:rPr>
                <w:rFonts w:hint="eastAsia" w:ascii="仿宋" w:hAnsi="仿宋" w:cs="仿宋"/>
                <w:sz w:val="24"/>
              </w:rPr>
            </w:pPr>
          </w:p>
        </w:tc>
        <w:tc>
          <w:tcPr>
            <w:tcW w:w="2940" w:type="dxa"/>
            <w:gridSpan w:val="2"/>
            <w:tcBorders>
              <w:top w:val="single" w:color="000000" w:sz="4" w:space="0"/>
              <w:left w:val="nil"/>
              <w:bottom w:val="single" w:color="000000" w:sz="4" w:space="0"/>
              <w:right w:val="single" w:color="000000" w:sz="4" w:space="0"/>
            </w:tcBorders>
            <w:shd w:val="clear" w:color="auto" w:fill="auto"/>
            <w:vAlign w:val="center"/>
          </w:tcPr>
          <w:p w14:paraId="1B8B0B25">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陶艺工具</w:t>
            </w:r>
          </w:p>
        </w:tc>
        <w:tc>
          <w:tcPr>
            <w:tcW w:w="7185" w:type="dxa"/>
            <w:tcBorders>
              <w:top w:val="nil"/>
              <w:left w:val="nil"/>
              <w:bottom w:val="single" w:color="000000" w:sz="4" w:space="0"/>
              <w:right w:val="single" w:color="000000" w:sz="4" w:space="0"/>
            </w:tcBorders>
            <w:shd w:val="clear" w:color="auto" w:fill="auto"/>
            <w:vAlign w:val="center"/>
          </w:tcPr>
          <w:p w14:paraId="40374C9A">
            <w:pPr>
              <w:widowControl/>
              <w:spacing w:line="280" w:lineRule="exact"/>
              <w:ind w:firstLine="480"/>
              <w:jc w:val="center"/>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vAlign w:val="center"/>
          </w:tcPr>
          <w:p w14:paraId="248298B2">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套</w:t>
            </w:r>
          </w:p>
        </w:tc>
        <w:tc>
          <w:tcPr>
            <w:tcW w:w="1080" w:type="dxa"/>
            <w:tcBorders>
              <w:top w:val="nil"/>
              <w:left w:val="nil"/>
              <w:bottom w:val="single" w:color="000000" w:sz="4" w:space="0"/>
              <w:right w:val="single" w:color="000000" w:sz="4" w:space="0"/>
            </w:tcBorders>
            <w:shd w:val="clear" w:color="auto" w:fill="auto"/>
            <w:vAlign w:val="center"/>
          </w:tcPr>
          <w:p w14:paraId="4128BBF5">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45</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52BF70EE">
            <w:pPr>
              <w:widowControl/>
              <w:spacing w:line="280" w:lineRule="exact"/>
              <w:ind w:firstLine="480"/>
              <w:jc w:val="left"/>
              <w:rPr>
                <w:rFonts w:hint="eastAsia" w:ascii="仿宋" w:hAnsi="仿宋" w:cs="仿宋"/>
                <w:sz w:val="24"/>
              </w:rPr>
            </w:pPr>
          </w:p>
        </w:tc>
      </w:tr>
      <w:tr w14:paraId="61F40E89">
        <w:tblPrEx>
          <w:tblCellMar>
            <w:top w:w="0" w:type="dxa"/>
            <w:left w:w="108" w:type="dxa"/>
            <w:bottom w:w="0" w:type="dxa"/>
            <w:right w:w="108" w:type="dxa"/>
          </w:tblCellMar>
        </w:tblPrEx>
        <w:trPr>
          <w:trHeight w:val="277"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10FE153B">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7E812277">
            <w:pPr>
              <w:widowControl/>
              <w:spacing w:line="280" w:lineRule="exact"/>
              <w:ind w:firstLine="480"/>
              <w:jc w:val="left"/>
              <w:rPr>
                <w:rFonts w:hint="eastAsia" w:ascii="仿宋" w:hAnsi="仿宋" w:cs="仿宋"/>
                <w:sz w:val="24"/>
              </w:rPr>
            </w:pPr>
          </w:p>
        </w:tc>
        <w:tc>
          <w:tcPr>
            <w:tcW w:w="2940" w:type="dxa"/>
            <w:gridSpan w:val="2"/>
            <w:tcBorders>
              <w:top w:val="single" w:color="000000" w:sz="4" w:space="0"/>
              <w:left w:val="nil"/>
              <w:bottom w:val="single" w:color="000000" w:sz="4" w:space="0"/>
              <w:right w:val="single" w:color="000000" w:sz="4" w:space="0"/>
            </w:tcBorders>
            <w:shd w:val="clear" w:color="auto" w:fill="auto"/>
            <w:vAlign w:val="center"/>
          </w:tcPr>
          <w:p w14:paraId="3B142B9D">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陶艺展架</w:t>
            </w:r>
          </w:p>
        </w:tc>
        <w:tc>
          <w:tcPr>
            <w:tcW w:w="7185" w:type="dxa"/>
            <w:tcBorders>
              <w:top w:val="nil"/>
              <w:left w:val="nil"/>
              <w:bottom w:val="single" w:color="000000" w:sz="4" w:space="0"/>
              <w:right w:val="single" w:color="000000" w:sz="4" w:space="0"/>
            </w:tcBorders>
            <w:shd w:val="clear" w:color="auto" w:fill="auto"/>
            <w:vAlign w:val="center"/>
          </w:tcPr>
          <w:p w14:paraId="0FD9ED98">
            <w:pPr>
              <w:widowControl/>
              <w:spacing w:line="280" w:lineRule="exact"/>
              <w:ind w:firstLine="480"/>
              <w:jc w:val="center"/>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vAlign w:val="center"/>
          </w:tcPr>
          <w:p w14:paraId="367CA59A">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套</w:t>
            </w:r>
          </w:p>
        </w:tc>
        <w:tc>
          <w:tcPr>
            <w:tcW w:w="1080" w:type="dxa"/>
            <w:tcBorders>
              <w:top w:val="nil"/>
              <w:left w:val="nil"/>
              <w:bottom w:val="single" w:color="000000" w:sz="4" w:space="0"/>
              <w:right w:val="single" w:color="000000" w:sz="4" w:space="0"/>
            </w:tcBorders>
            <w:shd w:val="clear" w:color="auto" w:fill="auto"/>
            <w:vAlign w:val="center"/>
          </w:tcPr>
          <w:p w14:paraId="66E9E66D">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3</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3639C980">
            <w:pPr>
              <w:widowControl/>
              <w:spacing w:line="280" w:lineRule="exact"/>
              <w:ind w:firstLine="480"/>
              <w:jc w:val="left"/>
              <w:rPr>
                <w:rFonts w:hint="eastAsia" w:ascii="仿宋" w:hAnsi="仿宋" w:cs="仿宋"/>
                <w:sz w:val="24"/>
              </w:rPr>
            </w:pPr>
          </w:p>
        </w:tc>
      </w:tr>
      <w:tr w14:paraId="74DD0754">
        <w:tblPrEx>
          <w:tblCellMar>
            <w:top w:w="0" w:type="dxa"/>
            <w:left w:w="108" w:type="dxa"/>
            <w:bottom w:w="0" w:type="dxa"/>
            <w:right w:w="108" w:type="dxa"/>
          </w:tblCellMar>
        </w:tblPrEx>
        <w:trPr>
          <w:trHeight w:val="337"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6ADE9235">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779BDF6E">
            <w:pPr>
              <w:widowControl/>
              <w:spacing w:line="280" w:lineRule="exact"/>
              <w:ind w:firstLine="480"/>
              <w:jc w:val="left"/>
              <w:rPr>
                <w:rFonts w:hint="eastAsia" w:ascii="仿宋" w:hAnsi="仿宋" w:cs="仿宋"/>
                <w:sz w:val="24"/>
              </w:rPr>
            </w:pPr>
          </w:p>
        </w:tc>
        <w:tc>
          <w:tcPr>
            <w:tcW w:w="2940" w:type="dxa"/>
            <w:gridSpan w:val="2"/>
            <w:tcBorders>
              <w:top w:val="single" w:color="000000" w:sz="4" w:space="0"/>
              <w:left w:val="nil"/>
              <w:bottom w:val="single" w:color="000000" w:sz="4" w:space="0"/>
              <w:right w:val="single" w:color="000000" w:sz="4" w:space="0"/>
            </w:tcBorders>
            <w:shd w:val="clear" w:color="auto" w:fill="auto"/>
            <w:vAlign w:val="center"/>
          </w:tcPr>
          <w:p w14:paraId="31D7799F">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传统农耕工具展示</w:t>
            </w:r>
          </w:p>
        </w:tc>
        <w:tc>
          <w:tcPr>
            <w:tcW w:w="7185" w:type="dxa"/>
            <w:tcBorders>
              <w:top w:val="nil"/>
              <w:left w:val="nil"/>
              <w:bottom w:val="single" w:color="000000" w:sz="4" w:space="0"/>
              <w:right w:val="single" w:color="000000" w:sz="4" w:space="0"/>
            </w:tcBorders>
            <w:shd w:val="clear" w:color="auto" w:fill="auto"/>
            <w:vAlign w:val="center"/>
          </w:tcPr>
          <w:p w14:paraId="32618993">
            <w:pPr>
              <w:widowControl/>
              <w:spacing w:line="280" w:lineRule="exact"/>
              <w:ind w:firstLine="480"/>
              <w:jc w:val="center"/>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vAlign w:val="center"/>
          </w:tcPr>
          <w:p w14:paraId="62E7AACF">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套</w:t>
            </w:r>
          </w:p>
        </w:tc>
        <w:tc>
          <w:tcPr>
            <w:tcW w:w="1080" w:type="dxa"/>
            <w:tcBorders>
              <w:top w:val="nil"/>
              <w:left w:val="nil"/>
              <w:bottom w:val="single" w:color="000000" w:sz="4" w:space="0"/>
              <w:right w:val="single" w:color="000000" w:sz="4" w:space="0"/>
            </w:tcBorders>
            <w:shd w:val="clear" w:color="auto" w:fill="auto"/>
            <w:vAlign w:val="center"/>
          </w:tcPr>
          <w:p w14:paraId="6C90C24E">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1</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087B14E3">
            <w:pPr>
              <w:widowControl/>
              <w:spacing w:line="280" w:lineRule="exact"/>
              <w:ind w:firstLine="480"/>
              <w:jc w:val="left"/>
              <w:rPr>
                <w:rFonts w:hint="eastAsia" w:ascii="仿宋" w:hAnsi="仿宋" w:cs="仿宋"/>
                <w:sz w:val="24"/>
              </w:rPr>
            </w:pPr>
          </w:p>
        </w:tc>
      </w:tr>
      <w:tr w14:paraId="14B38093">
        <w:tblPrEx>
          <w:tblCellMar>
            <w:top w:w="0" w:type="dxa"/>
            <w:left w:w="108" w:type="dxa"/>
            <w:bottom w:w="0" w:type="dxa"/>
            <w:right w:w="108" w:type="dxa"/>
          </w:tblCellMar>
        </w:tblPrEx>
        <w:trPr>
          <w:trHeight w:val="307"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5E6F0A90">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64F529A0">
            <w:pPr>
              <w:widowControl/>
              <w:spacing w:line="280" w:lineRule="exact"/>
              <w:ind w:firstLine="480"/>
              <w:jc w:val="left"/>
              <w:rPr>
                <w:rFonts w:hint="eastAsia" w:ascii="仿宋" w:hAnsi="仿宋" w:cs="仿宋"/>
                <w:sz w:val="24"/>
              </w:rPr>
            </w:pPr>
          </w:p>
        </w:tc>
        <w:tc>
          <w:tcPr>
            <w:tcW w:w="2940" w:type="dxa"/>
            <w:gridSpan w:val="2"/>
            <w:tcBorders>
              <w:top w:val="single" w:color="000000" w:sz="4" w:space="0"/>
              <w:left w:val="nil"/>
              <w:bottom w:val="single" w:color="000000" w:sz="4" w:space="0"/>
              <w:right w:val="single" w:color="000000" w:sz="4" w:space="0"/>
            </w:tcBorders>
            <w:shd w:val="clear" w:color="auto" w:fill="auto"/>
            <w:vAlign w:val="center"/>
          </w:tcPr>
          <w:p w14:paraId="2C4ACDDF">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灶台+锅</w:t>
            </w:r>
          </w:p>
        </w:tc>
        <w:tc>
          <w:tcPr>
            <w:tcW w:w="7185" w:type="dxa"/>
            <w:tcBorders>
              <w:top w:val="nil"/>
              <w:left w:val="nil"/>
              <w:bottom w:val="single" w:color="000000" w:sz="4" w:space="0"/>
              <w:right w:val="single" w:color="000000" w:sz="4" w:space="0"/>
            </w:tcBorders>
            <w:shd w:val="clear" w:color="auto" w:fill="auto"/>
            <w:vAlign w:val="center"/>
          </w:tcPr>
          <w:p w14:paraId="4CC8A952">
            <w:pPr>
              <w:widowControl/>
              <w:spacing w:line="280" w:lineRule="exact"/>
              <w:ind w:firstLine="480"/>
              <w:jc w:val="center"/>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vAlign w:val="center"/>
          </w:tcPr>
          <w:p w14:paraId="4914894D">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组</w:t>
            </w:r>
          </w:p>
        </w:tc>
        <w:tc>
          <w:tcPr>
            <w:tcW w:w="1080" w:type="dxa"/>
            <w:tcBorders>
              <w:top w:val="nil"/>
              <w:left w:val="nil"/>
              <w:bottom w:val="single" w:color="000000" w:sz="4" w:space="0"/>
              <w:right w:val="single" w:color="000000" w:sz="4" w:space="0"/>
            </w:tcBorders>
            <w:shd w:val="clear" w:color="auto" w:fill="auto"/>
            <w:vAlign w:val="center"/>
          </w:tcPr>
          <w:p w14:paraId="33E438FF">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10</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556B694D">
            <w:pPr>
              <w:widowControl/>
              <w:spacing w:line="280" w:lineRule="exact"/>
              <w:ind w:firstLine="480"/>
              <w:jc w:val="left"/>
              <w:rPr>
                <w:rFonts w:hint="eastAsia" w:ascii="仿宋" w:hAnsi="仿宋" w:cs="仿宋"/>
                <w:sz w:val="24"/>
              </w:rPr>
            </w:pPr>
          </w:p>
        </w:tc>
      </w:tr>
      <w:tr w14:paraId="36C8917A">
        <w:tblPrEx>
          <w:tblCellMar>
            <w:top w:w="0" w:type="dxa"/>
            <w:left w:w="108" w:type="dxa"/>
            <w:bottom w:w="0" w:type="dxa"/>
            <w:right w:w="108" w:type="dxa"/>
          </w:tblCellMar>
        </w:tblPrEx>
        <w:trPr>
          <w:trHeight w:val="337"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45583376">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63BB0836">
            <w:pPr>
              <w:widowControl/>
              <w:spacing w:line="280" w:lineRule="exact"/>
              <w:ind w:firstLine="480"/>
              <w:jc w:val="left"/>
              <w:rPr>
                <w:rFonts w:hint="eastAsia" w:ascii="仿宋" w:hAnsi="仿宋" w:cs="仿宋"/>
                <w:sz w:val="24"/>
              </w:rPr>
            </w:pPr>
          </w:p>
        </w:tc>
        <w:tc>
          <w:tcPr>
            <w:tcW w:w="2940" w:type="dxa"/>
            <w:gridSpan w:val="2"/>
            <w:tcBorders>
              <w:top w:val="single" w:color="000000" w:sz="4" w:space="0"/>
              <w:left w:val="nil"/>
              <w:bottom w:val="single" w:color="000000" w:sz="4" w:space="0"/>
              <w:right w:val="single" w:color="000000" w:sz="4" w:space="0"/>
            </w:tcBorders>
            <w:shd w:val="clear" w:color="auto" w:fill="auto"/>
            <w:vAlign w:val="center"/>
          </w:tcPr>
          <w:p w14:paraId="1936F15C">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对窝</w:t>
            </w:r>
          </w:p>
        </w:tc>
        <w:tc>
          <w:tcPr>
            <w:tcW w:w="7185" w:type="dxa"/>
            <w:tcBorders>
              <w:top w:val="nil"/>
              <w:left w:val="nil"/>
              <w:bottom w:val="single" w:color="000000" w:sz="4" w:space="0"/>
              <w:right w:val="single" w:color="000000" w:sz="4" w:space="0"/>
            </w:tcBorders>
            <w:shd w:val="clear" w:color="auto" w:fill="auto"/>
            <w:vAlign w:val="center"/>
          </w:tcPr>
          <w:p w14:paraId="6BD625EB">
            <w:pPr>
              <w:widowControl/>
              <w:spacing w:line="280" w:lineRule="exact"/>
              <w:ind w:firstLine="480"/>
              <w:jc w:val="center"/>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vAlign w:val="center"/>
          </w:tcPr>
          <w:p w14:paraId="11799DDD">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个</w:t>
            </w:r>
          </w:p>
        </w:tc>
        <w:tc>
          <w:tcPr>
            <w:tcW w:w="1080" w:type="dxa"/>
            <w:tcBorders>
              <w:top w:val="nil"/>
              <w:left w:val="nil"/>
              <w:bottom w:val="single" w:color="000000" w:sz="4" w:space="0"/>
              <w:right w:val="single" w:color="000000" w:sz="4" w:space="0"/>
            </w:tcBorders>
            <w:shd w:val="clear" w:color="auto" w:fill="auto"/>
            <w:vAlign w:val="center"/>
          </w:tcPr>
          <w:p w14:paraId="01A9D392">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5</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6B2648ED">
            <w:pPr>
              <w:widowControl/>
              <w:spacing w:line="280" w:lineRule="exact"/>
              <w:ind w:firstLine="480"/>
              <w:jc w:val="left"/>
              <w:rPr>
                <w:rFonts w:hint="eastAsia" w:ascii="仿宋" w:hAnsi="仿宋" w:cs="仿宋"/>
                <w:sz w:val="24"/>
              </w:rPr>
            </w:pPr>
          </w:p>
        </w:tc>
      </w:tr>
      <w:tr w14:paraId="4DF9704F">
        <w:tblPrEx>
          <w:tblCellMar>
            <w:top w:w="0" w:type="dxa"/>
            <w:left w:w="108" w:type="dxa"/>
            <w:bottom w:w="0" w:type="dxa"/>
            <w:right w:w="108" w:type="dxa"/>
          </w:tblCellMar>
        </w:tblPrEx>
        <w:trPr>
          <w:trHeight w:val="322"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4781D18F">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5A51256D">
            <w:pPr>
              <w:widowControl/>
              <w:spacing w:line="280" w:lineRule="exact"/>
              <w:ind w:firstLine="480"/>
              <w:jc w:val="left"/>
              <w:rPr>
                <w:rFonts w:hint="eastAsia" w:ascii="仿宋" w:hAnsi="仿宋" w:cs="仿宋"/>
                <w:sz w:val="24"/>
              </w:rPr>
            </w:pPr>
          </w:p>
        </w:tc>
        <w:tc>
          <w:tcPr>
            <w:tcW w:w="2940" w:type="dxa"/>
            <w:gridSpan w:val="2"/>
            <w:tcBorders>
              <w:top w:val="single" w:color="000000" w:sz="4" w:space="0"/>
              <w:left w:val="nil"/>
              <w:bottom w:val="single" w:color="000000" w:sz="4" w:space="0"/>
              <w:right w:val="single" w:color="000000" w:sz="4" w:space="0"/>
            </w:tcBorders>
            <w:shd w:val="clear" w:color="auto" w:fill="auto"/>
            <w:vAlign w:val="center"/>
          </w:tcPr>
          <w:p w14:paraId="7615B590">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石磨</w:t>
            </w:r>
          </w:p>
        </w:tc>
        <w:tc>
          <w:tcPr>
            <w:tcW w:w="7185" w:type="dxa"/>
            <w:tcBorders>
              <w:top w:val="nil"/>
              <w:left w:val="nil"/>
              <w:bottom w:val="single" w:color="000000" w:sz="4" w:space="0"/>
              <w:right w:val="single" w:color="000000" w:sz="4" w:space="0"/>
            </w:tcBorders>
            <w:shd w:val="clear" w:color="auto" w:fill="auto"/>
            <w:vAlign w:val="center"/>
          </w:tcPr>
          <w:p w14:paraId="39E355E4">
            <w:pPr>
              <w:widowControl/>
              <w:spacing w:line="280" w:lineRule="exact"/>
              <w:ind w:firstLine="480"/>
              <w:jc w:val="center"/>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vAlign w:val="center"/>
          </w:tcPr>
          <w:p w14:paraId="6162D9FA">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组</w:t>
            </w:r>
          </w:p>
        </w:tc>
        <w:tc>
          <w:tcPr>
            <w:tcW w:w="1080" w:type="dxa"/>
            <w:tcBorders>
              <w:top w:val="nil"/>
              <w:left w:val="nil"/>
              <w:bottom w:val="single" w:color="000000" w:sz="4" w:space="0"/>
              <w:right w:val="single" w:color="000000" w:sz="4" w:space="0"/>
            </w:tcBorders>
            <w:shd w:val="clear" w:color="auto" w:fill="auto"/>
            <w:vAlign w:val="center"/>
          </w:tcPr>
          <w:p w14:paraId="285136F8">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20</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4EB69831">
            <w:pPr>
              <w:widowControl/>
              <w:spacing w:line="280" w:lineRule="exact"/>
              <w:ind w:firstLine="480"/>
              <w:jc w:val="left"/>
              <w:rPr>
                <w:rFonts w:hint="eastAsia" w:ascii="仿宋" w:hAnsi="仿宋" w:cs="仿宋"/>
                <w:sz w:val="24"/>
              </w:rPr>
            </w:pPr>
          </w:p>
        </w:tc>
      </w:tr>
      <w:tr w14:paraId="0E3FE087">
        <w:tblPrEx>
          <w:tblCellMar>
            <w:top w:w="0" w:type="dxa"/>
            <w:left w:w="108" w:type="dxa"/>
            <w:bottom w:w="0" w:type="dxa"/>
            <w:right w:w="108" w:type="dxa"/>
          </w:tblCellMar>
        </w:tblPrEx>
        <w:trPr>
          <w:trHeight w:val="90" w:hRule="atLeast"/>
        </w:trPr>
        <w:tc>
          <w:tcPr>
            <w:tcW w:w="735" w:type="dxa"/>
            <w:vMerge w:val="restart"/>
            <w:tcBorders>
              <w:top w:val="nil"/>
              <w:left w:val="single" w:color="000000" w:sz="4" w:space="0"/>
              <w:bottom w:val="single" w:color="000000" w:sz="4" w:space="0"/>
              <w:right w:val="single" w:color="000000" w:sz="4" w:space="0"/>
            </w:tcBorders>
            <w:shd w:val="clear" w:color="auto" w:fill="auto"/>
            <w:vAlign w:val="center"/>
          </w:tcPr>
          <w:p w14:paraId="75565EBD">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2</w:t>
            </w:r>
          </w:p>
        </w:tc>
        <w:tc>
          <w:tcPr>
            <w:tcW w:w="960" w:type="dxa"/>
            <w:vMerge w:val="restart"/>
            <w:tcBorders>
              <w:top w:val="nil"/>
              <w:left w:val="single" w:color="000000" w:sz="4" w:space="0"/>
              <w:bottom w:val="single" w:color="000000" w:sz="4" w:space="0"/>
              <w:right w:val="single" w:color="000000" w:sz="4" w:space="0"/>
            </w:tcBorders>
            <w:shd w:val="clear" w:color="auto" w:fill="auto"/>
            <w:vAlign w:val="center"/>
          </w:tcPr>
          <w:p w14:paraId="0D7D62E9">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村光大道舞台舞美采购安装</w:t>
            </w:r>
          </w:p>
        </w:tc>
        <w:tc>
          <w:tcPr>
            <w:tcW w:w="1200" w:type="dxa"/>
            <w:vMerge w:val="restart"/>
            <w:tcBorders>
              <w:top w:val="nil"/>
              <w:left w:val="single" w:color="000000" w:sz="4" w:space="0"/>
              <w:bottom w:val="single" w:color="000000" w:sz="4" w:space="0"/>
              <w:right w:val="single" w:color="000000" w:sz="4" w:space="0"/>
            </w:tcBorders>
            <w:shd w:val="clear" w:color="auto" w:fill="auto"/>
            <w:vAlign w:val="center"/>
          </w:tcPr>
          <w:p w14:paraId="1E484E00">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1.户外防水演出线阵音响系统</w:t>
            </w:r>
          </w:p>
        </w:tc>
        <w:tc>
          <w:tcPr>
            <w:tcW w:w="1740" w:type="dxa"/>
            <w:tcBorders>
              <w:top w:val="nil"/>
              <w:left w:val="nil"/>
              <w:bottom w:val="single" w:color="000000" w:sz="4" w:space="0"/>
              <w:right w:val="single" w:color="000000" w:sz="4" w:space="0"/>
            </w:tcBorders>
            <w:shd w:val="clear" w:color="auto" w:fill="auto"/>
            <w:vAlign w:val="center"/>
          </w:tcPr>
          <w:p w14:paraId="56E5292B">
            <w:pPr>
              <w:widowControl/>
              <w:spacing w:line="280" w:lineRule="exact"/>
              <w:ind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防水主扩双十线阵音箱</w:t>
            </w:r>
          </w:p>
        </w:tc>
        <w:tc>
          <w:tcPr>
            <w:tcW w:w="7185" w:type="dxa"/>
            <w:tcBorders>
              <w:top w:val="nil"/>
              <w:left w:val="nil"/>
              <w:bottom w:val="single" w:color="000000" w:sz="4" w:space="0"/>
              <w:right w:val="single" w:color="000000" w:sz="4" w:space="0"/>
            </w:tcBorders>
            <w:shd w:val="clear" w:color="auto" w:fill="auto"/>
            <w:vAlign w:val="center"/>
          </w:tcPr>
          <w:p w14:paraId="3069484A">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单元组成: 12＂×2 LF +2＂×2HF；频率响应：55Hz-20kHz；灵敏度Sensitivity(SPL1W/1M)：98dB标称阻抗Nominal Impedance：16Ω；额定功率(AES)：1000W/峰值功率Peak Power：2000W ；指向性Dispersion(H×V)：90°×12°；最大声压级MAX SPL@1m：138dB ；分频点Crossover：1.5kHz；连接插座Connector：2×Speakon NL4( +1-1)；面罩Grille：黑色钢网外加防水声学网棉；尺寸(W×D×H)：925mm×380mm×523mm；重量Weight：48,7Kg</w:t>
            </w:r>
          </w:p>
        </w:tc>
        <w:tc>
          <w:tcPr>
            <w:tcW w:w="870" w:type="dxa"/>
            <w:tcBorders>
              <w:top w:val="nil"/>
              <w:left w:val="nil"/>
              <w:bottom w:val="single" w:color="000000" w:sz="4" w:space="0"/>
              <w:right w:val="single" w:color="000000" w:sz="4" w:space="0"/>
            </w:tcBorders>
            <w:shd w:val="clear" w:color="auto" w:fill="auto"/>
            <w:noWrap/>
            <w:vAlign w:val="center"/>
          </w:tcPr>
          <w:p w14:paraId="5207076A">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只</w:t>
            </w:r>
          </w:p>
        </w:tc>
        <w:tc>
          <w:tcPr>
            <w:tcW w:w="1080" w:type="dxa"/>
            <w:tcBorders>
              <w:top w:val="nil"/>
              <w:left w:val="nil"/>
              <w:bottom w:val="single" w:color="000000" w:sz="4" w:space="0"/>
              <w:right w:val="single" w:color="000000" w:sz="4" w:space="0"/>
            </w:tcBorders>
            <w:shd w:val="clear" w:color="auto" w:fill="auto"/>
            <w:noWrap/>
            <w:vAlign w:val="center"/>
          </w:tcPr>
          <w:p w14:paraId="72B440C0">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12</w:t>
            </w:r>
          </w:p>
        </w:tc>
        <w:tc>
          <w:tcPr>
            <w:tcW w:w="1080" w:type="dxa"/>
            <w:tcBorders>
              <w:top w:val="nil"/>
              <w:left w:val="nil"/>
              <w:bottom w:val="single" w:color="000000" w:sz="4" w:space="0"/>
              <w:right w:val="single" w:color="000000" w:sz="4" w:space="0"/>
            </w:tcBorders>
            <w:shd w:val="clear" w:color="auto" w:fill="auto"/>
            <w:vAlign w:val="center"/>
          </w:tcPr>
          <w:p w14:paraId="0824FE63">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1DCED33F">
        <w:tblPrEx>
          <w:tblCellMar>
            <w:top w:w="0" w:type="dxa"/>
            <w:left w:w="108" w:type="dxa"/>
            <w:bottom w:w="0" w:type="dxa"/>
            <w:right w:w="108" w:type="dxa"/>
          </w:tblCellMar>
        </w:tblPrEx>
        <w:trPr>
          <w:trHeight w:val="206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4395563D">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531A28AB">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2D96FF0A">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14C2F116">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 xml:space="preserve">双十八寸超低防水音箱        </w:t>
            </w:r>
          </w:p>
        </w:tc>
        <w:tc>
          <w:tcPr>
            <w:tcW w:w="7185" w:type="dxa"/>
            <w:tcBorders>
              <w:top w:val="nil"/>
              <w:left w:val="nil"/>
              <w:bottom w:val="single" w:color="000000" w:sz="4" w:space="0"/>
              <w:right w:val="single" w:color="000000" w:sz="4" w:space="0"/>
            </w:tcBorders>
            <w:shd w:val="clear" w:color="auto" w:fill="auto"/>
            <w:vAlign w:val="center"/>
          </w:tcPr>
          <w:p w14:paraId="15A7934A">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单元组成Components:2x 18＂Subwoofer；频率响应Frequency Response(±3dB)：33Hz-250Hz；灵敏度Sensitivity(SPL1W/1M)：99dB标称阻抗Nominal Impedance：4Ω；额定功率(AES)：1600W/峰值功率Peak Power：2400W；最大声压级MAX SPL@1m：134dB ；连接插座Connector：2×Speakon NL4( +1/-1)；聚料防水漆黑色电度防水钢网外加防水声学网棉尺寸Dimensionns(W×D×H)：1160mm×920mm×580mm；重量Weight：66Kg</w:t>
            </w:r>
          </w:p>
        </w:tc>
        <w:tc>
          <w:tcPr>
            <w:tcW w:w="870" w:type="dxa"/>
            <w:tcBorders>
              <w:top w:val="nil"/>
              <w:left w:val="nil"/>
              <w:bottom w:val="single" w:color="000000" w:sz="4" w:space="0"/>
              <w:right w:val="single" w:color="000000" w:sz="4" w:space="0"/>
            </w:tcBorders>
            <w:shd w:val="clear" w:color="auto" w:fill="auto"/>
            <w:vAlign w:val="center"/>
          </w:tcPr>
          <w:p w14:paraId="58CA3D7F">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只</w:t>
            </w:r>
          </w:p>
        </w:tc>
        <w:tc>
          <w:tcPr>
            <w:tcW w:w="1080" w:type="dxa"/>
            <w:tcBorders>
              <w:top w:val="nil"/>
              <w:left w:val="nil"/>
              <w:bottom w:val="single" w:color="000000" w:sz="4" w:space="0"/>
              <w:right w:val="single" w:color="000000" w:sz="4" w:space="0"/>
            </w:tcBorders>
            <w:shd w:val="clear" w:color="auto" w:fill="auto"/>
            <w:vAlign w:val="center"/>
          </w:tcPr>
          <w:p w14:paraId="61A61324">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6</w:t>
            </w:r>
          </w:p>
        </w:tc>
        <w:tc>
          <w:tcPr>
            <w:tcW w:w="1080" w:type="dxa"/>
            <w:tcBorders>
              <w:top w:val="nil"/>
              <w:left w:val="nil"/>
              <w:bottom w:val="single" w:color="000000" w:sz="4" w:space="0"/>
              <w:right w:val="single" w:color="000000" w:sz="4" w:space="0"/>
            </w:tcBorders>
            <w:shd w:val="clear" w:color="auto" w:fill="auto"/>
            <w:vAlign w:val="center"/>
          </w:tcPr>
          <w:p w14:paraId="3B393C65">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67543614">
        <w:tblPrEx>
          <w:tblCellMar>
            <w:top w:w="0" w:type="dxa"/>
            <w:left w:w="108" w:type="dxa"/>
            <w:bottom w:w="0" w:type="dxa"/>
            <w:right w:w="108" w:type="dxa"/>
          </w:tblCellMar>
        </w:tblPrEx>
        <w:trPr>
          <w:trHeight w:val="2515"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228AE896">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46098E05">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779A3340">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000000" w:fill="FFFFFF"/>
            <w:vAlign w:val="center"/>
          </w:tcPr>
          <w:p w14:paraId="71AD0B7E">
            <w:pPr>
              <w:widowControl/>
              <w:spacing w:line="280" w:lineRule="exact"/>
              <w:ind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防水舞台单十五返听音箱</w:t>
            </w:r>
          </w:p>
        </w:tc>
        <w:tc>
          <w:tcPr>
            <w:tcW w:w="7185" w:type="dxa"/>
            <w:tcBorders>
              <w:top w:val="nil"/>
              <w:left w:val="nil"/>
              <w:bottom w:val="single" w:color="000000" w:sz="4" w:space="0"/>
              <w:right w:val="single" w:color="000000" w:sz="4" w:space="0"/>
            </w:tcBorders>
            <w:shd w:val="clear" w:color="000000" w:fill="FFFFFF"/>
            <w:vAlign w:val="center"/>
          </w:tcPr>
          <w:p w14:paraId="169EDAAF">
            <w:pPr>
              <w:widowControl/>
              <w:spacing w:line="280" w:lineRule="exact"/>
              <w:ind w:left="0" w:leftChars="0"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单元 : 1x15" HF:1x3"；频响Frequency Response67Hz–20kHz(±3dB)；灵敏度 Sensitivity(1W/1M)96dB；最大声压级 Maximum Peak SPL121dB ；额定功率 Rated Power(RMS) Rated Power(RMS)400W；峰值功率 Peak Power(PEAK)800 W；标称阻抗 Impedance(Ohm)8Ohm；分频点 Crossover1.9 KHz；指向性 Dispersion Angle(-6dB)90⁰H×50⁰V；链接插座 Connectors2xNL4 Speakon；吊挂硬件 Riggings  8×M8吊点；板材材质 Enclosure Material高强度加厚夹板；表面漆色Color；面罩 Protective Grille  黑色钢网内加防水声学网布箱体尺寸Dimensions (mm) 341*576*500mm；净重 Net.W.26kg</w:t>
            </w:r>
          </w:p>
        </w:tc>
        <w:tc>
          <w:tcPr>
            <w:tcW w:w="870" w:type="dxa"/>
            <w:tcBorders>
              <w:top w:val="nil"/>
              <w:left w:val="nil"/>
              <w:bottom w:val="single" w:color="000000" w:sz="4" w:space="0"/>
              <w:right w:val="single" w:color="000000" w:sz="4" w:space="0"/>
            </w:tcBorders>
            <w:shd w:val="clear" w:color="auto" w:fill="auto"/>
            <w:noWrap/>
            <w:vAlign w:val="center"/>
          </w:tcPr>
          <w:p w14:paraId="6738336E">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只</w:t>
            </w:r>
          </w:p>
        </w:tc>
        <w:tc>
          <w:tcPr>
            <w:tcW w:w="1080" w:type="dxa"/>
            <w:tcBorders>
              <w:top w:val="nil"/>
              <w:left w:val="nil"/>
              <w:bottom w:val="single" w:color="000000" w:sz="4" w:space="0"/>
              <w:right w:val="single" w:color="000000" w:sz="4" w:space="0"/>
            </w:tcBorders>
            <w:shd w:val="clear" w:color="auto" w:fill="auto"/>
            <w:noWrap/>
            <w:vAlign w:val="center"/>
          </w:tcPr>
          <w:p w14:paraId="7219E437">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4</w:t>
            </w:r>
          </w:p>
        </w:tc>
        <w:tc>
          <w:tcPr>
            <w:tcW w:w="1080" w:type="dxa"/>
            <w:tcBorders>
              <w:top w:val="nil"/>
              <w:left w:val="nil"/>
              <w:bottom w:val="single" w:color="000000" w:sz="4" w:space="0"/>
              <w:right w:val="single" w:color="000000" w:sz="4" w:space="0"/>
            </w:tcBorders>
            <w:shd w:val="clear" w:color="auto" w:fill="auto"/>
            <w:vAlign w:val="center"/>
          </w:tcPr>
          <w:p w14:paraId="66550957">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0CE8E29C">
        <w:tblPrEx>
          <w:tblCellMar>
            <w:top w:w="0" w:type="dxa"/>
            <w:left w:w="108" w:type="dxa"/>
            <w:bottom w:w="0" w:type="dxa"/>
            <w:right w:w="108" w:type="dxa"/>
          </w:tblCellMar>
        </w:tblPrEx>
        <w:trPr>
          <w:trHeight w:val="3025"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24AB978D">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65E1C07B">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20A21ABC">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05E84EEE">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四通道功放</w:t>
            </w:r>
          </w:p>
        </w:tc>
        <w:tc>
          <w:tcPr>
            <w:tcW w:w="7185" w:type="dxa"/>
            <w:tcBorders>
              <w:top w:val="nil"/>
              <w:left w:val="nil"/>
              <w:bottom w:val="single" w:color="000000" w:sz="4" w:space="0"/>
              <w:right w:val="single" w:color="000000" w:sz="4" w:space="0"/>
            </w:tcBorders>
            <w:shd w:val="clear" w:color="auto" w:fill="auto"/>
            <w:vAlign w:val="center"/>
          </w:tcPr>
          <w:p w14:paraId="3C28AF84">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立体声功率8Ω1300W*4，4Ω1950W*4，桥接8Ω3900W*2：性噪比：103dB，转换速率：80v/us;阻尼系数：800:1；频率响应：+/-0.1dB，20Hz+20kHz;总谐波失真：≤0.01% Rated Power@8Ω1kHz;瞬态互调失真：≤0.01% Rated Power@8Ω；输入灵敏度：1.66V/1.4V/1V/0.775V;输入阻抗：10K/20K ohms,unbalanced or balanced;输入共模抑制比：≤-80dB;通道分离度：≤-75dB；指示灯：Signsl,Protect,Active,Clive/Limiting;                                          主电源：～230v 50/60Hz Fuse:30A;保护：直流，过热，过流，削峰pesk,开机延时，防冲击，软启动等保护；2U机型高度；                                                                                       净重：29kg;尺寸：483W*520D*89H.</w:t>
            </w:r>
          </w:p>
        </w:tc>
        <w:tc>
          <w:tcPr>
            <w:tcW w:w="870" w:type="dxa"/>
            <w:tcBorders>
              <w:top w:val="nil"/>
              <w:left w:val="nil"/>
              <w:bottom w:val="single" w:color="000000" w:sz="4" w:space="0"/>
              <w:right w:val="single" w:color="000000" w:sz="4" w:space="0"/>
            </w:tcBorders>
            <w:shd w:val="clear" w:color="auto" w:fill="auto"/>
            <w:noWrap/>
            <w:vAlign w:val="center"/>
          </w:tcPr>
          <w:p w14:paraId="7FE2377C">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台</w:t>
            </w:r>
          </w:p>
        </w:tc>
        <w:tc>
          <w:tcPr>
            <w:tcW w:w="1080" w:type="dxa"/>
            <w:tcBorders>
              <w:top w:val="nil"/>
              <w:left w:val="nil"/>
              <w:bottom w:val="single" w:color="000000" w:sz="4" w:space="0"/>
              <w:right w:val="single" w:color="000000" w:sz="4" w:space="0"/>
            </w:tcBorders>
            <w:shd w:val="clear" w:color="auto" w:fill="auto"/>
            <w:noWrap/>
            <w:vAlign w:val="center"/>
          </w:tcPr>
          <w:p w14:paraId="24779CC4">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2</w:t>
            </w:r>
          </w:p>
        </w:tc>
        <w:tc>
          <w:tcPr>
            <w:tcW w:w="1080" w:type="dxa"/>
            <w:tcBorders>
              <w:top w:val="nil"/>
              <w:left w:val="nil"/>
              <w:bottom w:val="single" w:color="000000" w:sz="4" w:space="0"/>
              <w:right w:val="single" w:color="000000" w:sz="4" w:space="0"/>
            </w:tcBorders>
            <w:shd w:val="clear" w:color="auto" w:fill="auto"/>
            <w:vAlign w:val="center"/>
          </w:tcPr>
          <w:p w14:paraId="1BC5C37A">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2A7BBD38">
        <w:tblPrEx>
          <w:tblCellMar>
            <w:top w:w="0" w:type="dxa"/>
            <w:left w:w="108" w:type="dxa"/>
            <w:bottom w:w="0" w:type="dxa"/>
            <w:right w:w="108" w:type="dxa"/>
          </w:tblCellMar>
        </w:tblPrEx>
        <w:trPr>
          <w:trHeight w:val="2745"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5D4A327E">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027FF1FB">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0172D45F">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2D49FE1B">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四通道功放</w:t>
            </w:r>
          </w:p>
        </w:tc>
        <w:tc>
          <w:tcPr>
            <w:tcW w:w="7185" w:type="dxa"/>
            <w:tcBorders>
              <w:top w:val="nil"/>
              <w:left w:val="nil"/>
              <w:bottom w:val="single" w:color="000000" w:sz="4" w:space="0"/>
              <w:right w:val="single" w:color="000000" w:sz="4" w:space="0"/>
            </w:tcBorders>
            <w:shd w:val="clear" w:color="auto" w:fill="auto"/>
            <w:vAlign w:val="center"/>
          </w:tcPr>
          <w:p w14:paraId="0AA62820">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立体声功率8Ω1000W*4，4Ω1500W*4，桥接8Ω3000W*2；性噪比：103dB，转换速率：80v/us;阻尼系数：800:1；频率响应：+/-0.1dB，20Hz+20kHz;总谐波失真：≤0.01% Rated Power@8Ω 1kHz;瞬态互调失真：≤0.01% Rated Power@8Ω；输入灵敏度</w:t>
            </w:r>
            <w:r>
              <w:rPr>
                <w:rFonts w:hint="eastAsia" w:ascii="仿宋" w:hAnsi="仿宋" w:cs="仿宋"/>
                <w:kern w:val="0"/>
                <w:sz w:val="24"/>
                <w:lang w:eastAsia="zh-CN" w:bidi="ar"/>
              </w:rPr>
              <w:t>：</w:t>
            </w:r>
            <w:r>
              <w:rPr>
                <w:rFonts w:hint="eastAsia" w:ascii="仿宋" w:hAnsi="仿宋" w:cs="仿宋"/>
                <w:kern w:val="0"/>
                <w:sz w:val="24"/>
                <w:lang w:bidi="ar"/>
              </w:rPr>
              <w:t>1.66V/1.4V/1V/0.775V;输入阻抗：10K/20K ohms,unbalanced or balanced;输入共模抑制比：≤-80dB;通道分离度：≤-75dB；指示灯：Signsl,Protect,Active,Clive/Limiting;                                        主电源：～230v 50/60Hz Fuse:30A;保护：直流，过热，过流，削峰pesk,开机延时，防冲击，软启动等保护；2U机型高度：净重：28kg;尺寸：483W*520D*89H.</w:t>
            </w:r>
          </w:p>
        </w:tc>
        <w:tc>
          <w:tcPr>
            <w:tcW w:w="870" w:type="dxa"/>
            <w:tcBorders>
              <w:top w:val="nil"/>
              <w:left w:val="nil"/>
              <w:bottom w:val="single" w:color="000000" w:sz="4" w:space="0"/>
              <w:right w:val="single" w:color="000000" w:sz="4" w:space="0"/>
            </w:tcBorders>
            <w:shd w:val="clear" w:color="auto" w:fill="auto"/>
            <w:noWrap/>
            <w:vAlign w:val="center"/>
          </w:tcPr>
          <w:p w14:paraId="235DFD8D">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台</w:t>
            </w:r>
          </w:p>
        </w:tc>
        <w:tc>
          <w:tcPr>
            <w:tcW w:w="1080" w:type="dxa"/>
            <w:tcBorders>
              <w:top w:val="nil"/>
              <w:left w:val="nil"/>
              <w:bottom w:val="single" w:color="000000" w:sz="4" w:space="0"/>
              <w:right w:val="single" w:color="000000" w:sz="4" w:space="0"/>
            </w:tcBorders>
            <w:shd w:val="clear" w:color="auto" w:fill="auto"/>
            <w:noWrap/>
            <w:vAlign w:val="center"/>
          </w:tcPr>
          <w:p w14:paraId="67D4C29B">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1</w:t>
            </w:r>
          </w:p>
        </w:tc>
        <w:tc>
          <w:tcPr>
            <w:tcW w:w="1080" w:type="dxa"/>
            <w:tcBorders>
              <w:top w:val="nil"/>
              <w:left w:val="nil"/>
              <w:bottom w:val="single" w:color="000000" w:sz="4" w:space="0"/>
              <w:right w:val="single" w:color="000000" w:sz="4" w:space="0"/>
            </w:tcBorders>
            <w:shd w:val="clear" w:color="auto" w:fill="auto"/>
            <w:vAlign w:val="center"/>
          </w:tcPr>
          <w:p w14:paraId="683A953A">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68AC1F44">
        <w:tblPrEx>
          <w:tblCellMar>
            <w:top w:w="0" w:type="dxa"/>
            <w:left w:w="108" w:type="dxa"/>
            <w:bottom w:w="0" w:type="dxa"/>
            <w:right w:w="108" w:type="dxa"/>
          </w:tblCellMar>
        </w:tblPrEx>
        <w:trPr>
          <w:trHeight w:val="266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6816DD71">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503A188F">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5FCCFDFD">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5638BD28">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双十八超低两通道功放</w:t>
            </w:r>
          </w:p>
        </w:tc>
        <w:tc>
          <w:tcPr>
            <w:tcW w:w="7185" w:type="dxa"/>
            <w:tcBorders>
              <w:top w:val="nil"/>
              <w:left w:val="nil"/>
              <w:bottom w:val="single" w:color="000000" w:sz="4" w:space="0"/>
              <w:right w:val="single" w:color="000000" w:sz="4" w:space="0"/>
            </w:tcBorders>
            <w:shd w:val="clear" w:color="auto" w:fill="auto"/>
            <w:vAlign w:val="center"/>
          </w:tcPr>
          <w:p w14:paraId="59BD9719">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两通道独立输出功率8Ω：2000W x 2；两通道独立输出功率4Ω：2900W x 2；频率响应：20Hz-20KHz （0/-1 dB）；总谐波失真THD+N (额定功率，8Ω/1KHz) ：＜0.1%；互调失真THD+N (额定功率，8Ω/1KHz) ：＜0.15%；信噪比：≥ 106dB；转换速率：20V/us；阻尼系数：≥ 600；串音：小于-75 dB@8Ω/1KHz；输入阻抗（平衡/不平衡）：＞20K/＞10K；输入灵敏度：0.775V/ 1V/32db；输入信号接口： XLR；散热设计：独立23层大齿+小齿的10组铝散热器；输出接口： Speaker四芯插座；供电： 220V/50Hz-60Hz/1000VA；机身尺寸（宽X高X深度）：483 x138x520mm；净重：25Kg 毛重：26Kg</w:t>
            </w:r>
          </w:p>
        </w:tc>
        <w:tc>
          <w:tcPr>
            <w:tcW w:w="870" w:type="dxa"/>
            <w:tcBorders>
              <w:top w:val="nil"/>
              <w:left w:val="nil"/>
              <w:bottom w:val="single" w:color="000000" w:sz="4" w:space="0"/>
              <w:right w:val="single" w:color="000000" w:sz="4" w:space="0"/>
            </w:tcBorders>
            <w:shd w:val="clear" w:color="auto" w:fill="auto"/>
            <w:noWrap/>
            <w:vAlign w:val="center"/>
          </w:tcPr>
          <w:p w14:paraId="595A85AE">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台</w:t>
            </w:r>
          </w:p>
        </w:tc>
        <w:tc>
          <w:tcPr>
            <w:tcW w:w="1080" w:type="dxa"/>
            <w:tcBorders>
              <w:top w:val="nil"/>
              <w:left w:val="nil"/>
              <w:bottom w:val="single" w:color="000000" w:sz="4" w:space="0"/>
              <w:right w:val="single" w:color="000000" w:sz="4" w:space="0"/>
            </w:tcBorders>
            <w:shd w:val="clear" w:color="auto" w:fill="auto"/>
            <w:noWrap/>
            <w:vAlign w:val="center"/>
          </w:tcPr>
          <w:p w14:paraId="00C737C3">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3</w:t>
            </w:r>
          </w:p>
        </w:tc>
        <w:tc>
          <w:tcPr>
            <w:tcW w:w="1080" w:type="dxa"/>
            <w:tcBorders>
              <w:top w:val="nil"/>
              <w:left w:val="nil"/>
              <w:bottom w:val="single" w:color="000000" w:sz="4" w:space="0"/>
              <w:right w:val="single" w:color="000000" w:sz="4" w:space="0"/>
            </w:tcBorders>
            <w:shd w:val="clear" w:color="auto" w:fill="auto"/>
            <w:vAlign w:val="center"/>
          </w:tcPr>
          <w:p w14:paraId="75B2D541">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0C96663F">
        <w:tblPrEx>
          <w:tblCellMar>
            <w:top w:w="0" w:type="dxa"/>
            <w:left w:w="108" w:type="dxa"/>
            <w:bottom w:w="0" w:type="dxa"/>
            <w:right w:w="108" w:type="dxa"/>
          </w:tblCellMar>
        </w:tblPrEx>
        <w:trPr>
          <w:trHeight w:val="400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2E385470">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420C1345">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644C1BF3">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56D929F8">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32路数字调音台</w:t>
            </w:r>
          </w:p>
        </w:tc>
        <w:tc>
          <w:tcPr>
            <w:tcW w:w="7185" w:type="dxa"/>
            <w:tcBorders>
              <w:top w:val="nil"/>
              <w:left w:val="nil"/>
              <w:bottom w:val="single" w:color="000000" w:sz="4" w:space="0"/>
              <w:right w:val="single" w:color="000000" w:sz="4" w:space="0"/>
            </w:tcBorders>
            <w:shd w:val="clear" w:color="auto" w:fill="auto"/>
            <w:vAlign w:val="center"/>
          </w:tcPr>
          <w:p w14:paraId="642BF020">
            <w:pPr>
              <w:widowControl/>
              <w:spacing w:after="200"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输入处理通道32个话筒输入通道，8个辅助输入通道，8个效果返回；输出处理通道；16个 AUX 通道，6个矩阵，LCR 母线内部效果器（立体声/单声道）8/16；场景文件（场景快照/场景快照列表）500/100储存点（包括处理参数和推子）100；信号处理能力：40位的浮点处理AID；转换器的动态范围24 - Bit, 114 dB（8通道，192 kHz）DIA 转换器（立体声，192 kHz）24 - Bit, 120dB动态范围；连接器；MIDASPRO系列话筒放大器的输入接口（XLR）16个对讲输入接口（XLR）1个；RCA输入/输出2/ 2XLR输出接口8监听输出（XLR / TRS平衡）2/2；AUX输入/输出（TRS平衡）6/ 6；耳机输出 （TRS）；1 （立体声）AES 50 端口（KLARK TEKNIK Super MAC）2ULTR ANET P - 16 个人监听连接口（无源）1MIDI输入/输出1/1USB 插口（用千音频和数据传输）1；MIC输入（MIC输入到模拟输出）；THD + N（0dB增益</w:t>
            </w:r>
            <w:r>
              <w:rPr>
                <w:rFonts w:hint="eastAsia" w:ascii="仿宋" w:hAnsi="仿宋" w:cs="仿宋"/>
                <w:kern w:val="0"/>
                <w:sz w:val="24"/>
                <w:lang w:eastAsia="zh-CN" w:bidi="ar"/>
              </w:rPr>
              <w:t>，</w:t>
            </w:r>
            <w:r>
              <w:rPr>
                <w:rFonts w:hint="eastAsia" w:ascii="仿宋" w:hAnsi="仿宋" w:cs="仿宋"/>
                <w:kern w:val="0"/>
                <w:sz w:val="24"/>
                <w:lang w:bidi="ar"/>
              </w:rPr>
              <w:t>0dBu的输出）&lt; 0. 01 % 未加权；THD + N（ 40 dB增益，0 dBu的+20dBu的输出）&lt; 0.03 % 未加权；未加权输入阻抗（不平衡/平衡）10 kQ/10 kQ 最大输入电平+23 dBu幻象电源（每个输入通道）+48 V共模抑制比 ＠增益单位（典型值）&gt; 70 dB输入/输出特性；频率响应 @ 48 kHz 采样率；0 dB to - 1dB (20 Hz - 20 kHz)；动态范围，模拟输入及模拟输出；106 dB( 22Hz - 22kHz</w:t>
            </w:r>
            <w:r>
              <w:rPr>
                <w:rFonts w:hint="eastAsia" w:ascii="仿宋" w:hAnsi="仿宋" w:cs="仿宋"/>
                <w:kern w:val="0"/>
                <w:sz w:val="24"/>
                <w:lang w:eastAsia="zh-CN" w:bidi="ar"/>
              </w:rPr>
              <w:t>，</w:t>
            </w:r>
            <w:r>
              <w:rPr>
                <w:rFonts w:hint="eastAsia" w:ascii="仿宋" w:hAnsi="仿宋" w:cs="仿宋"/>
                <w:kern w:val="0"/>
                <w:sz w:val="24"/>
                <w:lang w:bidi="ar"/>
              </w:rPr>
              <w:t>未加权)A/D  的动态范围，话筒放大器和换能器(典型值)109 dB ( 22 Hz - 22 kHz</w:t>
            </w:r>
            <w:r>
              <w:rPr>
                <w:rFonts w:hint="eastAsia" w:ascii="仿宋" w:hAnsi="仿宋" w:cs="仿宋"/>
                <w:kern w:val="0"/>
                <w:sz w:val="24"/>
                <w:lang w:eastAsia="zh-CN" w:bidi="ar"/>
              </w:rPr>
              <w:t>，</w:t>
            </w:r>
            <w:r>
              <w:rPr>
                <w:rFonts w:hint="eastAsia" w:ascii="仿宋" w:hAnsi="仿宋" w:cs="仿宋"/>
                <w:kern w:val="0"/>
                <w:sz w:val="24"/>
                <w:lang w:bidi="ar"/>
              </w:rPr>
              <w:t>未加权)D /A 的动态范围 ，换能器和输出(典型值)109dB(22Hz - 22 kHz ,未加权)串扰抑制 @1kH相邻通道100 dB；XLR连接器输出电平(常规/最大值)+4dBu/+21 dBuXLR连接器输出阻抗(非平衡/平衡)50Ω/50Ω；TRS连接器输入阻抗 (非平衡/平衡)20kΩ/4</w:t>
            </w:r>
            <w:r>
              <w:rPr>
                <w:rFonts w:hint="eastAsia" w:ascii="仿宋" w:hAnsi="仿宋" w:cs="仿宋"/>
                <w:kern w:val="0"/>
                <w:sz w:val="24"/>
                <w:lang w:val="en-US" w:eastAsia="zh-CN" w:bidi="ar"/>
              </w:rPr>
              <w:t>0</w:t>
            </w:r>
            <w:r>
              <w:rPr>
                <w:rFonts w:hint="eastAsia" w:ascii="仿宋" w:hAnsi="仿宋" w:cs="仿宋"/>
                <w:kern w:val="0"/>
                <w:sz w:val="24"/>
                <w:lang w:bidi="ar"/>
              </w:rPr>
              <w:t>kΩTRS 连接器最大输入电平+21 dBu；TRS连接器输出电平(常规/最大值)+4dBu/+21dBu；TRS输出阻抗(非平衡/平衡)50Ω/50Ω耳机输出阻抗/最大输出电平40Ω/ +21 dBu(立体声)输出1-16XLR连接器底噪电平，单位增益</w:t>
            </w:r>
            <w:r>
              <w:rPr>
                <w:rFonts w:hint="eastAsia" w:ascii="仿宋" w:hAnsi="仿宋" w:cs="仿宋"/>
                <w:kern w:val="0"/>
                <w:sz w:val="24"/>
                <w:lang w:bidi="ar"/>
              </w:rPr>
              <w:br w:type="textWrapping"/>
            </w:r>
            <w:r>
              <w:rPr>
                <w:rFonts w:hint="eastAsia" w:ascii="仿宋" w:hAnsi="仿宋" w:cs="仿宋"/>
                <w:kern w:val="0"/>
                <w:sz w:val="24"/>
                <w:lang w:bidi="ar"/>
              </w:rPr>
              <w:t>-85dBu22Hz-22kHz未加权输出1-16 XLR 连接器底噪电平，静音</w:t>
            </w:r>
            <w:r>
              <w:rPr>
                <w:rFonts w:hint="eastAsia" w:ascii="仿宋" w:hAnsi="仿宋" w:cs="仿宋"/>
                <w:kern w:val="0"/>
                <w:sz w:val="24"/>
                <w:lang w:bidi="ar"/>
              </w:rPr>
              <w:br w:type="textWrapping"/>
            </w:r>
            <w:r>
              <w:rPr>
                <w:rFonts w:hint="eastAsia" w:ascii="仿宋" w:hAnsi="仿宋" w:cs="仿宋"/>
                <w:kern w:val="0"/>
                <w:sz w:val="24"/>
                <w:lang w:bidi="ar"/>
              </w:rPr>
              <w:t>-88dBu22Hz -22kHz未加权；TRS 监听输出到 XLR 连接器底噪电平</w:t>
            </w:r>
            <w:r>
              <w:rPr>
                <w:rFonts w:hint="eastAsia" w:ascii="仿宋" w:hAnsi="仿宋" w:cs="仿宋"/>
                <w:kern w:val="0"/>
                <w:sz w:val="24"/>
                <w:lang w:bidi="ar"/>
              </w:rPr>
              <w:br w:type="textWrapping"/>
            </w:r>
            <w:r>
              <w:rPr>
                <w:rFonts w:hint="eastAsia" w:ascii="仿宋" w:hAnsi="仿宋" w:cs="仿宋"/>
                <w:kern w:val="0"/>
                <w:sz w:val="24"/>
                <w:lang w:bidi="ar"/>
              </w:rPr>
              <w:t>-83dBu22Hz-22kHz未加权显示；主显示器5 "TFT 液晶显示器，800 X480分辨率，26万色；通道液晶屏128 X 64 分辨率液晶显示器背光，RGB 颜色表头18段（-45 dB to Clip）电源开关电源自适应100-240VAC（50 / 60Hz）功率消耗70 W物理参数工作温度范围5° C-40°C（41°F-104°F）尺寸（H/W/D）208x478x617mm（8.2x18.8x 24.3" ）重量14.3kg（31.5 lbs）</w:t>
            </w:r>
          </w:p>
        </w:tc>
        <w:tc>
          <w:tcPr>
            <w:tcW w:w="870" w:type="dxa"/>
            <w:tcBorders>
              <w:top w:val="nil"/>
              <w:left w:val="nil"/>
              <w:bottom w:val="single" w:color="000000" w:sz="4" w:space="0"/>
              <w:right w:val="single" w:color="000000" w:sz="4" w:space="0"/>
            </w:tcBorders>
            <w:shd w:val="clear" w:color="auto" w:fill="auto"/>
            <w:vAlign w:val="center"/>
          </w:tcPr>
          <w:p w14:paraId="04A7DE16">
            <w:pPr>
              <w:widowControl/>
              <w:spacing w:line="280" w:lineRule="exact"/>
              <w:ind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台</w:t>
            </w:r>
          </w:p>
        </w:tc>
        <w:tc>
          <w:tcPr>
            <w:tcW w:w="1080" w:type="dxa"/>
            <w:tcBorders>
              <w:top w:val="nil"/>
              <w:left w:val="nil"/>
              <w:bottom w:val="single" w:color="000000" w:sz="4" w:space="0"/>
              <w:right w:val="single" w:color="000000" w:sz="4" w:space="0"/>
            </w:tcBorders>
            <w:shd w:val="clear" w:color="auto" w:fill="auto"/>
            <w:vAlign w:val="center"/>
          </w:tcPr>
          <w:p w14:paraId="36FF9908">
            <w:pPr>
              <w:widowControl/>
              <w:spacing w:line="280" w:lineRule="exact"/>
              <w:ind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1</w:t>
            </w:r>
          </w:p>
        </w:tc>
        <w:tc>
          <w:tcPr>
            <w:tcW w:w="1080" w:type="dxa"/>
            <w:tcBorders>
              <w:top w:val="nil"/>
              <w:left w:val="nil"/>
              <w:bottom w:val="single" w:color="000000" w:sz="4" w:space="0"/>
              <w:right w:val="single" w:color="000000" w:sz="4" w:space="0"/>
            </w:tcBorders>
            <w:shd w:val="clear" w:color="auto" w:fill="auto"/>
            <w:vAlign w:val="center"/>
          </w:tcPr>
          <w:p w14:paraId="069E93BD">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005AE813">
        <w:tblPrEx>
          <w:tblCellMar>
            <w:top w:w="0" w:type="dxa"/>
            <w:left w:w="108" w:type="dxa"/>
            <w:bottom w:w="0" w:type="dxa"/>
            <w:right w:w="108" w:type="dxa"/>
          </w:tblCellMar>
        </w:tblPrEx>
        <w:trPr>
          <w:trHeight w:val="9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00DD354A">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4152066A">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02CCE2A2">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091F22CB">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 xml:space="preserve">4进8出处理器          </w:t>
            </w:r>
          </w:p>
        </w:tc>
        <w:tc>
          <w:tcPr>
            <w:tcW w:w="7185" w:type="dxa"/>
            <w:tcBorders>
              <w:top w:val="nil"/>
              <w:left w:val="nil"/>
              <w:bottom w:val="single" w:color="000000" w:sz="4" w:space="0"/>
              <w:right w:val="single" w:color="000000" w:sz="4" w:space="0"/>
            </w:tcBorders>
            <w:shd w:val="clear" w:color="auto" w:fill="auto"/>
            <w:vAlign w:val="center"/>
          </w:tcPr>
          <w:p w14:paraId="0A86733C">
            <w:pPr>
              <w:widowControl/>
              <w:spacing w:line="280" w:lineRule="exact"/>
              <w:ind w:left="0" w:leftChars="0"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◆4路平衡输入，8路平衡输出(NDP480)。◆最大输入电平：15-22dBu◆共模抑制比(CMRR): &gt; 65dB @1kHz◆56位DSP芯片，192kHz采样频率，24bit ADC/DAC转换器◆信噪比(S/N): &gt; 110dB◆失真度：&lt; 0.006% @1kHz, +4dBu◆输入通道包括：增益，相位，31段图示均衡器(GraphicEQ)</w:t>
            </w:r>
            <w:r>
              <w:rPr>
                <w:rFonts w:hint="eastAsia" w:ascii="仿宋" w:hAnsi="仿宋" w:cs="仿宋"/>
                <w:color w:val="000000"/>
                <w:kern w:val="0"/>
                <w:sz w:val="24"/>
                <w:lang w:eastAsia="zh-CN" w:bidi="ar"/>
              </w:rPr>
              <w:t>，</w:t>
            </w:r>
            <w:r>
              <w:rPr>
                <w:rFonts w:hint="eastAsia" w:ascii="仿宋" w:hAnsi="仿宋" w:cs="仿宋"/>
                <w:color w:val="000000"/>
                <w:kern w:val="0"/>
                <w:sz w:val="24"/>
                <w:lang w:bidi="ar"/>
              </w:rPr>
              <w:t>15段多功能滤波器(Multi-Type Filter)，噪声门，最大1500毫秒延时。◆输出通道包括：分频滤波器(CrossOver Filter)，15段多功能滤波器(Multi-Type Filter)，增益，相位，最大1500毫秒延时，限幅器，压缩器。◆延时调节最小5微秒(0.1厘米)的调节步进，滤波器频率调节精度1Hz。◆多功能滤波器类型包括: 参量均衡器(Parametric Equalizer)；高频搁架式滤波器(HiShelf-6dB, HiShelf-12dB, HiShelf-Q)；低频搁架式滤波器(LoShelf-6dB, LoShelf-12dB, LoShelf-Q)一阶全通滤波器(Allpass-90), 二阶全通滤波器(Allpass-180)；带通滤波器(Bandpass), 陷波器(Notch)可变Q值高通滤波器(Highpass VariQ), 可变Q值低通滤波器(Lowpass VariQ)◆分频滤波器类型包括: 巴特沃斯(Butterworth), 贝塞尔(Bessel), 林克-锐(Linkwitz-Riley), 斜率最大支持48dB/Oct。◆电脑软件支持通道间参数复制，联动调节功能。同时支持预设参数的批量导入和导出。◆音箱制造商参数锁定隐藏(知识产权保护)（工厂模式与用户模式分开）。◆可设置设备的运行时间(累计时间)。◆支持节能控制：在电影场景应用时,定时关闭前面板显示屏和LED灯。 ◆选项式锁定设置，支持外部中控协议(ESRP)。◆USB, RS232, RS485控制端口。◆进口Neutrik卡侬连接器。◆选项式锁定设置，输入和输出通道的每一个处理模块，可单独设置三种状态（显示锁定，调节锁定，不锁定）。◆支持外部中控协议.通过RS232或RS485端口，外部第三方设备可发送串行命令编码控制本设备的部分功能（预设调用，音量递增或递减，每个通道的静音状态）。</w:t>
            </w:r>
          </w:p>
        </w:tc>
        <w:tc>
          <w:tcPr>
            <w:tcW w:w="870" w:type="dxa"/>
            <w:tcBorders>
              <w:top w:val="nil"/>
              <w:left w:val="nil"/>
              <w:bottom w:val="single" w:color="000000" w:sz="4" w:space="0"/>
              <w:right w:val="single" w:color="000000" w:sz="4" w:space="0"/>
            </w:tcBorders>
            <w:shd w:val="clear" w:color="auto" w:fill="auto"/>
            <w:vAlign w:val="center"/>
          </w:tcPr>
          <w:p w14:paraId="62FF72B7">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台</w:t>
            </w:r>
          </w:p>
        </w:tc>
        <w:tc>
          <w:tcPr>
            <w:tcW w:w="1080" w:type="dxa"/>
            <w:tcBorders>
              <w:top w:val="nil"/>
              <w:left w:val="nil"/>
              <w:bottom w:val="single" w:color="000000" w:sz="4" w:space="0"/>
              <w:right w:val="single" w:color="000000" w:sz="4" w:space="0"/>
            </w:tcBorders>
            <w:shd w:val="clear" w:color="auto" w:fill="auto"/>
            <w:vAlign w:val="center"/>
          </w:tcPr>
          <w:p w14:paraId="7CE0D4AF">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1</w:t>
            </w:r>
          </w:p>
        </w:tc>
        <w:tc>
          <w:tcPr>
            <w:tcW w:w="1080" w:type="dxa"/>
            <w:tcBorders>
              <w:top w:val="nil"/>
              <w:left w:val="nil"/>
              <w:bottom w:val="single" w:color="000000" w:sz="4" w:space="0"/>
              <w:right w:val="single" w:color="000000" w:sz="4" w:space="0"/>
            </w:tcBorders>
            <w:shd w:val="clear" w:color="auto" w:fill="auto"/>
            <w:vAlign w:val="center"/>
          </w:tcPr>
          <w:p w14:paraId="584C40B3">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60153631">
        <w:tblPrEx>
          <w:tblCellMar>
            <w:top w:w="0" w:type="dxa"/>
            <w:left w:w="108" w:type="dxa"/>
            <w:bottom w:w="0" w:type="dxa"/>
            <w:right w:w="108" w:type="dxa"/>
          </w:tblCellMar>
        </w:tblPrEx>
        <w:trPr>
          <w:trHeight w:val="5545"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3A85DA99">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3C1FF42E">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30E74D59">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348F117F">
            <w:pPr>
              <w:widowControl/>
              <w:spacing w:line="280" w:lineRule="exact"/>
              <w:ind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无线话筒</w:t>
            </w:r>
          </w:p>
        </w:tc>
        <w:tc>
          <w:tcPr>
            <w:tcW w:w="7185" w:type="dxa"/>
            <w:tcBorders>
              <w:top w:val="nil"/>
              <w:left w:val="nil"/>
              <w:bottom w:val="single" w:color="000000" w:sz="4" w:space="0"/>
              <w:right w:val="single" w:color="000000" w:sz="4" w:space="0"/>
            </w:tcBorders>
            <w:shd w:val="clear" w:color="auto" w:fill="auto"/>
            <w:vAlign w:val="center"/>
          </w:tcPr>
          <w:p w14:paraId="6F9EF785">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ShureSLXD24/BETA58A舒尔手持无线话筒新款数字无线话筒一拖一无线话筒无线麦克</w:t>
            </w:r>
            <w:r>
              <w:rPr>
                <w:rFonts w:hint="eastAsia" w:ascii="仿宋" w:hAnsi="仿宋" w:cs="仿宋"/>
                <w:kern w:val="0"/>
                <w:sz w:val="24"/>
                <w:lang w:eastAsia="zh-CN" w:bidi="ar"/>
              </w:rPr>
              <w:t>风</w:t>
            </w:r>
            <w:r>
              <w:rPr>
                <w:rFonts w:hint="eastAsia" w:ascii="仿宋" w:hAnsi="仿宋" w:cs="仿宋"/>
                <w:kern w:val="0"/>
                <w:sz w:val="24"/>
                <w:lang w:bidi="ar"/>
              </w:rPr>
              <w:t>SLXD24CN/BETA58A-L59SLXD24CN/B58-L59 SLXD24/BETA58A数字无线话筒系统SLXD4单通接收机</w:t>
            </w:r>
            <w:r>
              <w:rPr>
                <w:rFonts w:hint="eastAsia" w:ascii="仿宋" w:hAnsi="仿宋" w:cs="仿宋"/>
                <w:kern w:val="0"/>
                <w:sz w:val="24"/>
                <w:lang w:eastAsia="zh-CN" w:bidi="ar"/>
              </w:rPr>
              <w:t>，</w:t>
            </w:r>
            <w:r>
              <w:rPr>
                <w:rFonts w:hint="eastAsia" w:ascii="仿宋" w:hAnsi="仿宋" w:cs="仿宋"/>
                <w:kern w:val="0"/>
                <w:sz w:val="24"/>
                <w:lang w:bidi="ar"/>
              </w:rPr>
              <w:t>SLXD2/BETA58A超心形动圈手持式发射器 提供清晰的24位数字音频 20Hz 至 20kHz频率范围（视话筒头而定） 120dB的动态范围 数字式预开关分集 44 MHz 调谐带宽（视地区而定） 每个频段32个可用通道（视地区而定） 每个6MHz电池频段多达10个兼容系统，每个8MHz频段兼容12个系统 通过红外扫描和同步轻松配对发射机和接收机 2节AA电池壳持续使用长达8小时，也可选配舒尔SB903可充电锂电池 可更换话筒头，牢固的金属构造 外壳：SLXD4，镀锌钢 ；SLX2/BETA58A，铝铸件 射频载波频率范围：470-937.5 MHz（视地区而定） 工作范围：100 m（实际范围取决于射频信号的吸收、反射和干扰） 射频调谐步进：25 kHz （视地区而定） 镜频抑制：＞70 dB 典型值 射频灵敏度：-97dBm 延迟：3.2ms 音频频率响应：20 Hz-20 kHz（+1、-2dB） 音频动态范围：120 dB @1% THD A权重，典型值 总谐波失真：＜0.02% 话筒增益偏移范围：0至21 dB（3dB步进） 工作 / 储存 温度范围：-18℃ 至 +50℃ / -29℃ 至 74℃ SLXD24/B58 配备Beta?58A手持式发射机的无线系统 SLXD24/B58配备</w:t>
            </w:r>
          </w:p>
        </w:tc>
        <w:tc>
          <w:tcPr>
            <w:tcW w:w="870" w:type="dxa"/>
            <w:tcBorders>
              <w:top w:val="nil"/>
              <w:left w:val="nil"/>
              <w:bottom w:val="single" w:color="000000" w:sz="4" w:space="0"/>
              <w:right w:val="single" w:color="000000" w:sz="4" w:space="0"/>
            </w:tcBorders>
            <w:shd w:val="clear" w:color="auto" w:fill="auto"/>
            <w:vAlign w:val="center"/>
          </w:tcPr>
          <w:p w14:paraId="408AA6F9">
            <w:pPr>
              <w:widowControl/>
              <w:spacing w:line="280" w:lineRule="exact"/>
              <w:ind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套</w:t>
            </w:r>
          </w:p>
        </w:tc>
        <w:tc>
          <w:tcPr>
            <w:tcW w:w="1080" w:type="dxa"/>
            <w:tcBorders>
              <w:top w:val="nil"/>
              <w:left w:val="nil"/>
              <w:bottom w:val="single" w:color="000000" w:sz="4" w:space="0"/>
              <w:right w:val="single" w:color="000000" w:sz="4" w:space="0"/>
            </w:tcBorders>
            <w:shd w:val="clear" w:color="auto" w:fill="auto"/>
            <w:vAlign w:val="center"/>
          </w:tcPr>
          <w:p w14:paraId="22346976">
            <w:pPr>
              <w:widowControl/>
              <w:spacing w:line="280" w:lineRule="exact"/>
              <w:ind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6</w:t>
            </w:r>
          </w:p>
        </w:tc>
        <w:tc>
          <w:tcPr>
            <w:tcW w:w="1080" w:type="dxa"/>
            <w:tcBorders>
              <w:top w:val="nil"/>
              <w:left w:val="nil"/>
              <w:bottom w:val="single" w:color="000000" w:sz="4" w:space="0"/>
              <w:right w:val="single" w:color="000000" w:sz="4" w:space="0"/>
            </w:tcBorders>
            <w:shd w:val="clear" w:color="auto" w:fill="auto"/>
            <w:vAlign w:val="center"/>
          </w:tcPr>
          <w:p w14:paraId="4FBEA6E3">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6663B1F3">
        <w:tblPrEx>
          <w:tblCellMar>
            <w:top w:w="0" w:type="dxa"/>
            <w:left w:w="108" w:type="dxa"/>
            <w:bottom w:w="0" w:type="dxa"/>
            <w:right w:w="108" w:type="dxa"/>
          </w:tblCellMar>
        </w:tblPrEx>
        <w:trPr>
          <w:trHeight w:val="3465"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28CCECF0">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58AA85AF">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20D763E4">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021FE917">
            <w:pPr>
              <w:widowControl/>
              <w:spacing w:after="200" w:line="280" w:lineRule="exact"/>
              <w:ind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信号放大器</w:t>
            </w:r>
          </w:p>
        </w:tc>
        <w:tc>
          <w:tcPr>
            <w:tcW w:w="7185" w:type="dxa"/>
            <w:tcBorders>
              <w:top w:val="nil"/>
              <w:left w:val="nil"/>
              <w:bottom w:val="single" w:color="000000" w:sz="4" w:space="0"/>
              <w:right w:val="single" w:color="000000" w:sz="4" w:space="0"/>
            </w:tcBorders>
            <w:shd w:val="clear" w:color="auto" w:fill="auto"/>
            <w:vAlign w:val="center"/>
          </w:tcPr>
          <w:p w14:paraId="1D3DC0DE">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附带五根推入式直流电源线，不含天线线缆。建议搭配BLXR、SLX和QLX-D无线系统使用。如需将接收机天线端口连接到UA844+SWB/LC，请使用BLXR、SLX和QLX-D无线系统随附的BNC-BNC天线线缆，4路宽频UHF有源天线分配器。功能五路射频信号输出支持QLX-D™、ULX-D、SLX和BLX（仅限BLX4R）接收机前置式天线安装件架置式安装件4个用于接收机的直流馈电端（15V，最大2.5A）用于天线偏置的直流输出端（12V，最大300mA）一拖四天线分配系统：Shure UA844 是一个具有放大功能的 UHF 天线分配系统  它还能够放大射频信号以补偿因为将信号功率分配给多个输出接头而导致的插入损失。 每个 UA844 最多允许四个接收机使用同一对天线。 级联接头能够连接到第五个接收机或第二个 UA844。  还具有能够为 Shure UHF 系统供电的电源接头。</w:t>
            </w:r>
          </w:p>
        </w:tc>
        <w:tc>
          <w:tcPr>
            <w:tcW w:w="870" w:type="dxa"/>
            <w:tcBorders>
              <w:top w:val="nil"/>
              <w:left w:val="nil"/>
              <w:bottom w:val="single" w:color="000000" w:sz="4" w:space="0"/>
              <w:right w:val="single" w:color="000000" w:sz="4" w:space="0"/>
            </w:tcBorders>
            <w:shd w:val="clear" w:color="auto" w:fill="auto"/>
            <w:vAlign w:val="center"/>
          </w:tcPr>
          <w:p w14:paraId="651CD040">
            <w:pPr>
              <w:widowControl/>
              <w:spacing w:line="280" w:lineRule="exact"/>
              <w:ind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台　</w:t>
            </w:r>
          </w:p>
        </w:tc>
        <w:tc>
          <w:tcPr>
            <w:tcW w:w="1080" w:type="dxa"/>
            <w:tcBorders>
              <w:top w:val="nil"/>
              <w:left w:val="nil"/>
              <w:bottom w:val="single" w:color="000000" w:sz="4" w:space="0"/>
              <w:right w:val="single" w:color="000000" w:sz="4" w:space="0"/>
            </w:tcBorders>
            <w:shd w:val="clear" w:color="auto" w:fill="auto"/>
            <w:vAlign w:val="center"/>
          </w:tcPr>
          <w:p w14:paraId="1D6E22A9">
            <w:pPr>
              <w:widowControl/>
              <w:spacing w:line="280" w:lineRule="exact"/>
              <w:ind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2</w:t>
            </w:r>
          </w:p>
        </w:tc>
        <w:tc>
          <w:tcPr>
            <w:tcW w:w="1080" w:type="dxa"/>
            <w:tcBorders>
              <w:top w:val="nil"/>
              <w:left w:val="nil"/>
              <w:bottom w:val="single" w:color="000000" w:sz="4" w:space="0"/>
              <w:right w:val="single" w:color="000000" w:sz="4" w:space="0"/>
            </w:tcBorders>
            <w:shd w:val="clear" w:color="auto" w:fill="auto"/>
            <w:vAlign w:val="center"/>
          </w:tcPr>
          <w:p w14:paraId="25346717">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7A208ECF">
        <w:tblPrEx>
          <w:tblCellMar>
            <w:top w:w="0" w:type="dxa"/>
            <w:left w:w="108" w:type="dxa"/>
            <w:bottom w:w="0" w:type="dxa"/>
            <w:right w:w="108" w:type="dxa"/>
          </w:tblCellMar>
        </w:tblPrEx>
        <w:trPr>
          <w:trHeight w:val="165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19AE93E4">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596C58C9">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2C96F162">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noWrap/>
            <w:vAlign w:val="center"/>
          </w:tcPr>
          <w:p w14:paraId="35B718B0">
            <w:pPr>
              <w:widowControl/>
              <w:spacing w:line="280" w:lineRule="exact"/>
              <w:ind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天线</w:t>
            </w:r>
          </w:p>
        </w:tc>
        <w:tc>
          <w:tcPr>
            <w:tcW w:w="7185" w:type="dxa"/>
            <w:tcBorders>
              <w:top w:val="nil"/>
              <w:left w:val="nil"/>
              <w:bottom w:val="single" w:color="000000" w:sz="4" w:space="0"/>
              <w:right w:val="single" w:color="000000" w:sz="4" w:space="0"/>
            </w:tcBorders>
            <w:shd w:val="clear" w:color="auto" w:fill="auto"/>
            <w:vAlign w:val="center"/>
          </w:tcPr>
          <w:p w14:paraId="4C3AFAD8">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有源指向性天线，具有四档位增益选择开关, +12dB/+6 dB/0dB,/-6dB可切换</w:t>
            </w:r>
            <w:r>
              <w:rPr>
                <w:rFonts w:hint="eastAsia" w:ascii="仿宋" w:hAnsi="仿宋" w:cs="仿宋"/>
                <w:kern w:val="0"/>
                <w:sz w:val="24"/>
                <w:lang w:bidi="ar"/>
              </w:rPr>
              <w:br w:type="textWrapping"/>
            </w:r>
            <w:r>
              <w:rPr>
                <w:rFonts w:hint="eastAsia" w:ascii="仿宋" w:hAnsi="仿宋" w:cs="仿宋"/>
                <w:kern w:val="0"/>
                <w:sz w:val="24"/>
                <w:lang w:bidi="ar"/>
              </w:rPr>
              <w:t>阻抗50欧，射频频率范围：470-900MHz，BNC接口</w:t>
            </w:r>
            <w:r>
              <w:rPr>
                <w:rFonts w:hint="eastAsia" w:ascii="仿宋" w:hAnsi="仿宋" w:cs="仿宋"/>
                <w:kern w:val="0"/>
                <w:sz w:val="24"/>
                <w:lang w:bidi="ar"/>
              </w:rPr>
              <w:br w:type="textWrapping"/>
            </w:r>
            <w:r>
              <w:rPr>
                <w:rFonts w:hint="eastAsia" w:ascii="仿宋" w:hAnsi="仿宋" w:cs="仿宋"/>
                <w:kern w:val="0"/>
                <w:sz w:val="24"/>
                <w:lang w:bidi="ar"/>
              </w:rPr>
              <w:t>尺寸（高X宽X深）：316mmx359mmx36mm</w:t>
            </w:r>
            <w:r>
              <w:rPr>
                <w:rFonts w:hint="eastAsia" w:ascii="仿宋" w:hAnsi="仿宋" w:cs="仿宋"/>
                <w:kern w:val="0"/>
                <w:sz w:val="24"/>
                <w:lang w:bidi="ar"/>
              </w:rPr>
              <w:br w:type="textWrapping"/>
            </w:r>
            <w:r>
              <w:rPr>
                <w:rFonts w:hint="eastAsia" w:ascii="仿宋" w:hAnsi="仿宋" w:cs="仿宋"/>
                <w:kern w:val="0"/>
                <w:sz w:val="24"/>
                <w:lang w:bidi="ar"/>
              </w:rPr>
              <w:t>接收模式：70°，天线增益：7.5dB，重量：317g</w:t>
            </w:r>
          </w:p>
        </w:tc>
        <w:tc>
          <w:tcPr>
            <w:tcW w:w="870" w:type="dxa"/>
            <w:tcBorders>
              <w:top w:val="nil"/>
              <w:left w:val="nil"/>
              <w:bottom w:val="single" w:color="000000" w:sz="4" w:space="0"/>
              <w:right w:val="single" w:color="000000" w:sz="4" w:space="0"/>
            </w:tcBorders>
            <w:shd w:val="clear" w:color="auto" w:fill="auto"/>
            <w:vAlign w:val="center"/>
          </w:tcPr>
          <w:p w14:paraId="0DB60152">
            <w:pPr>
              <w:widowControl/>
              <w:spacing w:line="280" w:lineRule="exact"/>
              <w:ind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只</w:t>
            </w:r>
          </w:p>
        </w:tc>
        <w:tc>
          <w:tcPr>
            <w:tcW w:w="1080" w:type="dxa"/>
            <w:tcBorders>
              <w:top w:val="nil"/>
              <w:left w:val="nil"/>
              <w:bottom w:val="single" w:color="000000" w:sz="4" w:space="0"/>
              <w:right w:val="single" w:color="000000" w:sz="4" w:space="0"/>
            </w:tcBorders>
            <w:shd w:val="clear" w:color="auto" w:fill="auto"/>
            <w:vAlign w:val="center"/>
          </w:tcPr>
          <w:p w14:paraId="1A5D59E5">
            <w:pPr>
              <w:widowControl/>
              <w:spacing w:line="280" w:lineRule="exact"/>
              <w:ind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2</w:t>
            </w:r>
          </w:p>
        </w:tc>
        <w:tc>
          <w:tcPr>
            <w:tcW w:w="1080" w:type="dxa"/>
            <w:tcBorders>
              <w:top w:val="nil"/>
              <w:left w:val="nil"/>
              <w:bottom w:val="single" w:color="000000" w:sz="4" w:space="0"/>
              <w:right w:val="single" w:color="000000" w:sz="4" w:space="0"/>
            </w:tcBorders>
            <w:shd w:val="clear" w:color="auto" w:fill="auto"/>
            <w:vAlign w:val="center"/>
          </w:tcPr>
          <w:p w14:paraId="0A4E5506">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3D114142">
        <w:tblPrEx>
          <w:tblCellMar>
            <w:top w:w="0" w:type="dxa"/>
            <w:left w:w="108" w:type="dxa"/>
            <w:bottom w:w="0" w:type="dxa"/>
            <w:right w:w="108" w:type="dxa"/>
          </w:tblCellMar>
        </w:tblPrEx>
        <w:trPr>
          <w:trHeight w:val="1625"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4E138DEA">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5F382771">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084E074D">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347AC201">
            <w:pPr>
              <w:widowControl/>
              <w:spacing w:line="280" w:lineRule="exact"/>
              <w:ind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STC310-C5901-RJ45/AP*EC/NK/100m</w:t>
            </w:r>
          </w:p>
        </w:tc>
        <w:tc>
          <w:tcPr>
            <w:tcW w:w="7185" w:type="dxa"/>
            <w:tcBorders>
              <w:top w:val="nil"/>
              <w:left w:val="nil"/>
              <w:bottom w:val="single" w:color="000000" w:sz="4" w:space="0"/>
              <w:right w:val="single" w:color="000000" w:sz="4" w:space="0"/>
            </w:tcBorders>
            <w:shd w:val="clear" w:color="000000" w:fill="FFFFFF"/>
            <w:vAlign w:val="center"/>
          </w:tcPr>
          <w:p w14:paraId="64718092">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1、超五类软网线缆车，100米长度</w:t>
            </w:r>
            <w:r>
              <w:rPr>
                <w:rFonts w:hint="eastAsia" w:ascii="仿宋" w:hAnsi="仿宋" w:cs="仿宋"/>
                <w:kern w:val="0"/>
                <w:sz w:val="24"/>
                <w:lang w:bidi="ar"/>
              </w:rPr>
              <w:br w:type="textWrapping"/>
            </w:r>
            <w:r>
              <w:rPr>
                <w:rFonts w:hint="eastAsia" w:ascii="仿宋" w:hAnsi="仿宋" w:cs="仿宋"/>
                <w:kern w:val="0"/>
                <w:sz w:val="24"/>
                <w:lang w:bidi="ar"/>
              </w:rPr>
              <w:t>型号：STC310-C5901-RJ45/AP*EC/NK/100m</w:t>
            </w:r>
            <w:r>
              <w:rPr>
                <w:rFonts w:hint="eastAsia" w:ascii="仿宋" w:hAnsi="仿宋" w:cs="仿宋"/>
                <w:kern w:val="0"/>
                <w:sz w:val="24"/>
                <w:lang w:bidi="ar"/>
              </w:rPr>
              <w:br w:type="textWrapping"/>
            </w:r>
            <w:r>
              <w:rPr>
                <w:rFonts w:hint="eastAsia" w:ascii="仿宋" w:hAnsi="仿宋" w:cs="仿宋"/>
                <w:kern w:val="0"/>
                <w:sz w:val="24"/>
                <w:lang w:bidi="ar"/>
              </w:rPr>
              <w:t>成品线描述：手提式缆车STC310，CAT5e FTP super flexible 黑 100米，两头各接1个优曲克etherCON NE8MC-1+AMP的RJ45水晶头标配带CAP3-XLR防尘帽（X0004）</w:t>
            </w:r>
          </w:p>
        </w:tc>
        <w:tc>
          <w:tcPr>
            <w:tcW w:w="870" w:type="dxa"/>
            <w:tcBorders>
              <w:top w:val="nil"/>
              <w:left w:val="nil"/>
              <w:bottom w:val="single" w:color="000000" w:sz="4" w:space="0"/>
              <w:right w:val="single" w:color="000000" w:sz="4" w:space="0"/>
            </w:tcBorders>
            <w:shd w:val="clear" w:color="auto" w:fill="auto"/>
            <w:vAlign w:val="center"/>
          </w:tcPr>
          <w:p w14:paraId="715E4391">
            <w:pPr>
              <w:widowControl/>
              <w:spacing w:line="280" w:lineRule="exact"/>
              <w:ind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套</w:t>
            </w:r>
          </w:p>
        </w:tc>
        <w:tc>
          <w:tcPr>
            <w:tcW w:w="1080" w:type="dxa"/>
            <w:tcBorders>
              <w:top w:val="nil"/>
              <w:left w:val="nil"/>
              <w:bottom w:val="single" w:color="000000" w:sz="4" w:space="0"/>
              <w:right w:val="single" w:color="000000" w:sz="4" w:space="0"/>
            </w:tcBorders>
            <w:shd w:val="clear" w:color="auto" w:fill="auto"/>
            <w:vAlign w:val="center"/>
          </w:tcPr>
          <w:p w14:paraId="48530C68">
            <w:pPr>
              <w:widowControl/>
              <w:spacing w:line="280" w:lineRule="exact"/>
              <w:ind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1</w:t>
            </w:r>
          </w:p>
        </w:tc>
        <w:tc>
          <w:tcPr>
            <w:tcW w:w="1080" w:type="dxa"/>
            <w:tcBorders>
              <w:top w:val="nil"/>
              <w:left w:val="nil"/>
              <w:bottom w:val="single" w:color="000000" w:sz="4" w:space="0"/>
              <w:right w:val="single" w:color="000000" w:sz="4" w:space="0"/>
            </w:tcBorders>
            <w:shd w:val="clear" w:color="auto" w:fill="auto"/>
            <w:vAlign w:val="center"/>
          </w:tcPr>
          <w:p w14:paraId="350FE000">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0B08FA86">
        <w:tblPrEx>
          <w:tblCellMar>
            <w:top w:w="0" w:type="dxa"/>
            <w:left w:w="108" w:type="dxa"/>
            <w:bottom w:w="0" w:type="dxa"/>
            <w:right w:w="108" w:type="dxa"/>
          </w:tblCellMar>
        </w:tblPrEx>
        <w:trPr>
          <w:trHeight w:val="1395"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5A0151F9">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7FB2A4DB">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036B58E1">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noWrap/>
            <w:vAlign w:val="center"/>
          </w:tcPr>
          <w:p w14:paraId="483D51D5">
            <w:pPr>
              <w:widowControl/>
              <w:spacing w:line="280" w:lineRule="exact"/>
              <w:ind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接口箱</w:t>
            </w:r>
          </w:p>
        </w:tc>
        <w:tc>
          <w:tcPr>
            <w:tcW w:w="7185" w:type="dxa"/>
            <w:tcBorders>
              <w:top w:val="nil"/>
              <w:left w:val="nil"/>
              <w:bottom w:val="single" w:color="000000" w:sz="4" w:space="0"/>
              <w:right w:val="single" w:color="000000" w:sz="4" w:space="0"/>
            </w:tcBorders>
            <w:shd w:val="clear" w:color="000000" w:fill="FFFFFF"/>
            <w:vAlign w:val="center"/>
          </w:tcPr>
          <w:p w14:paraId="737924A7">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DL32主要特点· 32个带MIDAS经典话放输入通道· 16个模拟平衡XLR输出通道· 能与P16-M个人监听系统连接· 所有的输入输出信号都能够通过耳机进行监听· 应用于多种使用模式的双ADAT输出接口· 2个AES3(AES/EBU)端口，可传输数字信号· CAT5网线的传输距离最高可达100m· MIDI输入输出接口提供调音台与舞台MIDI设备之间的连接· 所有输入通道都带有一键静音功能· 3U机体设计</w:t>
            </w:r>
          </w:p>
        </w:tc>
        <w:tc>
          <w:tcPr>
            <w:tcW w:w="870" w:type="dxa"/>
            <w:tcBorders>
              <w:top w:val="nil"/>
              <w:left w:val="nil"/>
              <w:bottom w:val="single" w:color="000000" w:sz="4" w:space="0"/>
              <w:right w:val="single" w:color="000000" w:sz="4" w:space="0"/>
            </w:tcBorders>
            <w:shd w:val="clear" w:color="auto" w:fill="auto"/>
            <w:vAlign w:val="center"/>
          </w:tcPr>
          <w:p w14:paraId="0980176D">
            <w:pPr>
              <w:widowControl/>
              <w:spacing w:line="280" w:lineRule="exact"/>
              <w:ind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台</w:t>
            </w:r>
          </w:p>
        </w:tc>
        <w:tc>
          <w:tcPr>
            <w:tcW w:w="1080" w:type="dxa"/>
            <w:tcBorders>
              <w:top w:val="nil"/>
              <w:left w:val="nil"/>
              <w:bottom w:val="single" w:color="000000" w:sz="4" w:space="0"/>
              <w:right w:val="single" w:color="000000" w:sz="4" w:space="0"/>
            </w:tcBorders>
            <w:shd w:val="clear" w:color="auto" w:fill="auto"/>
            <w:vAlign w:val="center"/>
          </w:tcPr>
          <w:p w14:paraId="120F74B6">
            <w:pPr>
              <w:widowControl/>
              <w:spacing w:line="280" w:lineRule="exact"/>
              <w:ind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1</w:t>
            </w:r>
          </w:p>
        </w:tc>
        <w:tc>
          <w:tcPr>
            <w:tcW w:w="1080" w:type="dxa"/>
            <w:tcBorders>
              <w:top w:val="nil"/>
              <w:left w:val="nil"/>
              <w:bottom w:val="single" w:color="000000" w:sz="4" w:space="0"/>
              <w:right w:val="single" w:color="000000" w:sz="4" w:space="0"/>
            </w:tcBorders>
            <w:shd w:val="clear" w:color="auto" w:fill="auto"/>
            <w:vAlign w:val="center"/>
          </w:tcPr>
          <w:p w14:paraId="75FD21DC">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15029C61">
        <w:tblPrEx>
          <w:tblCellMar>
            <w:top w:w="0" w:type="dxa"/>
            <w:left w:w="108" w:type="dxa"/>
            <w:bottom w:w="0" w:type="dxa"/>
            <w:right w:w="108" w:type="dxa"/>
          </w:tblCellMar>
        </w:tblPrEx>
        <w:trPr>
          <w:trHeight w:val="9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727F950F">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23864B00">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71F7FDDD">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51D2F055">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电源时序器</w:t>
            </w:r>
          </w:p>
        </w:tc>
        <w:tc>
          <w:tcPr>
            <w:tcW w:w="7185" w:type="dxa"/>
            <w:tcBorders>
              <w:top w:val="nil"/>
              <w:left w:val="nil"/>
              <w:bottom w:val="single" w:color="000000" w:sz="4" w:space="0"/>
              <w:right w:val="single" w:color="000000" w:sz="4" w:space="0"/>
            </w:tcBorders>
            <w:shd w:val="clear" w:color="auto" w:fill="auto"/>
            <w:vAlign w:val="center"/>
          </w:tcPr>
          <w:p w14:paraId="245AE032">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最大输入电流 80A；单路最大输出电流 30A；工作电压 220V/50-60Hz；每一路功率 峰值可达3000W ，建议可带7台1000W~1500W功放；输入与输出电压 AC输入电压=AC输出电压（下订单前请说明，可选配电压：110V输入=110V输出，220V输入=220V输出）；输出电源插座 万用插座，符合欧美标准。后面板8个受控万用插；插座材质 每个插座材质均为磷铜，均通过检验才安装。符合欧盟环保标准。每一路开关间隔时间及保险制动 1秒 ，每一路带开关指示灯，前端配置一个保险开关按钮（BYPASS）继电器 宁波松乐牌(原厂正品)电路板线路工艺标准 采用65%高纯度锡，高端分流技术,经强化加粗处理；变压器 A&amp;C原厂正品 （专供定制变压器）；主电缆线 3*6平方的电缆线，电缆线配置长度为1.5米；机箱高度 1.5 U（符合机柜按照标准）；开关 船型开关；单路受控功能 有 ，（每通道可以单独受控）；照明配置 配置一个5V USB照明工程灯接口；电压显示表 有,数字电压显示表；遥控功能 没有；联机支持 有,(可支持8台设备同时联机使用)联机端口：6.5米芯线插口；电源净化 滤波器 电容滤</w:t>
            </w:r>
          </w:p>
        </w:tc>
        <w:tc>
          <w:tcPr>
            <w:tcW w:w="870" w:type="dxa"/>
            <w:tcBorders>
              <w:top w:val="nil"/>
              <w:left w:val="nil"/>
              <w:bottom w:val="single" w:color="000000" w:sz="4" w:space="0"/>
              <w:right w:val="single" w:color="000000" w:sz="4" w:space="0"/>
            </w:tcBorders>
            <w:shd w:val="clear" w:color="auto" w:fill="auto"/>
            <w:vAlign w:val="center"/>
          </w:tcPr>
          <w:p w14:paraId="4D57A68B">
            <w:pPr>
              <w:widowControl/>
              <w:spacing w:line="280" w:lineRule="exact"/>
              <w:ind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台</w:t>
            </w:r>
          </w:p>
        </w:tc>
        <w:tc>
          <w:tcPr>
            <w:tcW w:w="1080" w:type="dxa"/>
            <w:tcBorders>
              <w:top w:val="nil"/>
              <w:left w:val="nil"/>
              <w:bottom w:val="single" w:color="000000" w:sz="4" w:space="0"/>
              <w:right w:val="single" w:color="000000" w:sz="4" w:space="0"/>
            </w:tcBorders>
            <w:shd w:val="clear" w:color="auto" w:fill="auto"/>
            <w:vAlign w:val="center"/>
          </w:tcPr>
          <w:p w14:paraId="369D0E2B">
            <w:pPr>
              <w:widowControl/>
              <w:spacing w:line="280" w:lineRule="exact"/>
              <w:ind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2</w:t>
            </w:r>
          </w:p>
        </w:tc>
        <w:tc>
          <w:tcPr>
            <w:tcW w:w="1080" w:type="dxa"/>
            <w:tcBorders>
              <w:top w:val="nil"/>
              <w:left w:val="nil"/>
              <w:bottom w:val="single" w:color="000000" w:sz="4" w:space="0"/>
              <w:right w:val="single" w:color="000000" w:sz="4" w:space="0"/>
            </w:tcBorders>
            <w:shd w:val="clear" w:color="auto" w:fill="auto"/>
            <w:vAlign w:val="center"/>
          </w:tcPr>
          <w:p w14:paraId="42356222">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4B10C47B">
        <w:tblPrEx>
          <w:tblCellMar>
            <w:top w:w="0" w:type="dxa"/>
            <w:left w:w="108" w:type="dxa"/>
            <w:bottom w:w="0" w:type="dxa"/>
            <w:right w:w="108" w:type="dxa"/>
          </w:tblCellMar>
        </w:tblPrEx>
        <w:trPr>
          <w:trHeight w:val="445"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2035E98A">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4F4D24BB">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5D86EC5A">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noWrap/>
            <w:vAlign w:val="center"/>
          </w:tcPr>
          <w:p w14:paraId="1C263168">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设备机柜</w:t>
            </w:r>
          </w:p>
        </w:tc>
        <w:tc>
          <w:tcPr>
            <w:tcW w:w="7185" w:type="dxa"/>
            <w:tcBorders>
              <w:top w:val="nil"/>
              <w:left w:val="nil"/>
              <w:bottom w:val="single" w:color="000000" w:sz="4" w:space="0"/>
              <w:right w:val="single" w:color="000000" w:sz="4" w:space="0"/>
            </w:tcBorders>
            <w:shd w:val="clear" w:color="auto" w:fill="auto"/>
            <w:vAlign w:val="center"/>
          </w:tcPr>
          <w:p w14:paraId="00422E2A">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vAlign w:val="center"/>
          </w:tcPr>
          <w:p w14:paraId="05F1AA66">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个</w:t>
            </w:r>
          </w:p>
        </w:tc>
        <w:tc>
          <w:tcPr>
            <w:tcW w:w="1080" w:type="dxa"/>
            <w:tcBorders>
              <w:top w:val="nil"/>
              <w:left w:val="nil"/>
              <w:bottom w:val="single" w:color="000000" w:sz="4" w:space="0"/>
              <w:right w:val="single" w:color="000000" w:sz="4" w:space="0"/>
            </w:tcBorders>
            <w:shd w:val="clear" w:color="auto" w:fill="auto"/>
            <w:noWrap/>
            <w:vAlign w:val="center"/>
          </w:tcPr>
          <w:p w14:paraId="2322B3D2">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2</w:t>
            </w:r>
          </w:p>
        </w:tc>
        <w:tc>
          <w:tcPr>
            <w:tcW w:w="1080" w:type="dxa"/>
            <w:tcBorders>
              <w:top w:val="nil"/>
              <w:left w:val="nil"/>
              <w:bottom w:val="single" w:color="000000" w:sz="4" w:space="0"/>
              <w:right w:val="single" w:color="000000" w:sz="4" w:space="0"/>
            </w:tcBorders>
            <w:shd w:val="clear" w:color="auto" w:fill="auto"/>
            <w:vAlign w:val="center"/>
          </w:tcPr>
          <w:p w14:paraId="055939F3">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15EB55E4">
        <w:tblPrEx>
          <w:tblCellMar>
            <w:top w:w="0" w:type="dxa"/>
            <w:left w:w="108" w:type="dxa"/>
            <w:bottom w:w="0" w:type="dxa"/>
            <w:right w:w="108" w:type="dxa"/>
          </w:tblCellMar>
        </w:tblPrEx>
        <w:trPr>
          <w:trHeight w:val="30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5D4E706C">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253BB734">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7EF002CE">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58A88C86">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线阵音箱吊架</w:t>
            </w:r>
          </w:p>
        </w:tc>
        <w:tc>
          <w:tcPr>
            <w:tcW w:w="7185" w:type="dxa"/>
            <w:tcBorders>
              <w:top w:val="nil"/>
              <w:left w:val="nil"/>
              <w:bottom w:val="single" w:color="000000" w:sz="4" w:space="0"/>
              <w:right w:val="single" w:color="000000" w:sz="4" w:space="0"/>
            </w:tcBorders>
            <w:shd w:val="clear" w:color="auto" w:fill="auto"/>
            <w:vAlign w:val="center"/>
          </w:tcPr>
          <w:p w14:paraId="5523DBE7">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vAlign w:val="center"/>
          </w:tcPr>
          <w:p w14:paraId="5BB803FC">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套</w:t>
            </w:r>
          </w:p>
        </w:tc>
        <w:tc>
          <w:tcPr>
            <w:tcW w:w="1080" w:type="dxa"/>
            <w:tcBorders>
              <w:top w:val="nil"/>
              <w:left w:val="nil"/>
              <w:bottom w:val="single" w:color="000000" w:sz="4" w:space="0"/>
              <w:right w:val="single" w:color="000000" w:sz="4" w:space="0"/>
            </w:tcBorders>
            <w:shd w:val="clear" w:color="auto" w:fill="auto"/>
            <w:noWrap/>
            <w:vAlign w:val="center"/>
          </w:tcPr>
          <w:p w14:paraId="3D7DB6EF">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2</w:t>
            </w:r>
          </w:p>
        </w:tc>
        <w:tc>
          <w:tcPr>
            <w:tcW w:w="1080" w:type="dxa"/>
            <w:tcBorders>
              <w:top w:val="nil"/>
              <w:left w:val="nil"/>
              <w:bottom w:val="single" w:color="000000" w:sz="4" w:space="0"/>
              <w:right w:val="single" w:color="000000" w:sz="4" w:space="0"/>
            </w:tcBorders>
            <w:shd w:val="clear" w:color="auto" w:fill="auto"/>
            <w:vAlign w:val="center"/>
          </w:tcPr>
          <w:p w14:paraId="1ADFC73E">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635960DA">
        <w:tblPrEx>
          <w:tblCellMar>
            <w:top w:w="0" w:type="dxa"/>
            <w:left w:w="108" w:type="dxa"/>
            <w:bottom w:w="0" w:type="dxa"/>
            <w:right w:w="108" w:type="dxa"/>
          </w:tblCellMar>
        </w:tblPrEx>
        <w:trPr>
          <w:trHeight w:val="54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004AC06F">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4EC50311">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77138B79">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noWrap/>
            <w:vAlign w:val="center"/>
          </w:tcPr>
          <w:p w14:paraId="43DAA98D">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手动葫芦</w:t>
            </w:r>
          </w:p>
        </w:tc>
        <w:tc>
          <w:tcPr>
            <w:tcW w:w="7185" w:type="dxa"/>
            <w:tcBorders>
              <w:top w:val="nil"/>
              <w:left w:val="nil"/>
              <w:bottom w:val="single" w:color="000000" w:sz="4" w:space="0"/>
              <w:right w:val="single" w:color="000000" w:sz="4" w:space="0"/>
            </w:tcBorders>
            <w:shd w:val="clear" w:color="auto" w:fill="auto"/>
            <w:vAlign w:val="center"/>
          </w:tcPr>
          <w:p w14:paraId="36A76528">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3吨12米</w:t>
            </w:r>
          </w:p>
        </w:tc>
        <w:tc>
          <w:tcPr>
            <w:tcW w:w="870" w:type="dxa"/>
            <w:tcBorders>
              <w:top w:val="nil"/>
              <w:left w:val="nil"/>
              <w:bottom w:val="single" w:color="000000" w:sz="4" w:space="0"/>
              <w:right w:val="single" w:color="000000" w:sz="4" w:space="0"/>
            </w:tcBorders>
            <w:shd w:val="clear" w:color="auto" w:fill="auto"/>
            <w:vAlign w:val="center"/>
          </w:tcPr>
          <w:p w14:paraId="4EE08EB1">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个</w:t>
            </w:r>
          </w:p>
        </w:tc>
        <w:tc>
          <w:tcPr>
            <w:tcW w:w="1080" w:type="dxa"/>
            <w:tcBorders>
              <w:top w:val="nil"/>
              <w:left w:val="nil"/>
              <w:bottom w:val="single" w:color="000000" w:sz="4" w:space="0"/>
              <w:right w:val="single" w:color="000000" w:sz="4" w:space="0"/>
            </w:tcBorders>
            <w:shd w:val="clear" w:color="auto" w:fill="auto"/>
            <w:noWrap/>
            <w:vAlign w:val="center"/>
          </w:tcPr>
          <w:p w14:paraId="17CEEA01">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2</w:t>
            </w:r>
          </w:p>
        </w:tc>
        <w:tc>
          <w:tcPr>
            <w:tcW w:w="1080" w:type="dxa"/>
            <w:tcBorders>
              <w:top w:val="nil"/>
              <w:left w:val="nil"/>
              <w:bottom w:val="single" w:color="000000" w:sz="4" w:space="0"/>
              <w:right w:val="single" w:color="000000" w:sz="4" w:space="0"/>
            </w:tcBorders>
            <w:shd w:val="clear" w:color="auto" w:fill="auto"/>
            <w:vAlign w:val="center"/>
          </w:tcPr>
          <w:p w14:paraId="77F3E9B3">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31E0F201">
        <w:tblPrEx>
          <w:tblCellMar>
            <w:top w:w="0" w:type="dxa"/>
            <w:left w:w="108" w:type="dxa"/>
            <w:bottom w:w="0" w:type="dxa"/>
            <w:right w:w="108" w:type="dxa"/>
          </w:tblCellMar>
        </w:tblPrEx>
        <w:trPr>
          <w:trHeight w:val="30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76E56987">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5A0E542E">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72C05787">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57EAC8AF">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音箱防雨罩</w:t>
            </w:r>
          </w:p>
        </w:tc>
        <w:tc>
          <w:tcPr>
            <w:tcW w:w="7185" w:type="dxa"/>
            <w:tcBorders>
              <w:top w:val="nil"/>
              <w:left w:val="nil"/>
              <w:bottom w:val="single" w:color="000000" w:sz="4" w:space="0"/>
              <w:right w:val="single" w:color="000000" w:sz="4" w:space="0"/>
            </w:tcBorders>
            <w:shd w:val="clear" w:color="auto" w:fill="auto"/>
            <w:vAlign w:val="center"/>
          </w:tcPr>
          <w:p w14:paraId="6521B81D">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线阵二组，双十八超低二只一组</w:t>
            </w:r>
          </w:p>
        </w:tc>
        <w:tc>
          <w:tcPr>
            <w:tcW w:w="870" w:type="dxa"/>
            <w:tcBorders>
              <w:top w:val="nil"/>
              <w:left w:val="nil"/>
              <w:bottom w:val="single" w:color="000000" w:sz="4" w:space="0"/>
              <w:right w:val="single" w:color="000000" w:sz="4" w:space="0"/>
            </w:tcBorders>
            <w:shd w:val="clear" w:color="auto" w:fill="auto"/>
            <w:vAlign w:val="center"/>
          </w:tcPr>
          <w:p w14:paraId="59A128DE">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组</w:t>
            </w:r>
          </w:p>
        </w:tc>
        <w:tc>
          <w:tcPr>
            <w:tcW w:w="1080" w:type="dxa"/>
            <w:tcBorders>
              <w:top w:val="nil"/>
              <w:left w:val="nil"/>
              <w:bottom w:val="single" w:color="000000" w:sz="4" w:space="0"/>
              <w:right w:val="single" w:color="000000" w:sz="4" w:space="0"/>
            </w:tcBorders>
            <w:shd w:val="clear" w:color="auto" w:fill="auto"/>
            <w:noWrap/>
            <w:vAlign w:val="center"/>
          </w:tcPr>
          <w:p w14:paraId="16A9C1EA">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5</w:t>
            </w:r>
          </w:p>
        </w:tc>
        <w:tc>
          <w:tcPr>
            <w:tcW w:w="1080" w:type="dxa"/>
            <w:tcBorders>
              <w:top w:val="nil"/>
              <w:left w:val="nil"/>
              <w:bottom w:val="single" w:color="000000" w:sz="4" w:space="0"/>
              <w:right w:val="single" w:color="000000" w:sz="4" w:space="0"/>
            </w:tcBorders>
            <w:shd w:val="clear" w:color="auto" w:fill="auto"/>
            <w:vAlign w:val="center"/>
          </w:tcPr>
          <w:p w14:paraId="0980EBC1">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18A31C8A">
        <w:tblPrEx>
          <w:tblCellMar>
            <w:top w:w="0" w:type="dxa"/>
            <w:left w:w="108" w:type="dxa"/>
            <w:bottom w:w="0" w:type="dxa"/>
            <w:right w:w="108" w:type="dxa"/>
          </w:tblCellMar>
        </w:tblPrEx>
        <w:trPr>
          <w:trHeight w:val="30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1DB0CE42">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22E56ECE">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56D88A7C">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4C4592FC">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返听防雨罩</w:t>
            </w:r>
          </w:p>
        </w:tc>
        <w:tc>
          <w:tcPr>
            <w:tcW w:w="7185" w:type="dxa"/>
            <w:tcBorders>
              <w:top w:val="nil"/>
              <w:left w:val="nil"/>
              <w:bottom w:val="single" w:color="000000" w:sz="4" w:space="0"/>
              <w:right w:val="single" w:color="000000" w:sz="4" w:space="0"/>
            </w:tcBorders>
            <w:shd w:val="clear" w:color="auto" w:fill="auto"/>
            <w:vAlign w:val="center"/>
          </w:tcPr>
          <w:p w14:paraId="2424A285">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vAlign w:val="center"/>
          </w:tcPr>
          <w:p w14:paraId="2C7B7B0B">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个</w:t>
            </w:r>
          </w:p>
        </w:tc>
        <w:tc>
          <w:tcPr>
            <w:tcW w:w="1080" w:type="dxa"/>
            <w:tcBorders>
              <w:top w:val="nil"/>
              <w:left w:val="nil"/>
              <w:bottom w:val="single" w:color="000000" w:sz="4" w:space="0"/>
              <w:right w:val="single" w:color="000000" w:sz="4" w:space="0"/>
            </w:tcBorders>
            <w:shd w:val="clear" w:color="auto" w:fill="auto"/>
            <w:noWrap/>
            <w:vAlign w:val="center"/>
          </w:tcPr>
          <w:p w14:paraId="182C2DB7">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4</w:t>
            </w:r>
          </w:p>
        </w:tc>
        <w:tc>
          <w:tcPr>
            <w:tcW w:w="1080" w:type="dxa"/>
            <w:tcBorders>
              <w:top w:val="nil"/>
              <w:left w:val="nil"/>
              <w:bottom w:val="single" w:color="000000" w:sz="4" w:space="0"/>
              <w:right w:val="single" w:color="000000" w:sz="4" w:space="0"/>
            </w:tcBorders>
            <w:shd w:val="clear" w:color="auto" w:fill="auto"/>
            <w:vAlign w:val="center"/>
          </w:tcPr>
          <w:p w14:paraId="71E27B5A">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16F4621F">
        <w:tblPrEx>
          <w:tblCellMar>
            <w:top w:w="0" w:type="dxa"/>
            <w:left w:w="108" w:type="dxa"/>
            <w:bottom w:w="0" w:type="dxa"/>
            <w:right w:w="108" w:type="dxa"/>
          </w:tblCellMar>
        </w:tblPrEx>
        <w:trPr>
          <w:trHeight w:val="495"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448AA2E3">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1597C69E">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7AAB614E">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noWrap/>
            <w:vAlign w:val="center"/>
          </w:tcPr>
          <w:p w14:paraId="1BC0D93C">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音箱插头</w:t>
            </w:r>
          </w:p>
        </w:tc>
        <w:tc>
          <w:tcPr>
            <w:tcW w:w="7185" w:type="dxa"/>
            <w:tcBorders>
              <w:top w:val="nil"/>
              <w:left w:val="nil"/>
              <w:bottom w:val="single" w:color="000000" w:sz="4" w:space="0"/>
              <w:right w:val="single" w:color="000000" w:sz="4" w:space="0"/>
            </w:tcBorders>
            <w:shd w:val="clear" w:color="auto" w:fill="auto"/>
            <w:vAlign w:val="center"/>
          </w:tcPr>
          <w:p w14:paraId="505A9BDA">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连接音箱</w:t>
            </w:r>
          </w:p>
        </w:tc>
        <w:tc>
          <w:tcPr>
            <w:tcW w:w="870" w:type="dxa"/>
            <w:tcBorders>
              <w:top w:val="nil"/>
              <w:left w:val="nil"/>
              <w:bottom w:val="single" w:color="000000" w:sz="4" w:space="0"/>
              <w:right w:val="single" w:color="000000" w:sz="4" w:space="0"/>
            </w:tcBorders>
            <w:shd w:val="clear" w:color="auto" w:fill="auto"/>
            <w:vAlign w:val="center"/>
          </w:tcPr>
          <w:p w14:paraId="3F19D7DB">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只</w:t>
            </w:r>
          </w:p>
        </w:tc>
        <w:tc>
          <w:tcPr>
            <w:tcW w:w="1080" w:type="dxa"/>
            <w:tcBorders>
              <w:top w:val="nil"/>
              <w:left w:val="nil"/>
              <w:bottom w:val="single" w:color="000000" w:sz="4" w:space="0"/>
              <w:right w:val="single" w:color="000000" w:sz="4" w:space="0"/>
            </w:tcBorders>
            <w:shd w:val="clear" w:color="auto" w:fill="auto"/>
            <w:noWrap/>
            <w:vAlign w:val="center"/>
          </w:tcPr>
          <w:p w14:paraId="5D7AC858">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50</w:t>
            </w:r>
          </w:p>
        </w:tc>
        <w:tc>
          <w:tcPr>
            <w:tcW w:w="1080" w:type="dxa"/>
            <w:tcBorders>
              <w:top w:val="nil"/>
              <w:left w:val="nil"/>
              <w:bottom w:val="single" w:color="000000" w:sz="4" w:space="0"/>
              <w:right w:val="single" w:color="000000" w:sz="4" w:space="0"/>
            </w:tcBorders>
            <w:shd w:val="clear" w:color="auto" w:fill="auto"/>
            <w:vAlign w:val="center"/>
          </w:tcPr>
          <w:p w14:paraId="4A64C55D">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77F97457">
        <w:tblPrEx>
          <w:tblCellMar>
            <w:top w:w="0" w:type="dxa"/>
            <w:left w:w="108" w:type="dxa"/>
            <w:bottom w:w="0" w:type="dxa"/>
            <w:right w:w="108" w:type="dxa"/>
          </w:tblCellMar>
        </w:tblPrEx>
        <w:trPr>
          <w:trHeight w:val="141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3864F0DD">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13793191">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2B6F5501">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noWrap/>
            <w:vAlign w:val="center"/>
          </w:tcPr>
          <w:p w14:paraId="691CCC38">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音响线</w:t>
            </w:r>
          </w:p>
        </w:tc>
        <w:tc>
          <w:tcPr>
            <w:tcW w:w="7185" w:type="dxa"/>
            <w:tcBorders>
              <w:top w:val="nil"/>
              <w:left w:val="nil"/>
              <w:bottom w:val="single" w:color="000000" w:sz="4" w:space="0"/>
              <w:right w:val="single" w:color="000000" w:sz="4" w:space="0"/>
            </w:tcBorders>
            <w:shd w:val="clear" w:color="auto" w:fill="auto"/>
            <w:vAlign w:val="center"/>
          </w:tcPr>
          <w:p w14:paraId="10D37DC7">
            <w:pPr>
              <w:widowControl/>
              <w:spacing w:line="280" w:lineRule="exact"/>
              <w:ind w:left="0" w:leftChars="0"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护套绞形扬声器线缆，采用优质高纯度（OFC）无氧铜丝绞合，特别配方聚氯乙烯绝缘，冷灰色聚氯乙烯护套；适用于工程暗线架设。</w:t>
            </w:r>
            <w:r>
              <w:rPr>
                <w:rFonts w:hint="eastAsia" w:ascii="仿宋" w:hAnsi="仿宋" w:cs="仿宋"/>
                <w:color w:val="000000"/>
                <w:kern w:val="0"/>
                <w:sz w:val="24"/>
                <w:lang w:bidi="ar"/>
              </w:rPr>
              <w:br w:type="textWrapping"/>
            </w:r>
            <w:r>
              <w:rPr>
                <w:rFonts w:hint="eastAsia" w:ascii="仿宋" w:hAnsi="仿宋" w:cs="仿宋"/>
                <w:color w:val="000000"/>
                <w:kern w:val="0"/>
                <w:sz w:val="24"/>
                <w:lang w:bidi="ar"/>
              </w:rPr>
              <w:t>导体截面积：2×2.0mm</w:t>
            </w:r>
            <w:r>
              <w:rPr>
                <w:rStyle w:val="29"/>
                <w:rFonts w:hint="eastAsia" w:ascii="仿宋" w:hAnsi="仿宋" w:eastAsia="仿宋" w:cs="仿宋"/>
                <w:sz w:val="24"/>
                <w:szCs w:val="24"/>
                <w:vertAlign w:val="superscript"/>
                <w:lang w:bidi="ar"/>
              </w:rPr>
              <w:t>2</w:t>
            </w:r>
            <w:r>
              <w:rPr>
                <w:rFonts w:hint="eastAsia" w:ascii="仿宋" w:hAnsi="仿宋" w:cs="仿宋"/>
                <w:color w:val="000000"/>
                <w:kern w:val="0"/>
                <w:sz w:val="24"/>
                <w:lang w:bidi="ar"/>
              </w:rPr>
              <w:t>(14AWG)</w:t>
            </w:r>
            <w:r>
              <w:rPr>
                <w:rFonts w:hint="eastAsia" w:ascii="仿宋" w:hAnsi="仿宋" w:cs="仿宋"/>
                <w:color w:val="000000"/>
                <w:kern w:val="0"/>
                <w:sz w:val="24"/>
                <w:lang w:eastAsia="zh-CN" w:bidi="ar"/>
              </w:rPr>
              <w:t>；</w:t>
            </w:r>
            <w:r>
              <w:rPr>
                <w:rFonts w:hint="eastAsia" w:ascii="仿宋" w:hAnsi="仿宋" w:cs="仿宋"/>
                <w:color w:val="000000"/>
                <w:kern w:val="0"/>
                <w:sz w:val="24"/>
                <w:lang w:bidi="ar"/>
              </w:rPr>
              <w:t>标称护套外径：8.3mm</w:t>
            </w:r>
            <w:r>
              <w:rPr>
                <w:rFonts w:hint="eastAsia" w:ascii="仿宋" w:hAnsi="仿宋" w:cs="仿宋"/>
                <w:color w:val="000000"/>
                <w:kern w:val="0"/>
                <w:sz w:val="24"/>
                <w:lang w:eastAsia="zh-CN" w:bidi="ar"/>
              </w:rPr>
              <w:t>；</w:t>
            </w:r>
            <w:r>
              <w:rPr>
                <w:rFonts w:hint="eastAsia" w:ascii="仿宋" w:hAnsi="仿宋" w:cs="仿宋"/>
                <w:color w:val="000000"/>
                <w:kern w:val="0"/>
                <w:sz w:val="24"/>
                <w:lang w:bidi="ar"/>
              </w:rPr>
              <w:t>标称导体直流电阻（20℃）：8.62Ω /km</w:t>
            </w:r>
          </w:p>
        </w:tc>
        <w:tc>
          <w:tcPr>
            <w:tcW w:w="870" w:type="dxa"/>
            <w:tcBorders>
              <w:top w:val="nil"/>
              <w:left w:val="nil"/>
              <w:bottom w:val="single" w:color="000000" w:sz="4" w:space="0"/>
              <w:right w:val="single" w:color="000000" w:sz="4" w:space="0"/>
            </w:tcBorders>
            <w:shd w:val="clear" w:color="auto" w:fill="auto"/>
            <w:vAlign w:val="center"/>
          </w:tcPr>
          <w:p w14:paraId="1C8CF152">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米</w:t>
            </w:r>
          </w:p>
        </w:tc>
        <w:tc>
          <w:tcPr>
            <w:tcW w:w="1080" w:type="dxa"/>
            <w:tcBorders>
              <w:top w:val="nil"/>
              <w:left w:val="nil"/>
              <w:bottom w:val="single" w:color="000000" w:sz="4" w:space="0"/>
              <w:right w:val="single" w:color="000000" w:sz="4" w:space="0"/>
            </w:tcBorders>
            <w:shd w:val="clear" w:color="auto" w:fill="auto"/>
            <w:noWrap/>
            <w:vAlign w:val="center"/>
          </w:tcPr>
          <w:p w14:paraId="661288D7">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800</w:t>
            </w:r>
          </w:p>
        </w:tc>
        <w:tc>
          <w:tcPr>
            <w:tcW w:w="1080" w:type="dxa"/>
            <w:tcBorders>
              <w:top w:val="nil"/>
              <w:left w:val="nil"/>
              <w:bottom w:val="single" w:color="000000" w:sz="4" w:space="0"/>
              <w:right w:val="single" w:color="000000" w:sz="4" w:space="0"/>
            </w:tcBorders>
            <w:shd w:val="clear" w:color="auto" w:fill="auto"/>
            <w:vAlign w:val="center"/>
          </w:tcPr>
          <w:p w14:paraId="701886D4">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38ADB490">
        <w:tblPrEx>
          <w:tblCellMar>
            <w:top w:w="0" w:type="dxa"/>
            <w:left w:w="108" w:type="dxa"/>
            <w:bottom w:w="0" w:type="dxa"/>
            <w:right w:w="108" w:type="dxa"/>
          </w:tblCellMar>
        </w:tblPrEx>
        <w:trPr>
          <w:trHeight w:val="1695"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37F11B3A">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37AE5005">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3540A263">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noWrap/>
            <w:vAlign w:val="center"/>
          </w:tcPr>
          <w:p w14:paraId="0BA29040">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信号线</w:t>
            </w:r>
          </w:p>
        </w:tc>
        <w:tc>
          <w:tcPr>
            <w:tcW w:w="7185" w:type="dxa"/>
            <w:tcBorders>
              <w:top w:val="nil"/>
              <w:left w:val="nil"/>
              <w:bottom w:val="single" w:color="000000" w:sz="4" w:space="0"/>
              <w:right w:val="single" w:color="000000" w:sz="4" w:space="0"/>
            </w:tcBorders>
            <w:shd w:val="clear" w:color="auto" w:fill="auto"/>
            <w:vAlign w:val="center"/>
          </w:tcPr>
          <w:p w14:paraId="7684AA62">
            <w:pPr>
              <w:widowControl/>
              <w:spacing w:line="280" w:lineRule="exact"/>
              <w:ind w:left="0" w:leftChars="0"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低电容音频安装线缆，采用优质高纯度（OFC）无氧铜丝绞合，特别配方聚乙烯绝缘；铝箔加地线屏蔽，特别配方聚氯乙烯护套，颜色为珠光灰，护套为绞形，适合机柜后面使用。导体截面积：2×0.37mm</w:t>
            </w:r>
            <w:r>
              <w:rPr>
                <w:rStyle w:val="29"/>
                <w:rFonts w:hint="eastAsia" w:ascii="仿宋" w:hAnsi="仿宋" w:eastAsia="仿宋" w:cs="仿宋"/>
                <w:sz w:val="24"/>
                <w:szCs w:val="24"/>
                <w:vertAlign w:val="superscript"/>
                <w:lang w:bidi="ar"/>
              </w:rPr>
              <w:t>2</w:t>
            </w:r>
            <w:r>
              <w:rPr>
                <w:rFonts w:hint="eastAsia" w:ascii="仿宋" w:hAnsi="仿宋" w:cs="仿宋"/>
                <w:color w:val="000000"/>
                <w:kern w:val="0"/>
                <w:sz w:val="24"/>
                <w:lang w:bidi="ar"/>
              </w:rPr>
              <w:t>（22AWG）屏蔽：铝箔屏蔽+镀锡无氧铜丝绞合地线，覆盖率100%；标称护套外径：4.5mm；标称导体直流电阻</w:t>
            </w:r>
            <w:r>
              <w:rPr>
                <w:rFonts w:hint="eastAsia" w:ascii="仿宋" w:hAnsi="仿宋" w:cs="仿宋"/>
                <w:kern w:val="0"/>
                <w:sz w:val="24"/>
                <w:lang w:bidi="ar"/>
              </w:rPr>
              <w:t>（20℃）：46.59Ω /km；</w:t>
            </w:r>
            <w:r>
              <w:rPr>
                <w:rFonts w:hint="eastAsia" w:ascii="仿宋" w:hAnsi="仿宋" w:cs="仿宋"/>
                <w:color w:val="000000"/>
                <w:kern w:val="0"/>
                <w:sz w:val="24"/>
                <w:lang w:bidi="ar"/>
              </w:rPr>
              <w:t>标称芯-芯电容：70pF/m；标称芯-屏蔽之间的电容：120pF/m</w:t>
            </w:r>
          </w:p>
        </w:tc>
        <w:tc>
          <w:tcPr>
            <w:tcW w:w="870" w:type="dxa"/>
            <w:tcBorders>
              <w:top w:val="nil"/>
              <w:left w:val="nil"/>
              <w:bottom w:val="single" w:color="000000" w:sz="4" w:space="0"/>
              <w:right w:val="single" w:color="000000" w:sz="4" w:space="0"/>
            </w:tcBorders>
            <w:shd w:val="clear" w:color="auto" w:fill="auto"/>
            <w:vAlign w:val="center"/>
          </w:tcPr>
          <w:p w14:paraId="5A896836">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米</w:t>
            </w:r>
          </w:p>
        </w:tc>
        <w:tc>
          <w:tcPr>
            <w:tcW w:w="1080" w:type="dxa"/>
            <w:tcBorders>
              <w:top w:val="nil"/>
              <w:left w:val="nil"/>
              <w:bottom w:val="single" w:color="000000" w:sz="4" w:space="0"/>
              <w:right w:val="single" w:color="000000" w:sz="4" w:space="0"/>
            </w:tcBorders>
            <w:shd w:val="clear" w:color="auto" w:fill="auto"/>
            <w:noWrap/>
            <w:vAlign w:val="center"/>
          </w:tcPr>
          <w:p w14:paraId="646FCE22">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500</w:t>
            </w:r>
          </w:p>
        </w:tc>
        <w:tc>
          <w:tcPr>
            <w:tcW w:w="1080" w:type="dxa"/>
            <w:tcBorders>
              <w:top w:val="nil"/>
              <w:left w:val="nil"/>
              <w:bottom w:val="single" w:color="000000" w:sz="4" w:space="0"/>
              <w:right w:val="single" w:color="000000" w:sz="4" w:space="0"/>
            </w:tcBorders>
            <w:shd w:val="clear" w:color="auto" w:fill="auto"/>
            <w:vAlign w:val="center"/>
          </w:tcPr>
          <w:p w14:paraId="3043EB7C">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3840E830">
        <w:tblPrEx>
          <w:tblCellMar>
            <w:top w:w="0" w:type="dxa"/>
            <w:left w:w="108" w:type="dxa"/>
            <w:bottom w:w="0" w:type="dxa"/>
            <w:right w:w="108" w:type="dxa"/>
          </w:tblCellMar>
        </w:tblPrEx>
        <w:trPr>
          <w:trHeight w:val="2355"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7115F9BB">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731A815A">
            <w:pPr>
              <w:widowControl/>
              <w:spacing w:line="280" w:lineRule="exact"/>
              <w:ind w:firstLine="480"/>
              <w:jc w:val="left"/>
              <w:rPr>
                <w:rFonts w:hint="eastAsia" w:ascii="仿宋" w:hAnsi="仿宋" w:cs="仿宋"/>
                <w:sz w:val="24"/>
              </w:rPr>
            </w:pPr>
          </w:p>
        </w:tc>
        <w:tc>
          <w:tcPr>
            <w:tcW w:w="1200" w:type="dxa"/>
            <w:vMerge w:val="restart"/>
            <w:tcBorders>
              <w:top w:val="nil"/>
              <w:left w:val="single" w:color="000000" w:sz="4" w:space="0"/>
              <w:bottom w:val="single" w:color="000000" w:sz="4" w:space="0"/>
              <w:right w:val="single" w:color="000000" w:sz="4" w:space="0"/>
            </w:tcBorders>
            <w:shd w:val="clear" w:color="auto" w:fill="auto"/>
            <w:vAlign w:val="center"/>
          </w:tcPr>
          <w:p w14:paraId="5AE154CD">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3.户外演出灯光</w:t>
            </w:r>
          </w:p>
        </w:tc>
        <w:tc>
          <w:tcPr>
            <w:tcW w:w="1740" w:type="dxa"/>
            <w:tcBorders>
              <w:top w:val="nil"/>
              <w:left w:val="nil"/>
              <w:bottom w:val="single" w:color="000000" w:sz="4" w:space="0"/>
              <w:right w:val="single" w:color="000000" w:sz="4" w:space="0"/>
            </w:tcBorders>
            <w:shd w:val="clear" w:color="000000" w:fill="FFFFFF"/>
            <w:vAlign w:val="center"/>
          </w:tcPr>
          <w:p w14:paraId="117F2719">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 xml:space="preserve">摇头切割图案灯                  </w:t>
            </w:r>
          </w:p>
        </w:tc>
        <w:tc>
          <w:tcPr>
            <w:tcW w:w="7185" w:type="dxa"/>
            <w:tcBorders>
              <w:top w:val="nil"/>
              <w:left w:val="nil"/>
              <w:bottom w:val="single" w:color="000000" w:sz="4" w:space="0"/>
              <w:right w:val="single" w:color="000000" w:sz="4" w:space="0"/>
            </w:tcBorders>
            <w:shd w:val="clear" w:color="000000" w:fill="FFFFFF"/>
            <w:vAlign w:val="center"/>
          </w:tcPr>
          <w:p w14:paraId="560BAFC4">
            <w:pPr>
              <w:widowControl/>
              <w:spacing w:line="280" w:lineRule="exact"/>
              <w:ind w:left="0" w:leftChars="0"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●输入电压范围:100-240V~50/60Hz●整灯功率:1450W光源:1050WLED 寿命≥20,000小时●色温：6500K●光通量:30000lm●显色指数：CRI≥70.可选≥97●DMX通道模式:2种34/50通道●灯具尺寸:858*467*309mm●净重:45kg●CMY混色+CTO色温校正●颜色盘:5个固定式色片+白光，半色效果，色片可任意定位，带双向旋转的彩虹效果● 1个固定图案盘:8个图案片+白圆，带图案抖动和图案任意定位功能.● 1个旋转图案盘:6个图案片+白圆，带图案抖动和图案任意定位功能，1个效果盘(火盘)● 配备可双向旋转四棱镜● 两片效型材料的高亮度雾化片(轻度/中度)，可分别切入与叠加使用● 机械线性光圈,5%-100%线性调整，光圈缩放效果● 4块光栅实现快速、平滑切割，每块光栅切割方及角度,可以独立控制；单片可完整闭光，整个模块可以旋转±75°</w:t>
            </w:r>
          </w:p>
        </w:tc>
        <w:tc>
          <w:tcPr>
            <w:tcW w:w="870" w:type="dxa"/>
            <w:tcBorders>
              <w:top w:val="nil"/>
              <w:left w:val="nil"/>
              <w:bottom w:val="single" w:color="000000" w:sz="4" w:space="0"/>
              <w:right w:val="single" w:color="000000" w:sz="4" w:space="0"/>
            </w:tcBorders>
            <w:shd w:val="clear" w:color="000000" w:fill="FFFFFF"/>
            <w:vAlign w:val="center"/>
          </w:tcPr>
          <w:p w14:paraId="1962C933">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台</w:t>
            </w:r>
          </w:p>
        </w:tc>
        <w:tc>
          <w:tcPr>
            <w:tcW w:w="1080" w:type="dxa"/>
            <w:tcBorders>
              <w:top w:val="nil"/>
              <w:left w:val="nil"/>
              <w:bottom w:val="single" w:color="000000" w:sz="4" w:space="0"/>
              <w:right w:val="single" w:color="000000" w:sz="4" w:space="0"/>
            </w:tcBorders>
            <w:shd w:val="clear" w:color="000000" w:fill="FFFFFF"/>
            <w:vAlign w:val="center"/>
          </w:tcPr>
          <w:p w14:paraId="7DCD5894">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 xml:space="preserve">8 </w:t>
            </w:r>
          </w:p>
        </w:tc>
        <w:tc>
          <w:tcPr>
            <w:tcW w:w="1080" w:type="dxa"/>
            <w:tcBorders>
              <w:top w:val="nil"/>
              <w:left w:val="nil"/>
              <w:bottom w:val="single" w:color="000000" w:sz="4" w:space="0"/>
              <w:right w:val="single" w:color="000000" w:sz="4" w:space="0"/>
            </w:tcBorders>
            <w:shd w:val="clear" w:color="000000" w:fill="FFFFFF"/>
            <w:vAlign w:val="center"/>
          </w:tcPr>
          <w:p w14:paraId="49CC28AA">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6A5E6D9E">
        <w:tblPrEx>
          <w:tblCellMar>
            <w:top w:w="0" w:type="dxa"/>
            <w:left w:w="108" w:type="dxa"/>
            <w:bottom w:w="0" w:type="dxa"/>
            <w:right w:w="108" w:type="dxa"/>
          </w:tblCellMar>
        </w:tblPrEx>
        <w:trPr>
          <w:trHeight w:val="192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2D183887">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153D6AA3">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7030AFA7">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000000" w:fill="FFFFFF"/>
            <w:vAlign w:val="center"/>
          </w:tcPr>
          <w:p w14:paraId="16CF7B9A">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防水光束灯</w:t>
            </w:r>
          </w:p>
        </w:tc>
        <w:tc>
          <w:tcPr>
            <w:tcW w:w="7185" w:type="dxa"/>
            <w:tcBorders>
              <w:top w:val="nil"/>
              <w:left w:val="nil"/>
              <w:bottom w:val="single" w:color="000000" w:sz="4" w:space="0"/>
              <w:right w:val="single" w:color="000000" w:sz="4" w:space="0"/>
            </w:tcBorders>
            <w:shd w:val="clear" w:color="000000" w:fill="FFFFFF"/>
            <w:vAlign w:val="center"/>
          </w:tcPr>
          <w:p w14:paraId="30C58602">
            <w:pPr>
              <w:widowControl/>
              <w:spacing w:line="280" w:lineRule="exact"/>
              <w:ind w:left="0" w:leftChars="0"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●输入电压范围:100-240V~50/60Hz●功率:540W（220V） 580W(110V)●光源:USHIONSLU7S420W●寿命≥1500小时●CCI:7600K●DMX通道模式:2种16/13通道●防护等级：IP65●工作环境:-10℃至40℃● 灯具尺寸:350*248*568.7mm●净重:20.3kg● 颜色盘1个色片盘：有13个色片+白光，任意半色效果，带双向旋转的彩虹效果●图案盘1个固定图案盘,14种图案+白圆，带图案抖动和图案任意定位功能.● 2个棱镜盘(一共2个棱镜)盘一：8棱镜.盘二：24棱镜.可叠加使用，创造出无限动感，无限的光束效果● 雾化系统：独立雾化柔光效果</w:t>
            </w:r>
          </w:p>
        </w:tc>
        <w:tc>
          <w:tcPr>
            <w:tcW w:w="870" w:type="dxa"/>
            <w:tcBorders>
              <w:top w:val="nil"/>
              <w:left w:val="nil"/>
              <w:bottom w:val="single" w:color="000000" w:sz="4" w:space="0"/>
              <w:right w:val="single" w:color="000000" w:sz="4" w:space="0"/>
            </w:tcBorders>
            <w:shd w:val="clear" w:color="000000" w:fill="FFFFFF"/>
            <w:vAlign w:val="center"/>
          </w:tcPr>
          <w:p w14:paraId="24B2C402">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台</w:t>
            </w:r>
          </w:p>
        </w:tc>
        <w:tc>
          <w:tcPr>
            <w:tcW w:w="1080" w:type="dxa"/>
            <w:tcBorders>
              <w:top w:val="nil"/>
              <w:left w:val="nil"/>
              <w:bottom w:val="single" w:color="000000" w:sz="4" w:space="0"/>
              <w:right w:val="single" w:color="000000" w:sz="4" w:space="0"/>
            </w:tcBorders>
            <w:shd w:val="clear" w:color="000000" w:fill="FFFFFF"/>
            <w:vAlign w:val="center"/>
          </w:tcPr>
          <w:p w14:paraId="79164CED">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 xml:space="preserve">60 </w:t>
            </w:r>
          </w:p>
        </w:tc>
        <w:tc>
          <w:tcPr>
            <w:tcW w:w="1080" w:type="dxa"/>
            <w:tcBorders>
              <w:top w:val="nil"/>
              <w:left w:val="nil"/>
              <w:bottom w:val="single" w:color="000000" w:sz="4" w:space="0"/>
              <w:right w:val="single" w:color="000000" w:sz="4" w:space="0"/>
            </w:tcBorders>
            <w:shd w:val="clear" w:color="000000" w:fill="FFFFFF"/>
            <w:vAlign w:val="center"/>
          </w:tcPr>
          <w:p w14:paraId="679215E2">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含应急备用12个</w:t>
            </w:r>
          </w:p>
        </w:tc>
      </w:tr>
      <w:tr w14:paraId="7C124D90">
        <w:tblPrEx>
          <w:tblCellMar>
            <w:top w:w="0" w:type="dxa"/>
            <w:left w:w="108" w:type="dxa"/>
            <w:bottom w:w="0" w:type="dxa"/>
            <w:right w:w="108" w:type="dxa"/>
          </w:tblCellMar>
        </w:tblPrEx>
        <w:trPr>
          <w:trHeight w:val="89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43A04387">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764B78EB">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486AB845">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412C144B">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长条防水频闪</w:t>
            </w:r>
          </w:p>
        </w:tc>
        <w:tc>
          <w:tcPr>
            <w:tcW w:w="7185" w:type="dxa"/>
            <w:tcBorders>
              <w:top w:val="nil"/>
              <w:left w:val="nil"/>
              <w:bottom w:val="single" w:color="000000" w:sz="4" w:space="0"/>
              <w:right w:val="single" w:color="000000" w:sz="4" w:space="0"/>
            </w:tcBorders>
            <w:shd w:val="clear" w:color="000000" w:fill="FFFFFF"/>
            <w:vAlign w:val="center"/>
          </w:tcPr>
          <w:p w14:paraId="53136A4B">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1.输入电源：110V-240V~50/60Hz；2.功率 : 持续频闪336W；3.光源：彩光672×0.5W RGB  LED，白光：112x3W CWLED；4.光束角度：彩光101°光斑角度：149°，白光：光束角度：108°光斑角度：152°；5.电源插座：防水电源连接器输入/输出；6.信号输入/输出：三芯/五芯防水卡侬头插座，RJ45 插 座；7.调 光： 0- 100%顺滑调光功能；8.控制模式： DMX512,RDM,Art-Net,sACN；9.通道数：7/15/21/39/112/17/33/65/68/117/70；10.防护等级：IP66；11.显示方式：OLED 显示屏；12.彩光32区可单独控制白光16区可单独控制；13.卓越的混色功能；14.强劲高输出的频闪效果；15.内置拼接插销，可实现快速拼接对位；16.电子雾化效果；17.净重：10.5kg；18.尺寸：100×15.6x9cm</w:t>
            </w:r>
          </w:p>
        </w:tc>
        <w:tc>
          <w:tcPr>
            <w:tcW w:w="870" w:type="dxa"/>
            <w:tcBorders>
              <w:top w:val="nil"/>
              <w:left w:val="nil"/>
              <w:bottom w:val="single" w:color="000000" w:sz="4" w:space="0"/>
              <w:right w:val="single" w:color="000000" w:sz="4" w:space="0"/>
            </w:tcBorders>
            <w:shd w:val="clear" w:color="000000" w:fill="FFFFFF"/>
            <w:vAlign w:val="center"/>
          </w:tcPr>
          <w:p w14:paraId="2AE1B26A">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台</w:t>
            </w:r>
          </w:p>
        </w:tc>
        <w:tc>
          <w:tcPr>
            <w:tcW w:w="1080" w:type="dxa"/>
            <w:tcBorders>
              <w:top w:val="nil"/>
              <w:left w:val="nil"/>
              <w:bottom w:val="single" w:color="000000" w:sz="4" w:space="0"/>
              <w:right w:val="single" w:color="000000" w:sz="4" w:space="0"/>
            </w:tcBorders>
            <w:shd w:val="clear" w:color="000000" w:fill="FFFFFF"/>
            <w:vAlign w:val="center"/>
          </w:tcPr>
          <w:p w14:paraId="2F8646F4">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 xml:space="preserve">36 </w:t>
            </w:r>
          </w:p>
        </w:tc>
        <w:tc>
          <w:tcPr>
            <w:tcW w:w="1080" w:type="dxa"/>
            <w:tcBorders>
              <w:top w:val="nil"/>
              <w:left w:val="nil"/>
              <w:bottom w:val="single" w:color="000000" w:sz="4" w:space="0"/>
              <w:right w:val="single" w:color="000000" w:sz="4" w:space="0"/>
            </w:tcBorders>
            <w:shd w:val="clear" w:color="000000" w:fill="FFFFFF"/>
            <w:vAlign w:val="center"/>
          </w:tcPr>
          <w:p w14:paraId="4D5CCC31">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5D677E33">
        <w:tblPrEx>
          <w:tblCellMar>
            <w:top w:w="0" w:type="dxa"/>
            <w:left w:w="108" w:type="dxa"/>
            <w:bottom w:w="0" w:type="dxa"/>
            <w:right w:w="108" w:type="dxa"/>
          </w:tblCellMar>
        </w:tblPrEx>
        <w:trPr>
          <w:trHeight w:val="1515"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65367E61">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769B2CD2">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3A136F79">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000000" w:fill="FFFFFF"/>
            <w:vAlign w:val="center"/>
          </w:tcPr>
          <w:p w14:paraId="16A8401D">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户外防水帕灯</w:t>
            </w:r>
          </w:p>
        </w:tc>
        <w:tc>
          <w:tcPr>
            <w:tcW w:w="7185" w:type="dxa"/>
            <w:tcBorders>
              <w:top w:val="nil"/>
              <w:left w:val="nil"/>
              <w:bottom w:val="single" w:color="000000" w:sz="4" w:space="0"/>
              <w:right w:val="single" w:color="000000" w:sz="4" w:space="0"/>
            </w:tcBorders>
            <w:shd w:val="clear" w:color="000000" w:fill="FFFFFF"/>
            <w:vAlign w:val="center"/>
          </w:tcPr>
          <w:p w14:paraId="4FB05321">
            <w:pPr>
              <w:widowControl/>
              <w:spacing w:line="280" w:lineRule="exact"/>
              <w:ind w:left="0" w:leftChars="0"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输入电压AC100</w:t>
            </w:r>
            <w:r>
              <w:rPr>
                <w:rStyle w:val="30"/>
                <w:rFonts w:hint="default" w:ascii="仿宋" w:hAnsi="仿宋" w:eastAsia="仿宋" w:cs="仿宋"/>
                <w:sz w:val="24"/>
                <w:szCs w:val="24"/>
                <w:lang w:bidi="ar"/>
              </w:rPr>
              <w:softHyphen/>
            </w:r>
            <w:r>
              <w:rPr>
                <w:rStyle w:val="31"/>
                <w:rFonts w:hint="eastAsia" w:ascii="仿宋" w:hAnsi="仿宋" w:eastAsia="仿宋" w:cs="仿宋"/>
                <w:sz w:val="24"/>
                <w:szCs w:val="24"/>
                <w:lang w:bidi="ar"/>
              </w:rPr>
              <w:t>240V～50/60Hz 额定功率200W；光源：18颗12W 四合一RGBW ；使用寿命：&gt;50,000小时；光束角度范围：15°/25°/45°/60°可选调光亮度 ：0-100%线性调光控制模式：DMX512,手动主从机</w:t>
            </w:r>
            <w:r>
              <w:rPr>
                <w:rStyle w:val="31"/>
                <w:rFonts w:hint="eastAsia" w:ascii="仿宋" w:hAnsi="仿宋" w:cs="仿宋"/>
                <w:sz w:val="24"/>
                <w:szCs w:val="24"/>
                <w:lang w:eastAsia="zh-CN" w:bidi="ar"/>
              </w:rPr>
              <w:t>，</w:t>
            </w:r>
            <w:r>
              <w:rPr>
                <w:rStyle w:val="31"/>
                <w:rFonts w:hint="eastAsia" w:ascii="仿宋" w:hAnsi="仿宋" w:eastAsia="仿宋" w:cs="仿宋"/>
                <w:sz w:val="24"/>
                <w:szCs w:val="24"/>
                <w:lang w:bidi="ar"/>
              </w:rPr>
              <w:t>自走，声控DMX控制通道：8高速频闪：独立电子频闪，1-25Hz线性调光：0-100%线性调光外壳材料：铸铝机箱防护等级：IP66 净重：7.8kg</w:t>
            </w:r>
          </w:p>
        </w:tc>
        <w:tc>
          <w:tcPr>
            <w:tcW w:w="870" w:type="dxa"/>
            <w:tcBorders>
              <w:top w:val="nil"/>
              <w:left w:val="nil"/>
              <w:bottom w:val="single" w:color="000000" w:sz="4" w:space="0"/>
              <w:right w:val="single" w:color="000000" w:sz="4" w:space="0"/>
            </w:tcBorders>
            <w:shd w:val="clear" w:color="000000" w:fill="FFFFFF"/>
            <w:vAlign w:val="center"/>
          </w:tcPr>
          <w:p w14:paraId="3A71F47A">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台</w:t>
            </w:r>
          </w:p>
        </w:tc>
        <w:tc>
          <w:tcPr>
            <w:tcW w:w="1080" w:type="dxa"/>
            <w:tcBorders>
              <w:top w:val="nil"/>
              <w:left w:val="nil"/>
              <w:bottom w:val="single" w:color="000000" w:sz="4" w:space="0"/>
              <w:right w:val="single" w:color="000000" w:sz="4" w:space="0"/>
            </w:tcBorders>
            <w:shd w:val="clear" w:color="000000" w:fill="FFFFFF"/>
            <w:vAlign w:val="center"/>
          </w:tcPr>
          <w:p w14:paraId="40BCBDD8">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 xml:space="preserve">108 </w:t>
            </w:r>
          </w:p>
        </w:tc>
        <w:tc>
          <w:tcPr>
            <w:tcW w:w="1080" w:type="dxa"/>
            <w:tcBorders>
              <w:top w:val="nil"/>
              <w:left w:val="nil"/>
              <w:bottom w:val="single" w:color="000000" w:sz="4" w:space="0"/>
              <w:right w:val="single" w:color="000000" w:sz="4" w:space="0"/>
            </w:tcBorders>
            <w:shd w:val="clear" w:color="000000" w:fill="FFFFFF"/>
            <w:vAlign w:val="center"/>
          </w:tcPr>
          <w:p w14:paraId="23CBD2EC">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含应急备用24个</w:t>
            </w:r>
          </w:p>
        </w:tc>
      </w:tr>
      <w:tr w14:paraId="6B85F00F">
        <w:tblPrEx>
          <w:tblCellMar>
            <w:top w:w="0" w:type="dxa"/>
            <w:left w:w="108" w:type="dxa"/>
            <w:bottom w:w="0" w:type="dxa"/>
            <w:right w:w="108" w:type="dxa"/>
          </w:tblCellMar>
        </w:tblPrEx>
        <w:trPr>
          <w:trHeight w:val="120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66615BE4">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400F3336">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222C8259">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000000" w:fill="FFFFFF"/>
            <w:vAlign w:val="center"/>
          </w:tcPr>
          <w:p w14:paraId="2091611B">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户外雾机</w:t>
            </w:r>
          </w:p>
        </w:tc>
        <w:tc>
          <w:tcPr>
            <w:tcW w:w="7185" w:type="dxa"/>
            <w:tcBorders>
              <w:top w:val="nil"/>
              <w:left w:val="nil"/>
              <w:bottom w:val="single" w:color="000000" w:sz="4" w:space="0"/>
              <w:right w:val="single" w:color="000000" w:sz="4" w:space="0"/>
            </w:tcBorders>
            <w:shd w:val="clear" w:color="000000" w:fill="FFFFFF"/>
            <w:vAlign w:val="center"/>
          </w:tcPr>
          <w:p w14:paraId="04471B4F">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使用电压：AC230V,50-60HZ；保险：20A；功率：3000W ；预热时间：大约8Min；油桶容积：10L；输出量：100000cuft/min；支持遥控，DMX、LCD通道数：2，喷烟、风力；耗油量：8L/H；净重：50KG；毛重：75KG（含航空箱）；吹送距离：15米左右；机器尺寸：795*432*595mm；包装尺寸：840*477*766mm（航空箱）</w:t>
            </w:r>
          </w:p>
        </w:tc>
        <w:tc>
          <w:tcPr>
            <w:tcW w:w="870" w:type="dxa"/>
            <w:tcBorders>
              <w:top w:val="nil"/>
              <w:left w:val="nil"/>
              <w:bottom w:val="single" w:color="000000" w:sz="4" w:space="0"/>
              <w:right w:val="single" w:color="000000" w:sz="4" w:space="0"/>
            </w:tcBorders>
            <w:shd w:val="clear" w:color="000000" w:fill="FFFFFF"/>
            <w:vAlign w:val="center"/>
          </w:tcPr>
          <w:p w14:paraId="36EF58A7">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台</w:t>
            </w:r>
          </w:p>
        </w:tc>
        <w:tc>
          <w:tcPr>
            <w:tcW w:w="1080" w:type="dxa"/>
            <w:tcBorders>
              <w:top w:val="nil"/>
              <w:left w:val="nil"/>
              <w:bottom w:val="single" w:color="000000" w:sz="4" w:space="0"/>
              <w:right w:val="single" w:color="000000" w:sz="4" w:space="0"/>
            </w:tcBorders>
            <w:shd w:val="clear" w:color="000000" w:fill="FFFFFF"/>
            <w:vAlign w:val="center"/>
          </w:tcPr>
          <w:p w14:paraId="1728C5ED">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 xml:space="preserve">2 </w:t>
            </w:r>
          </w:p>
        </w:tc>
        <w:tc>
          <w:tcPr>
            <w:tcW w:w="1080" w:type="dxa"/>
            <w:tcBorders>
              <w:top w:val="nil"/>
              <w:left w:val="nil"/>
              <w:bottom w:val="single" w:color="000000" w:sz="4" w:space="0"/>
              <w:right w:val="single" w:color="000000" w:sz="4" w:space="0"/>
            </w:tcBorders>
            <w:shd w:val="clear" w:color="000000" w:fill="FFFFFF"/>
            <w:vAlign w:val="center"/>
          </w:tcPr>
          <w:p w14:paraId="123DE4F9">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32AADD75">
        <w:tblPrEx>
          <w:tblCellMar>
            <w:top w:w="0" w:type="dxa"/>
            <w:left w:w="108" w:type="dxa"/>
            <w:bottom w:w="0" w:type="dxa"/>
            <w:right w:w="108" w:type="dxa"/>
          </w:tblCellMar>
        </w:tblPrEx>
        <w:trPr>
          <w:trHeight w:val="1006"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0C5753DB">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0D38BB53">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54770C8F">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000000" w:fill="FFFFFF"/>
            <w:vAlign w:val="center"/>
          </w:tcPr>
          <w:p w14:paraId="7629A6A2">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防水四眼观众灯</w:t>
            </w:r>
          </w:p>
        </w:tc>
        <w:tc>
          <w:tcPr>
            <w:tcW w:w="7185" w:type="dxa"/>
            <w:tcBorders>
              <w:top w:val="nil"/>
              <w:left w:val="nil"/>
              <w:bottom w:val="single" w:color="000000" w:sz="4" w:space="0"/>
              <w:right w:val="single" w:color="000000" w:sz="4" w:space="0"/>
            </w:tcBorders>
            <w:shd w:val="clear" w:color="000000" w:fill="FFFFFF"/>
            <w:vAlign w:val="center"/>
          </w:tcPr>
          <w:p w14:paraId="36EA8924">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技术参数：电压： AC100V-240V 50/60HZ ；功率： 400W 光源： 4*100W COB 3200K色温角度：60；DMX通道：1/2/4/8通道；控制模式：DMX512，主从模式，自走，声控显示：LED数码显示屏信号连接：3芯 XLR信号输入输出</w:t>
            </w:r>
            <w:r>
              <w:rPr>
                <w:rFonts w:hint="eastAsia" w:ascii="仿宋" w:hAnsi="仿宋" w:cs="仿宋"/>
                <w:kern w:val="0"/>
                <w:sz w:val="24"/>
                <w:lang w:eastAsia="zh-CN" w:bidi="ar"/>
              </w:rPr>
              <w:t>；</w:t>
            </w:r>
            <w:r>
              <w:rPr>
                <w:rFonts w:hint="eastAsia" w:ascii="仿宋" w:hAnsi="仿宋" w:cs="仿宋"/>
                <w:kern w:val="0"/>
                <w:sz w:val="24"/>
                <w:lang w:bidi="ar"/>
              </w:rPr>
              <w:t>电源插座：卡龙头电源进出；防水等级：IP65；寿命：50000 小时 色温校正：  线性色温校正3200K频闪：频闪1-25Hz；工作环境：-20°C～40°C；尺寸：36.5*36.5*12.5cm纸包尺寸：44.5*44.5*16.5cm 单个净/毛重：11Kg/12kg</w:t>
            </w:r>
          </w:p>
        </w:tc>
        <w:tc>
          <w:tcPr>
            <w:tcW w:w="870" w:type="dxa"/>
            <w:tcBorders>
              <w:top w:val="nil"/>
              <w:left w:val="nil"/>
              <w:bottom w:val="single" w:color="000000" w:sz="4" w:space="0"/>
              <w:right w:val="single" w:color="000000" w:sz="4" w:space="0"/>
            </w:tcBorders>
            <w:shd w:val="clear" w:color="000000" w:fill="FFFFFF"/>
            <w:vAlign w:val="center"/>
          </w:tcPr>
          <w:p w14:paraId="5E9C0052">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台</w:t>
            </w:r>
          </w:p>
        </w:tc>
        <w:tc>
          <w:tcPr>
            <w:tcW w:w="1080" w:type="dxa"/>
            <w:tcBorders>
              <w:top w:val="nil"/>
              <w:left w:val="nil"/>
              <w:bottom w:val="single" w:color="000000" w:sz="4" w:space="0"/>
              <w:right w:val="single" w:color="000000" w:sz="4" w:space="0"/>
            </w:tcBorders>
            <w:shd w:val="clear" w:color="000000" w:fill="FFFFFF"/>
            <w:vAlign w:val="center"/>
          </w:tcPr>
          <w:p w14:paraId="21C52641">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 xml:space="preserve">10 </w:t>
            </w:r>
          </w:p>
        </w:tc>
        <w:tc>
          <w:tcPr>
            <w:tcW w:w="1080" w:type="dxa"/>
            <w:tcBorders>
              <w:top w:val="nil"/>
              <w:left w:val="nil"/>
              <w:bottom w:val="single" w:color="000000" w:sz="4" w:space="0"/>
              <w:right w:val="single" w:color="000000" w:sz="4" w:space="0"/>
            </w:tcBorders>
            <w:shd w:val="clear" w:color="000000" w:fill="FFFFFF"/>
            <w:vAlign w:val="center"/>
          </w:tcPr>
          <w:p w14:paraId="235944A3">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4EA0BAB9">
        <w:tblPrEx>
          <w:tblCellMar>
            <w:top w:w="0" w:type="dxa"/>
            <w:left w:w="108" w:type="dxa"/>
            <w:bottom w:w="0" w:type="dxa"/>
            <w:right w:w="108" w:type="dxa"/>
          </w:tblCellMar>
        </w:tblPrEx>
        <w:trPr>
          <w:trHeight w:val="108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5FFEACD7">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48399E0E">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657152C7">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000000" w:fill="FFFFFF"/>
            <w:vAlign w:val="center"/>
          </w:tcPr>
          <w:p w14:paraId="47819860">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防水直喷喷火机</w:t>
            </w:r>
          </w:p>
        </w:tc>
        <w:tc>
          <w:tcPr>
            <w:tcW w:w="7185" w:type="dxa"/>
            <w:tcBorders>
              <w:top w:val="nil"/>
              <w:left w:val="nil"/>
              <w:bottom w:val="single" w:color="000000" w:sz="4" w:space="0"/>
              <w:right w:val="single" w:color="000000" w:sz="4" w:space="0"/>
            </w:tcBorders>
            <w:shd w:val="clear" w:color="000000" w:fill="FFFFFF"/>
            <w:vAlign w:val="center"/>
          </w:tcPr>
          <w:p w14:paraId="51BF6CEC">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使用电压：AC100-240V，50-60Hz功率：350W接口类型：双DMX接口；控制方式：标准DMX信号控制；喷射火焰高度：8-10m（无风条件下）喷射角度：垂直向上；燃油种类：异丙醇、异构烷烃；燃油容量：5L；机器尺寸:330X260X320(mm)防水等级：IPX3</w:t>
            </w:r>
          </w:p>
        </w:tc>
        <w:tc>
          <w:tcPr>
            <w:tcW w:w="870" w:type="dxa"/>
            <w:tcBorders>
              <w:top w:val="nil"/>
              <w:left w:val="nil"/>
              <w:bottom w:val="single" w:color="000000" w:sz="4" w:space="0"/>
              <w:right w:val="single" w:color="000000" w:sz="4" w:space="0"/>
            </w:tcBorders>
            <w:shd w:val="clear" w:color="000000" w:fill="FFFFFF"/>
            <w:vAlign w:val="center"/>
          </w:tcPr>
          <w:p w14:paraId="37C26F9A">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台</w:t>
            </w:r>
          </w:p>
        </w:tc>
        <w:tc>
          <w:tcPr>
            <w:tcW w:w="1080" w:type="dxa"/>
            <w:tcBorders>
              <w:top w:val="nil"/>
              <w:left w:val="nil"/>
              <w:bottom w:val="single" w:color="000000" w:sz="4" w:space="0"/>
              <w:right w:val="single" w:color="000000" w:sz="4" w:space="0"/>
            </w:tcBorders>
            <w:shd w:val="clear" w:color="000000" w:fill="FFFFFF"/>
            <w:vAlign w:val="center"/>
          </w:tcPr>
          <w:p w14:paraId="394046EE">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 xml:space="preserve">6 </w:t>
            </w:r>
          </w:p>
        </w:tc>
        <w:tc>
          <w:tcPr>
            <w:tcW w:w="1080" w:type="dxa"/>
            <w:tcBorders>
              <w:top w:val="nil"/>
              <w:left w:val="nil"/>
              <w:bottom w:val="single" w:color="000000" w:sz="4" w:space="0"/>
              <w:right w:val="single" w:color="000000" w:sz="4" w:space="0"/>
            </w:tcBorders>
            <w:shd w:val="clear" w:color="000000" w:fill="FFFFFF"/>
            <w:vAlign w:val="center"/>
          </w:tcPr>
          <w:p w14:paraId="71EDE615">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7F9DFD36">
        <w:tblPrEx>
          <w:tblCellMar>
            <w:top w:w="0" w:type="dxa"/>
            <w:left w:w="108" w:type="dxa"/>
            <w:bottom w:w="0" w:type="dxa"/>
            <w:right w:w="108" w:type="dxa"/>
          </w:tblCellMar>
        </w:tblPrEx>
        <w:trPr>
          <w:trHeight w:val="973"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0728383B">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2D01EDED">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3E11634E">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000000" w:fill="FFFFFF"/>
            <w:vAlign w:val="center"/>
          </w:tcPr>
          <w:p w14:paraId="3C1B88BE">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双屏触摸老虎灯光控制台</w:t>
            </w:r>
          </w:p>
        </w:tc>
        <w:tc>
          <w:tcPr>
            <w:tcW w:w="7185" w:type="dxa"/>
            <w:tcBorders>
              <w:top w:val="nil"/>
              <w:left w:val="nil"/>
              <w:bottom w:val="single" w:color="000000" w:sz="4" w:space="0"/>
              <w:right w:val="single" w:color="000000" w:sz="4" w:space="0"/>
            </w:tcBorders>
            <w:shd w:val="clear" w:color="000000" w:fill="FFFFFF"/>
            <w:vAlign w:val="center"/>
          </w:tcPr>
          <w:p w14:paraId="0759BFF6">
            <w:pPr>
              <w:widowControl/>
              <w:spacing w:line="280" w:lineRule="exact"/>
              <w:ind w:left="0" w:leftChars="0" w:firstLine="0" w:firstLineChars="0"/>
              <w:jc w:val="left"/>
              <w:textAlignment w:val="center"/>
              <w:rPr>
                <w:rFonts w:hint="eastAsia" w:ascii="仿宋" w:hAnsi="仿宋" w:cs="仿宋"/>
                <w:color w:val="000000"/>
                <w:sz w:val="24"/>
              </w:rPr>
            </w:pPr>
            <w:r>
              <w:rPr>
                <w:rFonts w:hint="eastAsia" w:ascii="仿宋" w:hAnsi="仿宋" w:cs="仿宋"/>
                <w:color w:val="000000"/>
                <w:kern w:val="0"/>
                <w:sz w:val="24"/>
                <w:lang w:bidi="ar"/>
              </w:rPr>
              <w:t>采用功能强大的泰坦（Titan）9.1版本操作系统酷睿i5CPU   ,金士顿120GB高速固态硬盘，金士顿4GB内存；控台自身配置12个光电隔离信号输出口（6144通道）内置2个15.6寸高分辩率触摸屏（工业屏），屏幕可在控台上用按键组合键电动调整角度0至125角度之间。另配带1个轨迹球鼠标，轻松上手选择菜单操作。内置无需220V外部电源可启动的UPS台湾明伟开关电源稳定的供电系统，支持中文菜单显示，内置多国语言，支持涂鸦式屏幕标识功能支持联网到计算机设备控制各种灯光3D可视化软件；10宏功能按钮，可让你更快的操作控台；20个重放推杆，支持1000个以上的程序重放；强大的属性控制窗口，CMY\RGB拾色板系统；支持Art-Net网络功能快捷易用的图形发生器，分类的内置图形更易使用；支持CIPT协议，可以在控台上直接看到媒体服务器里媒体片段的图像缩略图；支持Wi-Fi接入，无线控灯、移动设备（iPhone、iPad Touch）远程控制灯具；内置数千种灯库，内置灯库编辑软件，你可以随时在控台上编灯库；内置Visualiser线条式灯光可视化软件，想预编程？没问题！支持MIDI时间码声光同步功能，也可以在控台里播放音乐发送时间码来控制灯光程序重放。</w:t>
            </w:r>
          </w:p>
        </w:tc>
        <w:tc>
          <w:tcPr>
            <w:tcW w:w="870" w:type="dxa"/>
            <w:tcBorders>
              <w:top w:val="nil"/>
              <w:left w:val="nil"/>
              <w:bottom w:val="single" w:color="000000" w:sz="4" w:space="0"/>
              <w:right w:val="single" w:color="000000" w:sz="4" w:space="0"/>
            </w:tcBorders>
            <w:shd w:val="clear" w:color="000000" w:fill="FFFFFF"/>
            <w:vAlign w:val="center"/>
          </w:tcPr>
          <w:p w14:paraId="1925F92A">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台</w:t>
            </w:r>
          </w:p>
        </w:tc>
        <w:tc>
          <w:tcPr>
            <w:tcW w:w="1080" w:type="dxa"/>
            <w:tcBorders>
              <w:top w:val="nil"/>
              <w:left w:val="nil"/>
              <w:bottom w:val="single" w:color="000000" w:sz="4" w:space="0"/>
              <w:right w:val="single" w:color="000000" w:sz="4" w:space="0"/>
            </w:tcBorders>
            <w:shd w:val="clear" w:color="000000" w:fill="FFFFFF"/>
            <w:vAlign w:val="center"/>
          </w:tcPr>
          <w:p w14:paraId="60D48DF5">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 xml:space="preserve">1 </w:t>
            </w:r>
          </w:p>
        </w:tc>
        <w:tc>
          <w:tcPr>
            <w:tcW w:w="1080" w:type="dxa"/>
            <w:tcBorders>
              <w:top w:val="nil"/>
              <w:left w:val="nil"/>
              <w:bottom w:val="single" w:color="000000" w:sz="4" w:space="0"/>
              <w:right w:val="single" w:color="000000" w:sz="4" w:space="0"/>
            </w:tcBorders>
            <w:shd w:val="clear" w:color="000000" w:fill="FFFFFF"/>
            <w:vAlign w:val="center"/>
          </w:tcPr>
          <w:p w14:paraId="5556D7B4">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64666870">
        <w:tblPrEx>
          <w:tblCellMar>
            <w:top w:w="0" w:type="dxa"/>
            <w:left w:w="108" w:type="dxa"/>
            <w:bottom w:w="0" w:type="dxa"/>
            <w:right w:w="108" w:type="dxa"/>
          </w:tblCellMar>
        </w:tblPrEx>
        <w:trPr>
          <w:trHeight w:val="2145"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6B08053D">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2DBDE27B">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68A6631F">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000000" w:fill="FFFFFF"/>
            <w:vAlign w:val="center"/>
          </w:tcPr>
          <w:p w14:paraId="52357F51">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信号放大器</w:t>
            </w:r>
          </w:p>
        </w:tc>
        <w:tc>
          <w:tcPr>
            <w:tcW w:w="7185" w:type="dxa"/>
            <w:tcBorders>
              <w:top w:val="nil"/>
              <w:left w:val="nil"/>
              <w:bottom w:val="single" w:color="000000" w:sz="4" w:space="0"/>
              <w:right w:val="single" w:color="000000" w:sz="4" w:space="0"/>
            </w:tcBorders>
            <w:shd w:val="clear" w:color="000000" w:fill="FFFFFF"/>
            <w:vAlign w:val="center"/>
          </w:tcPr>
          <w:p w14:paraId="69622535">
            <w:pPr>
              <w:widowControl/>
              <w:spacing w:line="280" w:lineRule="exact"/>
              <w:ind w:firstLine="480"/>
              <w:jc w:val="left"/>
              <w:textAlignment w:val="center"/>
              <w:rPr>
                <w:rFonts w:hint="eastAsia" w:ascii="仿宋" w:hAnsi="仿宋" w:cs="仿宋"/>
                <w:color w:val="000000"/>
                <w:sz w:val="24"/>
              </w:rPr>
            </w:pPr>
            <w:r>
              <w:rPr>
                <w:rFonts w:hint="eastAsia" w:ascii="仿宋" w:hAnsi="仿宋" w:cs="仿宋"/>
                <w:color w:val="000000"/>
                <w:kern w:val="0"/>
                <w:sz w:val="24"/>
                <w:lang w:bidi="ar"/>
              </w:rPr>
              <w:t>传输信号：国际标准DMX512信号.接口类型：输入信号接口采用三芯卡侬公座母座并接，输出信号接口采用三芯卡侬母座。输入电源：90-240VAC频率：50Hz/60Hz产品尺寸：490(长)*160(宽)*45(高)毫米毛重：2000gTV-8DMX双向放大器，具备双向数据传输、信号放大、延长信号传输距离、增强信号驱动的能力，配置 8 个 DMX 输出口 . 输入输出接口采用高压隔离技术，适用于 DMX512 信号经远距离传输衰减后的整形放大处理，以及各分配输出接口之间、输入 接口与各分配输出接口之间需要完全气隔离的使用场合。由于各个接口之间互相独立 隔离，因此可以避免因控制线路、电脑灯、硅箱等问题而烧毁精密的数码灯光控制台， 确保数码灯光控制台的安全运行，同时也保证 DMX 信号能正常传送至各种灯光设备， 从而提高整个电脑灯光控制系统的可靠性。</w:t>
            </w:r>
          </w:p>
        </w:tc>
        <w:tc>
          <w:tcPr>
            <w:tcW w:w="870" w:type="dxa"/>
            <w:tcBorders>
              <w:top w:val="nil"/>
              <w:left w:val="nil"/>
              <w:bottom w:val="single" w:color="000000" w:sz="4" w:space="0"/>
              <w:right w:val="single" w:color="000000" w:sz="4" w:space="0"/>
            </w:tcBorders>
            <w:shd w:val="clear" w:color="000000" w:fill="FFFFFF"/>
            <w:vAlign w:val="center"/>
          </w:tcPr>
          <w:p w14:paraId="753A59D6">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台</w:t>
            </w:r>
          </w:p>
        </w:tc>
        <w:tc>
          <w:tcPr>
            <w:tcW w:w="1080" w:type="dxa"/>
            <w:tcBorders>
              <w:top w:val="nil"/>
              <w:left w:val="nil"/>
              <w:bottom w:val="single" w:color="000000" w:sz="4" w:space="0"/>
              <w:right w:val="single" w:color="000000" w:sz="4" w:space="0"/>
            </w:tcBorders>
            <w:shd w:val="clear" w:color="000000" w:fill="FFFFFF"/>
            <w:vAlign w:val="center"/>
          </w:tcPr>
          <w:p w14:paraId="5A95630C">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 xml:space="preserve">5 </w:t>
            </w:r>
          </w:p>
        </w:tc>
        <w:tc>
          <w:tcPr>
            <w:tcW w:w="1080" w:type="dxa"/>
            <w:tcBorders>
              <w:top w:val="nil"/>
              <w:left w:val="nil"/>
              <w:bottom w:val="single" w:color="000000" w:sz="4" w:space="0"/>
              <w:right w:val="single" w:color="000000" w:sz="4" w:space="0"/>
            </w:tcBorders>
            <w:shd w:val="clear" w:color="000000" w:fill="FFFFFF"/>
            <w:vAlign w:val="center"/>
          </w:tcPr>
          <w:p w14:paraId="3005AA63">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21BD5EFD">
        <w:tblPrEx>
          <w:tblCellMar>
            <w:top w:w="0" w:type="dxa"/>
            <w:left w:w="108" w:type="dxa"/>
            <w:bottom w:w="0" w:type="dxa"/>
            <w:right w:w="108" w:type="dxa"/>
          </w:tblCellMar>
        </w:tblPrEx>
        <w:trPr>
          <w:trHeight w:val="126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47C16DAC">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62994948">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2D9D3B47">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000000" w:fill="FFFFFF"/>
            <w:vAlign w:val="center"/>
          </w:tcPr>
          <w:p w14:paraId="03F7F0C2">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信号线</w:t>
            </w:r>
          </w:p>
        </w:tc>
        <w:tc>
          <w:tcPr>
            <w:tcW w:w="7185" w:type="dxa"/>
            <w:tcBorders>
              <w:top w:val="nil"/>
              <w:left w:val="nil"/>
              <w:bottom w:val="single" w:color="000000" w:sz="4" w:space="0"/>
              <w:right w:val="single" w:color="000000" w:sz="4" w:space="0"/>
            </w:tcBorders>
            <w:shd w:val="clear" w:color="auto" w:fill="auto"/>
            <w:vAlign w:val="center"/>
          </w:tcPr>
          <w:p w14:paraId="59DBED69">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专业的DMX512信号控制线缆，采用优质高纯度（OFC）无氧铜丝绞合，特别配方聚乙烯绝缘，编织加铝箔屏蔽，黑色聚氯乙烯护套导体截面积：2×0.22mm</w:t>
            </w:r>
            <w:r>
              <w:rPr>
                <w:rStyle w:val="32"/>
                <w:rFonts w:hint="eastAsia" w:ascii="仿宋" w:hAnsi="仿宋" w:eastAsia="仿宋" w:cs="仿宋"/>
                <w:sz w:val="24"/>
                <w:szCs w:val="24"/>
                <w:vertAlign w:val="superscript"/>
                <w:lang w:bidi="ar"/>
              </w:rPr>
              <w:t>2</w:t>
            </w:r>
            <w:r>
              <w:rPr>
                <w:rFonts w:hint="eastAsia" w:ascii="仿宋" w:hAnsi="仿宋" w:cs="仿宋"/>
                <w:kern w:val="0"/>
                <w:sz w:val="24"/>
                <w:lang w:bidi="ar"/>
              </w:rPr>
              <w:t>(24AWG)覆盖率85%镀锡无氧铜丝编织屏蔽+铝箔屏蔽标称护套外径：6.0mm标称特性阻抗：120Ω标称导体直流电阻（20℃）：78.4Ω /km标称芯-芯之间的电容：55pF/m标称芯-屏蔽之间的电容：95pF/m</w:t>
            </w:r>
          </w:p>
        </w:tc>
        <w:tc>
          <w:tcPr>
            <w:tcW w:w="870" w:type="dxa"/>
            <w:tcBorders>
              <w:top w:val="nil"/>
              <w:left w:val="nil"/>
              <w:bottom w:val="single" w:color="000000" w:sz="4" w:space="0"/>
              <w:right w:val="single" w:color="000000" w:sz="4" w:space="0"/>
            </w:tcBorders>
            <w:shd w:val="clear" w:color="000000" w:fill="FFFFFF"/>
            <w:vAlign w:val="center"/>
          </w:tcPr>
          <w:p w14:paraId="652FB20E">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米</w:t>
            </w:r>
          </w:p>
        </w:tc>
        <w:tc>
          <w:tcPr>
            <w:tcW w:w="1080" w:type="dxa"/>
            <w:tcBorders>
              <w:top w:val="nil"/>
              <w:left w:val="nil"/>
              <w:bottom w:val="single" w:color="000000" w:sz="4" w:space="0"/>
              <w:right w:val="single" w:color="000000" w:sz="4" w:space="0"/>
            </w:tcBorders>
            <w:shd w:val="clear" w:color="000000" w:fill="FFFFFF"/>
            <w:vAlign w:val="center"/>
          </w:tcPr>
          <w:p w14:paraId="71CEA5EA">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 xml:space="preserve">600 </w:t>
            </w:r>
          </w:p>
        </w:tc>
        <w:tc>
          <w:tcPr>
            <w:tcW w:w="1080" w:type="dxa"/>
            <w:tcBorders>
              <w:top w:val="nil"/>
              <w:left w:val="nil"/>
              <w:bottom w:val="single" w:color="000000" w:sz="4" w:space="0"/>
              <w:right w:val="single" w:color="000000" w:sz="4" w:space="0"/>
            </w:tcBorders>
            <w:shd w:val="clear" w:color="auto" w:fill="auto"/>
            <w:vAlign w:val="center"/>
          </w:tcPr>
          <w:p w14:paraId="1FBFF241">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7C0702AF">
        <w:tblPrEx>
          <w:tblCellMar>
            <w:top w:w="0" w:type="dxa"/>
            <w:left w:w="108" w:type="dxa"/>
            <w:bottom w:w="0" w:type="dxa"/>
            <w:right w:w="108" w:type="dxa"/>
          </w:tblCellMar>
        </w:tblPrEx>
        <w:trPr>
          <w:trHeight w:val="454"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78F1CC4D">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6F378F3F">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417F45AB">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000000" w:fill="FFFFFF"/>
            <w:vAlign w:val="center"/>
          </w:tcPr>
          <w:p w14:paraId="4AA08C9C">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信号线卡农头</w:t>
            </w:r>
          </w:p>
        </w:tc>
        <w:tc>
          <w:tcPr>
            <w:tcW w:w="7185" w:type="dxa"/>
            <w:tcBorders>
              <w:top w:val="nil"/>
              <w:left w:val="nil"/>
              <w:bottom w:val="single" w:color="000000" w:sz="4" w:space="0"/>
              <w:right w:val="single" w:color="000000" w:sz="4" w:space="0"/>
            </w:tcBorders>
            <w:shd w:val="clear" w:color="000000" w:fill="FFFFFF"/>
            <w:vAlign w:val="center"/>
          </w:tcPr>
          <w:p w14:paraId="0C3F0E33">
            <w:pPr>
              <w:widowControl/>
              <w:spacing w:line="280" w:lineRule="exact"/>
              <w:jc w:val="left"/>
              <w:textAlignment w:val="center"/>
              <w:rPr>
                <w:rFonts w:hint="eastAsia" w:ascii="仿宋" w:hAnsi="仿宋" w:cs="仿宋"/>
                <w:color w:val="000000"/>
                <w:sz w:val="24"/>
              </w:rPr>
            </w:pPr>
            <w:r>
              <w:rPr>
                <w:rFonts w:hint="eastAsia" w:ascii="仿宋" w:hAnsi="仿宋" w:cs="仿宋"/>
                <w:color w:val="000000"/>
                <w:kern w:val="0"/>
                <w:sz w:val="24"/>
                <w:lang w:bidi="ar"/>
              </w:rPr>
              <w:t>用灯光信号连接</w:t>
            </w:r>
          </w:p>
        </w:tc>
        <w:tc>
          <w:tcPr>
            <w:tcW w:w="870" w:type="dxa"/>
            <w:tcBorders>
              <w:top w:val="nil"/>
              <w:left w:val="nil"/>
              <w:bottom w:val="single" w:color="000000" w:sz="4" w:space="0"/>
              <w:right w:val="single" w:color="000000" w:sz="4" w:space="0"/>
            </w:tcBorders>
            <w:shd w:val="clear" w:color="000000" w:fill="FFFFFF"/>
            <w:vAlign w:val="center"/>
          </w:tcPr>
          <w:p w14:paraId="6A105F9D">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个</w:t>
            </w:r>
          </w:p>
        </w:tc>
        <w:tc>
          <w:tcPr>
            <w:tcW w:w="1080" w:type="dxa"/>
            <w:tcBorders>
              <w:top w:val="nil"/>
              <w:left w:val="nil"/>
              <w:bottom w:val="single" w:color="000000" w:sz="4" w:space="0"/>
              <w:right w:val="single" w:color="000000" w:sz="4" w:space="0"/>
            </w:tcBorders>
            <w:shd w:val="clear" w:color="000000" w:fill="FFFFFF"/>
            <w:vAlign w:val="center"/>
          </w:tcPr>
          <w:p w14:paraId="113106DE">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 xml:space="preserve">400 </w:t>
            </w:r>
          </w:p>
        </w:tc>
        <w:tc>
          <w:tcPr>
            <w:tcW w:w="1080" w:type="dxa"/>
            <w:tcBorders>
              <w:top w:val="nil"/>
              <w:left w:val="nil"/>
              <w:bottom w:val="single" w:color="000000" w:sz="4" w:space="0"/>
              <w:right w:val="single" w:color="000000" w:sz="4" w:space="0"/>
            </w:tcBorders>
            <w:shd w:val="clear" w:color="000000" w:fill="FFFFFF"/>
            <w:vAlign w:val="center"/>
          </w:tcPr>
          <w:p w14:paraId="20E13DA7">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733726CF">
        <w:tblPrEx>
          <w:tblCellMar>
            <w:top w:w="0" w:type="dxa"/>
            <w:left w:w="108" w:type="dxa"/>
            <w:bottom w:w="0" w:type="dxa"/>
            <w:right w:w="108" w:type="dxa"/>
          </w:tblCellMar>
        </w:tblPrEx>
        <w:trPr>
          <w:trHeight w:val="9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33FEFDAB">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585659F8">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03C65890">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000000" w:fill="FFFFFF"/>
            <w:vAlign w:val="center"/>
          </w:tcPr>
          <w:p w14:paraId="6B403B24">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灯光电源线</w:t>
            </w:r>
          </w:p>
        </w:tc>
        <w:tc>
          <w:tcPr>
            <w:tcW w:w="7185" w:type="dxa"/>
            <w:tcBorders>
              <w:top w:val="nil"/>
              <w:left w:val="nil"/>
              <w:bottom w:val="single" w:color="000000" w:sz="4" w:space="0"/>
              <w:right w:val="single" w:color="000000" w:sz="4" w:space="0"/>
            </w:tcBorders>
            <w:shd w:val="clear" w:color="000000" w:fill="FFFFFF"/>
            <w:vAlign w:val="center"/>
          </w:tcPr>
          <w:p w14:paraId="1A29C213">
            <w:pPr>
              <w:widowControl/>
              <w:spacing w:line="280" w:lineRule="exact"/>
              <w:ind w:firstLine="480"/>
              <w:jc w:val="left"/>
              <w:textAlignment w:val="center"/>
              <w:rPr>
                <w:rFonts w:hint="eastAsia" w:ascii="仿宋" w:hAnsi="仿宋" w:cs="仿宋"/>
                <w:color w:val="000000"/>
                <w:sz w:val="24"/>
              </w:rPr>
            </w:pPr>
            <w:r>
              <w:rPr>
                <w:rFonts w:hint="eastAsia" w:ascii="仿宋" w:hAnsi="仿宋" w:cs="仿宋"/>
                <w:color w:val="000000"/>
                <w:kern w:val="0"/>
                <w:sz w:val="24"/>
                <w:lang w:bidi="ar"/>
              </w:rPr>
              <w:t>3芯4平方国标电缆灯光专用</w:t>
            </w:r>
          </w:p>
        </w:tc>
        <w:tc>
          <w:tcPr>
            <w:tcW w:w="870" w:type="dxa"/>
            <w:tcBorders>
              <w:top w:val="nil"/>
              <w:left w:val="nil"/>
              <w:bottom w:val="single" w:color="000000" w:sz="4" w:space="0"/>
              <w:right w:val="single" w:color="000000" w:sz="4" w:space="0"/>
            </w:tcBorders>
            <w:shd w:val="clear" w:color="000000" w:fill="FFFFFF"/>
            <w:vAlign w:val="center"/>
          </w:tcPr>
          <w:p w14:paraId="4F071F41">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卷</w:t>
            </w:r>
          </w:p>
        </w:tc>
        <w:tc>
          <w:tcPr>
            <w:tcW w:w="1080" w:type="dxa"/>
            <w:tcBorders>
              <w:top w:val="nil"/>
              <w:left w:val="nil"/>
              <w:bottom w:val="single" w:color="000000" w:sz="4" w:space="0"/>
              <w:right w:val="single" w:color="000000" w:sz="4" w:space="0"/>
            </w:tcBorders>
            <w:shd w:val="clear" w:color="000000" w:fill="FFFFFF"/>
            <w:vAlign w:val="center"/>
          </w:tcPr>
          <w:p w14:paraId="5F46DDF9">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 xml:space="preserve">10 </w:t>
            </w:r>
          </w:p>
        </w:tc>
        <w:tc>
          <w:tcPr>
            <w:tcW w:w="1080" w:type="dxa"/>
            <w:tcBorders>
              <w:top w:val="nil"/>
              <w:left w:val="nil"/>
              <w:bottom w:val="single" w:color="000000" w:sz="4" w:space="0"/>
              <w:right w:val="single" w:color="000000" w:sz="4" w:space="0"/>
            </w:tcBorders>
            <w:shd w:val="clear" w:color="000000" w:fill="FFFFFF"/>
            <w:vAlign w:val="center"/>
          </w:tcPr>
          <w:p w14:paraId="3CBE7FBC">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2CE59B2B">
        <w:tblPrEx>
          <w:tblCellMar>
            <w:top w:w="0" w:type="dxa"/>
            <w:left w:w="108" w:type="dxa"/>
            <w:bottom w:w="0" w:type="dxa"/>
            <w:right w:w="108" w:type="dxa"/>
          </w:tblCellMar>
        </w:tblPrEx>
        <w:trPr>
          <w:trHeight w:val="515"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25D8D966">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0B18DDD2">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54028ADE">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000000" w:fill="FFFFFF"/>
            <w:vAlign w:val="center"/>
          </w:tcPr>
          <w:p w14:paraId="00964EBA">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灯光电源防水转换头</w:t>
            </w:r>
          </w:p>
        </w:tc>
        <w:tc>
          <w:tcPr>
            <w:tcW w:w="7185" w:type="dxa"/>
            <w:tcBorders>
              <w:top w:val="nil"/>
              <w:left w:val="nil"/>
              <w:bottom w:val="single" w:color="000000" w:sz="4" w:space="0"/>
              <w:right w:val="single" w:color="000000" w:sz="4" w:space="0"/>
            </w:tcBorders>
            <w:shd w:val="clear" w:color="000000" w:fill="FFFFFF"/>
            <w:vAlign w:val="center"/>
          </w:tcPr>
          <w:p w14:paraId="2156F483">
            <w:pPr>
              <w:widowControl/>
              <w:spacing w:line="280" w:lineRule="exact"/>
              <w:ind w:firstLine="480"/>
              <w:jc w:val="left"/>
              <w:textAlignment w:val="center"/>
              <w:rPr>
                <w:rFonts w:hint="eastAsia" w:ascii="仿宋" w:hAnsi="仿宋" w:cs="仿宋"/>
                <w:color w:val="000000"/>
                <w:sz w:val="24"/>
              </w:rPr>
            </w:pPr>
            <w:r>
              <w:rPr>
                <w:rFonts w:hint="eastAsia" w:ascii="仿宋" w:hAnsi="仿宋" w:cs="仿宋"/>
                <w:color w:val="000000"/>
                <w:kern w:val="0"/>
                <w:sz w:val="24"/>
                <w:lang w:bidi="ar"/>
              </w:rPr>
              <w:t>电源防水转换头</w:t>
            </w:r>
          </w:p>
        </w:tc>
        <w:tc>
          <w:tcPr>
            <w:tcW w:w="870" w:type="dxa"/>
            <w:tcBorders>
              <w:top w:val="nil"/>
              <w:left w:val="nil"/>
              <w:bottom w:val="single" w:color="000000" w:sz="4" w:space="0"/>
              <w:right w:val="single" w:color="000000" w:sz="4" w:space="0"/>
            </w:tcBorders>
            <w:shd w:val="clear" w:color="000000" w:fill="FFFFFF"/>
            <w:vAlign w:val="center"/>
          </w:tcPr>
          <w:p w14:paraId="1FEF0F3F">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个</w:t>
            </w:r>
          </w:p>
        </w:tc>
        <w:tc>
          <w:tcPr>
            <w:tcW w:w="1080" w:type="dxa"/>
            <w:tcBorders>
              <w:top w:val="nil"/>
              <w:left w:val="nil"/>
              <w:bottom w:val="single" w:color="000000" w:sz="4" w:space="0"/>
              <w:right w:val="single" w:color="000000" w:sz="4" w:space="0"/>
            </w:tcBorders>
            <w:shd w:val="clear" w:color="000000" w:fill="FFFFFF"/>
            <w:vAlign w:val="center"/>
          </w:tcPr>
          <w:p w14:paraId="3128B812">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 xml:space="preserve">60 </w:t>
            </w:r>
          </w:p>
        </w:tc>
        <w:tc>
          <w:tcPr>
            <w:tcW w:w="1080" w:type="dxa"/>
            <w:tcBorders>
              <w:top w:val="nil"/>
              <w:left w:val="nil"/>
              <w:bottom w:val="single" w:color="000000" w:sz="4" w:space="0"/>
              <w:right w:val="single" w:color="000000" w:sz="4" w:space="0"/>
            </w:tcBorders>
            <w:shd w:val="clear" w:color="000000" w:fill="FFFFFF"/>
            <w:vAlign w:val="center"/>
          </w:tcPr>
          <w:p w14:paraId="022A5403">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34FE9168">
        <w:tblPrEx>
          <w:tblCellMar>
            <w:top w:w="0" w:type="dxa"/>
            <w:left w:w="108" w:type="dxa"/>
            <w:bottom w:w="0" w:type="dxa"/>
            <w:right w:w="108" w:type="dxa"/>
          </w:tblCellMar>
        </w:tblPrEx>
        <w:trPr>
          <w:trHeight w:val="33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7F7E98EC">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36BD9C32">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231DEF2D">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000000" w:fill="FFFFFF"/>
            <w:vAlign w:val="center"/>
          </w:tcPr>
          <w:p w14:paraId="4E6D4FFD">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灯钩</w:t>
            </w:r>
          </w:p>
        </w:tc>
        <w:tc>
          <w:tcPr>
            <w:tcW w:w="7185" w:type="dxa"/>
            <w:tcBorders>
              <w:top w:val="nil"/>
              <w:left w:val="nil"/>
              <w:bottom w:val="single" w:color="000000" w:sz="4" w:space="0"/>
              <w:right w:val="single" w:color="000000" w:sz="4" w:space="0"/>
            </w:tcBorders>
            <w:shd w:val="clear" w:color="000000" w:fill="FFFFFF"/>
            <w:vAlign w:val="center"/>
          </w:tcPr>
          <w:p w14:paraId="52A2710E">
            <w:pPr>
              <w:widowControl/>
              <w:spacing w:line="280" w:lineRule="exact"/>
              <w:ind w:firstLine="480"/>
              <w:jc w:val="left"/>
              <w:textAlignment w:val="center"/>
              <w:rPr>
                <w:rFonts w:hint="eastAsia" w:ascii="仿宋" w:hAnsi="仿宋" w:cs="仿宋"/>
                <w:color w:val="000000"/>
                <w:sz w:val="24"/>
              </w:rPr>
            </w:pPr>
            <w:r>
              <w:rPr>
                <w:rFonts w:hint="eastAsia" w:ascii="仿宋" w:hAnsi="仿宋" w:cs="仿宋"/>
                <w:color w:val="000000"/>
                <w:kern w:val="0"/>
                <w:sz w:val="24"/>
                <w:lang w:bidi="ar"/>
              </w:rPr>
              <w:t>灯钩</w:t>
            </w:r>
          </w:p>
        </w:tc>
        <w:tc>
          <w:tcPr>
            <w:tcW w:w="870" w:type="dxa"/>
            <w:tcBorders>
              <w:top w:val="nil"/>
              <w:left w:val="nil"/>
              <w:bottom w:val="single" w:color="000000" w:sz="4" w:space="0"/>
              <w:right w:val="single" w:color="000000" w:sz="4" w:space="0"/>
            </w:tcBorders>
            <w:shd w:val="clear" w:color="000000" w:fill="FFFFFF"/>
            <w:vAlign w:val="center"/>
          </w:tcPr>
          <w:p w14:paraId="3CD7FF40">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个</w:t>
            </w:r>
          </w:p>
        </w:tc>
        <w:tc>
          <w:tcPr>
            <w:tcW w:w="1080" w:type="dxa"/>
            <w:tcBorders>
              <w:top w:val="nil"/>
              <w:left w:val="nil"/>
              <w:bottom w:val="single" w:color="000000" w:sz="4" w:space="0"/>
              <w:right w:val="single" w:color="000000" w:sz="4" w:space="0"/>
            </w:tcBorders>
            <w:shd w:val="clear" w:color="000000" w:fill="FFFFFF"/>
            <w:vAlign w:val="center"/>
          </w:tcPr>
          <w:p w14:paraId="456819EF">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 xml:space="preserve">168 </w:t>
            </w:r>
          </w:p>
        </w:tc>
        <w:tc>
          <w:tcPr>
            <w:tcW w:w="1080" w:type="dxa"/>
            <w:tcBorders>
              <w:top w:val="nil"/>
              <w:left w:val="nil"/>
              <w:bottom w:val="single" w:color="000000" w:sz="4" w:space="0"/>
              <w:right w:val="single" w:color="000000" w:sz="4" w:space="0"/>
            </w:tcBorders>
            <w:shd w:val="clear" w:color="000000" w:fill="FFFFFF"/>
            <w:vAlign w:val="center"/>
          </w:tcPr>
          <w:p w14:paraId="45B7BDF1">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　</w:t>
            </w:r>
          </w:p>
        </w:tc>
      </w:tr>
      <w:tr w14:paraId="671B352A">
        <w:tblPrEx>
          <w:tblCellMar>
            <w:top w:w="0" w:type="dxa"/>
            <w:left w:w="108" w:type="dxa"/>
            <w:bottom w:w="0" w:type="dxa"/>
            <w:right w:w="108" w:type="dxa"/>
          </w:tblCellMar>
        </w:tblPrEx>
        <w:trPr>
          <w:trHeight w:val="288" w:hRule="atLeast"/>
        </w:trPr>
        <w:tc>
          <w:tcPr>
            <w:tcW w:w="735" w:type="dxa"/>
            <w:vMerge w:val="restart"/>
            <w:tcBorders>
              <w:top w:val="nil"/>
              <w:left w:val="single" w:color="000000" w:sz="4" w:space="0"/>
              <w:bottom w:val="single" w:color="000000" w:sz="4" w:space="0"/>
              <w:right w:val="single" w:color="000000" w:sz="4" w:space="0"/>
            </w:tcBorders>
            <w:shd w:val="clear" w:color="auto" w:fill="auto"/>
            <w:vAlign w:val="center"/>
          </w:tcPr>
          <w:p w14:paraId="567B2C4D">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3</w:t>
            </w:r>
          </w:p>
        </w:tc>
        <w:tc>
          <w:tcPr>
            <w:tcW w:w="960" w:type="dxa"/>
            <w:vMerge w:val="restart"/>
            <w:tcBorders>
              <w:top w:val="nil"/>
              <w:left w:val="single" w:color="000000" w:sz="4" w:space="0"/>
              <w:bottom w:val="single" w:color="000000" w:sz="4" w:space="0"/>
              <w:right w:val="single" w:color="000000" w:sz="4" w:space="0"/>
            </w:tcBorders>
            <w:shd w:val="clear" w:color="auto" w:fill="auto"/>
            <w:vAlign w:val="center"/>
          </w:tcPr>
          <w:p w14:paraId="4E5F70AC">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文旅推介活动</w:t>
            </w:r>
          </w:p>
        </w:tc>
        <w:tc>
          <w:tcPr>
            <w:tcW w:w="1200" w:type="dxa"/>
            <w:vMerge w:val="restart"/>
            <w:tcBorders>
              <w:top w:val="nil"/>
              <w:left w:val="single" w:color="000000" w:sz="4" w:space="0"/>
              <w:bottom w:val="single" w:color="000000" w:sz="4" w:space="0"/>
              <w:right w:val="single" w:color="000000" w:sz="4" w:space="0"/>
            </w:tcBorders>
            <w:shd w:val="clear" w:color="auto" w:fill="auto"/>
            <w:vAlign w:val="center"/>
          </w:tcPr>
          <w:p w14:paraId="3E724323">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到广东省珠海市开展文旅推介活动</w:t>
            </w:r>
          </w:p>
        </w:tc>
        <w:tc>
          <w:tcPr>
            <w:tcW w:w="1740" w:type="dxa"/>
            <w:tcBorders>
              <w:top w:val="nil"/>
              <w:left w:val="nil"/>
              <w:bottom w:val="single" w:color="000000" w:sz="4" w:space="0"/>
              <w:right w:val="single" w:color="000000" w:sz="4" w:space="0"/>
            </w:tcBorders>
            <w:shd w:val="clear" w:color="auto" w:fill="auto"/>
            <w:vAlign w:val="center"/>
          </w:tcPr>
          <w:p w14:paraId="40866896">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交通费</w:t>
            </w:r>
          </w:p>
        </w:tc>
        <w:tc>
          <w:tcPr>
            <w:tcW w:w="7185" w:type="dxa"/>
            <w:tcBorders>
              <w:top w:val="nil"/>
              <w:left w:val="nil"/>
              <w:bottom w:val="single" w:color="000000" w:sz="4" w:space="0"/>
              <w:right w:val="single" w:color="000000" w:sz="4" w:space="0"/>
            </w:tcBorders>
            <w:shd w:val="clear" w:color="auto" w:fill="auto"/>
            <w:noWrap/>
            <w:vAlign w:val="center"/>
          </w:tcPr>
          <w:p w14:paraId="7F671848">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noWrap/>
            <w:vAlign w:val="center"/>
          </w:tcPr>
          <w:p w14:paraId="311B8189">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人/次</w:t>
            </w:r>
          </w:p>
        </w:tc>
        <w:tc>
          <w:tcPr>
            <w:tcW w:w="1080" w:type="dxa"/>
            <w:tcBorders>
              <w:top w:val="nil"/>
              <w:left w:val="nil"/>
              <w:bottom w:val="single" w:color="000000" w:sz="4" w:space="0"/>
              <w:right w:val="single" w:color="000000" w:sz="4" w:space="0"/>
            </w:tcBorders>
            <w:shd w:val="clear" w:color="auto" w:fill="auto"/>
            <w:noWrap/>
            <w:vAlign w:val="center"/>
          </w:tcPr>
          <w:p w14:paraId="07453685">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32</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14:paraId="05494651">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详见活动执行方案</w:t>
            </w:r>
          </w:p>
        </w:tc>
      </w:tr>
      <w:tr w14:paraId="4D7DCF86">
        <w:tblPrEx>
          <w:tblCellMar>
            <w:top w:w="0" w:type="dxa"/>
            <w:left w:w="108" w:type="dxa"/>
            <w:bottom w:w="0" w:type="dxa"/>
            <w:right w:w="108" w:type="dxa"/>
          </w:tblCellMar>
        </w:tblPrEx>
        <w:trPr>
          <w:trHeight w:val="30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19D37EC0">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61B25434">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11554189">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0EBFD4CD">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餐饮费</w:t>
            </w:r>
          </w:p>
        </w:tc>
        <w:tc>
          <w:tcPr>
            <w:tcW w:w="7185" w:type="dxa"/>
            <w:tcBorders>
              <w:top w:val="nil"/>
              <w:left w:val="nil"/>
              <w:bottom w:val="single" w:color="000000" w:sz="4" w:space="0"/>
              <w:right w:val="single" w:color="000000" w:sz="4" w:space="0"/>
            </w:tcBorders>
            <w:shd w:val="clear" w:color="auto" w:fill="auto"/>
            <w:noWrap/>
            <w:vAlign w:val="center"/>
          </w:tcPr>
          <w:p w14:paraId="70538081">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noWrap/>
            <w:vAlign w:val="center"/>
          </w:tcPr>
          <w:p w14:paraId="4E75D25E">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人/天</w:t>
            </w:r>
          </w:p>
        </w:tc>
        <w:tc>
          <w:tcPr>
            <w:tcW w:w="1080" w:type="dxa"/>
            <w:tcBorders>
              <w:top w:val="nil"/>
              <w:left w:val="nil"/>
              <w:bottom w:val="single" w:color="000000" w:sz="4" w:space="0"/>
              <w:right w:val="single" w:color="000000" w:sz="4" w:space="0"/>
            </w:tcBorders>
            <w:shd w:val="clear" w:color="auto" w:fill="auto"/>
            <w:noWrap/>
            <w:vAlign w:val="center"/>
          </w:tcPr>
          <w:p w14:paraId="19144395">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32/4</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39716007">
            <w:pPr>
              <w:widowControl/>
              <w:spacing w:line="280" w:lineRule="exact"/>
              <w:ind w:firstLine="480"/>
              <w:jc w:val="left"/>
              <w:rPr>
                <w:rFonts w:hint="eastAsia" w:ascii="仿宋" w:hAnsi="仿宋" w:cs="仿宋"/>
                <w:sz w:val="24"/>
              </w:rPr>
            </w:pPr>
          </w:p>
        </w:tc>
      </w:tr>
      <w:tr w14:paraId="65DC94AE">
        <w:tblPrEx>
          <w:tblCellMar>
            <w:top w:w="0" w:type="dxa"/>
            <w:left w:w="108" w:type="dxa"/>
            <w:bottom w:w="0" w:type="dxa"/>
            <w:right w:w="108" w:type="dxa"/>
          </w:tblCellMar>
        </w:tblPrEx>
        <w:trPr>
          <w:trHeight w:val="282"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6E8F1F7E">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03B8207C">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49C2E454">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54BE3598">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住宿费</w:t>
            </w:r>
          </w:p>
        </w:tc>
        <w:tc>
          <w:tcPr>
            <w:tcW w:w="7185" w:type="dxa"/>
            <w:tcBorders>
              <w:top w:val="nil"/>
              <w:left w:val="nil"/>
              <w:bottom w:val="single" w:color="000000" w:sz="4" w:space="0"/>
              <w:right w:val="single" w:color="000000" w:sz="4" w:space="0"/>
            </w:tcBorders>
            <w:shd w:val="clear" w:color="auto" w:fill="auto"/>
            <w:noWrap/>
            <w:vAlign w:val="center"/>
          </w:tcPr>
          <w:p w14:paraId="201AE236">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noWrap/>
            <w:vAlign w:val="center"/>
          </w:tcPr>
          <w:p w14:paraId="4264EADD">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人/晚</w:t>
            </w:r>
          </w:p>
        </w:tc>
        <w:tc>
          <w:tcPr>
            <w:tcW w:w="1080" w:type="dxa"/>
            <w:tcBorders>
              <w:top w:val="nil"/>
              <w:left w:val="nil"/>
              <w:bottom w:val="single" w:color="000000" w:sz="4" w:space="0"/>
              <w:right w:val="single" w:color="000000" w:sz="4" w:space="0"/>
            </w:tcBorders>
            <w:shd w:val="clear" w:color="auto" w:fill="auto"/>
            <w:noWrap/>
            <w:vAlign w:val="center"/>
          </w:tcPr>
          <w:p w14:paraId="3492F16F">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32/3</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0444FE4D">
            <w:pPr>
              <w:widowControl/>
              <w:spacing w:line="280" w:lineRule="exact"/>
              <w:ind w:firstLine="480"/>
              <w:jc w:val="left"/>
              <w:rPr>
                <w:rFonts w:hint="eastAsia" w:ascii="仿宋" w:hAnsi="仿宋" w:cs="仿宋"/>
                <w:sz w:val="24"/>
              </w:rPr>
            </w:pPr>
          </w:p>
        </w:tc>
      </w:tr>
      <w:tr w14:paraId="5A63C774">
        <w:tblPrEx>
          <w:tblCellMar>
            <w:top w:w="0" w:type="dxa"/>
            <w:left w:w="108" w:type="dxa"/>
            <w:bottom w:w="0" w:type="dxa"/>
            <w:right w:w="108" w:type="dxa"/>
          </w:tblCellMar>
        </w:tblPrEx>
        <w:trPr>
          <w:trHeight w:val="397"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5A40C6B4">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0213CC06">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4C86B37B">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66A06374">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购买演出服务费</w:t>
            </w:r>
          </w:p>
        </w:tc>
        <w:tc>
          <w:tcPr>
            <w:tcW w:w="7185" w:type="dxa"/>
            <w:tcBorders>
              <w:top w:val="nil"/>
              <w:left w:val="nil"/>
              <w:bottom w:val="single" w:color="000000" w:sz="4" w:space="0"/>
              <w:right w:val="single" w:color="000000" w:sz="4" w:space="0"/>
            </w:tcBorders>
            <w:shd w:val="clear" w:color="auto" w:fill="auto"/>
            <w:noWrap/>
            <w:vAlign w:val="center"/>
          </w:tcPr>
          <w:p w14:paraId="32144DF4">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noWrap/>
            <w:vAlign w:val="center"/>
          </w:tcPr>
          <w:p w14:paraId="4FFF6A4C">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项</w:t>
            </w:r>
          </w:p>
        </w:tc>
        <w:tc>
          <w:tcPr>
            <w:tcW w:w="1080" w:type="dxa"/>
            <w:tcBorders>
              <w:top w:val="nil"/>
              <w:left w:val="nil"/>
              <w:bottom w:val="single" w:color="000000" w:sz="4" w:space="0"/>
              <w:right w:val="single" w:color="000000" w:sz="4" w:space="0"/>
            </w:tcBorders>
            <w:shd w:val="clear" w:color="auto" w:fill="auto"/>
            <w:noWrap/>
            <w:vAlign w:val="center"/>
          </w:tcPr>
          <w:p w14:paraId="149DCB97">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1</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04981B81">
            <w:pPr>
              <w:widowControl/>
              <w:spacing w:line="280" w:lineRule="exact"/>
              <w:ind w:firstLine="480"/>
              <w:jc w:val="left"/>
              <w:rPr>
                <w:rFonts w:hint="eastAsia" w:ascii="仿宋" w:hAnsi="仿宋" w:cs="仿宋"/>
                <w:sz w:val="24"/>
              </w:rPr>
            </w:pPr>
          </w:p>
        </w:tc>
      </w:tr>
      <w:tr w14:paraId="0E52A4BE">
        <w:tblPrEx>
          <w:tblCellMar>
            <w:top w:w="0" w:type="dxa"/>
            <w:left w:w="108" w:type="dxa"/>
            <w:bottom w:w="0" w:type="dxa"/>
            <w:right w:w="108" w:type="dxa"/>
          </w:tblCellMar>
        </w:tblPrEx>
        <w:trPr>
          <w:trHeight w:val="111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40E791B2">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0ECD2A5D">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6FDEFD4F">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58A8C37F">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灯光、音响、舞台、场地、物品租赁及广告设计制作费</w:t>
            </w:r>
          </w:p>
        </w:tc>
        <w:tc>
          <w:tcPr>
            <w:tcW w:w="7185" w:type="dxa"/>
            <w:tcBorders>
              <w:top w:val="nil"/>
              <w:left w:val="nil"/>
              <w:bottom w:val="single" w:color="000000" w:sz="4" w:space="0"/>
              <w:right w:val="single" w:color="000000" w:sz="4" w:space="0"/>
            </w:tcBorders>
            <w:shd w:val="clear" w:color="auto" w:fill="auto"/>
            <w:noWrap/>
            <w:vAlign w:val="center"/>
          </w:tcPr>
          <w:p w14:paraId="5D60CC75">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noWrap/>
            <w:vAlign w:val="center"/>
          </w:tcPr>
          <w:p w14:paraId="65907EDE">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项</w:t>
            </w:r>
          </w:p>
        </w:tc>
        <w:tc>
          <w:tcPr>
            <w:tcW w:w="1080" w:type="dxa"/>
            <w:tcBorders>
              <w:top w:val="nil"/>
              <w:left w:val="nil"/>
              <w:bottom w:val="single" w:color="000000" w:sz="4" w:space="0"/>
              <w:right w:val="single" w:color="000000" w:sz="4" w:space="0"/>
            </w:tcBorders>
            <w:shd w:val="clear" w:color="auto" w:fill="auto"/>
            <w:noWrap/>
            <w:vAlign w:val="center"/>
          </w:tcPr>
          <w:p w14:paraId="735FE6BC">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1</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41239D34">
            <w:pPr>
              <w:widowControl/>
              <w:spacing w:line="280" w:lineRule="exact"/>
              <w:ind w:firstLine="480"/>
              <w:jc w:val="left"/>
              <w:rPr>
                <w:rFonts w:hint="eastAsia" w:ascii="仿宋" w:hAnsi="仿宋" w:cs="仿宋"/>
                <w:sz w:val="24"/>
              </w:rPr>
            </w:pPr>
          </w:p>
        </w:tc>
      </w:tr>
      <w:tr w14:paraId="3748922C">
        <w:tblPrEx>
          <w:tblCellMar>
            <w:top w:w="0" w:type="dxa"/>
            <w:left w:w="108" w:type="dxa"/>
            <w:bottom w:w="0" w:type="dxa"/>
            <w:right w:w="108" w:type="dxa"/>
          </w:tblCellMar>
        </w:tblPrEx>
        <w:trPr>
          <w:trHeight w:val="635"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1386C021">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338560D2">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1EE01FEC">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2B7C140D">
            <w:pPr>
              <w:widowControl/>
              <w:spacing w:line="280" w:lineRule="exact"/>
              <w:ind w:firstLine="0" w:firstLineChars="0"/>
              <w:jc w:val="left"/>
              <w:textAlignment w:val="center"/>
              <w:rPr>
                <w:rFonts w:hint="eastAsia" w:ascii="仿宋" w:hAnsi="仿宋" w:cs="仿宋"/>
                <w:kern w:val="0"/>
                <w:sz w:val="24"/>
                <w:lang w:bidi="ar"/>
              </w:rPr>
            </w:pPr>
            <w:r>
              <w:rPr>
                <w:rFonts w:hint="eastAsia" w:ascii="仿宋" w:hAnsi="仿宋" w:cs="仿宋"/>
                <w:kern w:val="0"/>
                <w:sz w:val="24"/>
                <w:lang w:bidi="ar"/>
              </w:rPr>
              <w:t>宣传资料印制费</w:t>
            </w:r>
          </w:p>
        </w:tc>
        <w:tc>
          <w:tcPr>
            <w:tcW w:w="7185" w:type="dxa"/>
            <w:tcBorders>
              <w:top w:val="nil"/>
              <w:left w:val="nil"/>
              <w:bottom w:val="single" w:color="000000" w:sz="4" w:space="0"/>
              <w:right w:val="single" w:color="000000" w:sz="4" w:space="0"/>
            </w:tcBorders>
            <w:shd w:val="clear" w:color="auto" w:fill="auto"/>
            <w:noWrap/>
            <w:vAlign w:val="center"/>
          </w:tcPr>
          <w:p w14:paraId="5219F729">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noWrap/>
            <w:vAlign w:val="center"/>
          </w:tcPr>
          <w:p w14:paraId="492BC1D3">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项</w:t>
            </w:r>
          </w:p>
        </w:tc>
        <w:tc>
          <w:tcPr>
            <w:tcW w:w="1080" w:type="dxa"/>
            <w:tcBorders>
              <w:top w:val="nil"/>
              <w:left w:val="nil"/>
              <w:bottom w:val="single" w:color="000000" w:sz="4" w:space="0"/>
              <w:right w:val="single" w:color="000000" w:sz="4" w:space="0"/>
            </w:tcBorders>
            <w:shd w:val="clear" w:color="auto" w:fill="auto"/>
            <w:noWrap/>
            <w:vAlign w:val="center"/>
          </w:tcPr>
          <w:p w14:paraId="2EB7A501">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1</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5641D9AC">
            <w:pPr>
              <w:widowControl/>
              <w:spacing w:line="280" w:lineRule="exact"/>
              <w:ind w:firstLine="480"/>
              <w:jc w:val="left"/>
              <w:rPr>
                <w:rFonts w:hint="eastAsia" w:ascii="仿宋" w:hAnsi="仿宋" w:cs="仿宋"/>
                <w:sz w:val="24"/>
              </w:rPr>
            </w:pPr>
          </w:p>
        </w:tc>
      </w:tr>
      <w:tr w14:paraId="1E615B00">
        <w:tblPrEx>
          <w:tblCellMar>
            <w:top w:w="0" w:type="dxa"/>
            <w:left w:w="108" w:type="dxa"/>
            <w:bottom w:w="0" w:type="dxa"/>
            <w:right w:w="108" w:type="dxa"/>
          </w:tblCellMar>
        </w:tblPrEx>
        <w:trPr>
          <w:trHeight w:val="896"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761C7108">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3C2931F3">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136DFC70">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2A26894D">
            <w:pPr>
              <w:widowControl/>
              <w:spacing w:line="280" w:lineRule="exact"/>
              <w:ind w:firstLine="0" w:firstLineChars="0"/>
              <w:jc w:val="left"/>
              <w:textAlignment w:val="center"/>
              <w:rPr>
                <w:rFonts w:hint="eastAsia" w:ascii="仿宋" w:hAnsi="仿宋" w:cs="仿宋"/>
                <w:kern w:val="0"/>
                <w:sz w:val="24"/>
                <w:lang w:bidi="ar"/>
              </w:rPr>
            </w:pPr>
            <w:r>
              <w:rPr>
                <w:rFonts w:hint="eastAsia" w:ascii="仿宋" w:hAnsi="仿宋" w:cs="仿宋"/>
                <w:kern w:val="0"/>
                <w:sz w:val="24"/>
                <w:lang w:bidi="ar"/>
              </w:rPr>
              <w:t>税务、搬运费、其他不可预见费</w:t>
            </w:r>
          </w:p>
        </w:tc>
        <w:tc>
          <w:tcPr>
            <w:tcW w:w="7185" w:type="dxa"/>
            <w:tcBorders>
              <w:top w:val="nil"/>
              <w:left w:val="nil"/>
              <w:bottom w:val="single" w:color="000000" w:sz="4" w:space="0"/>
              <w:right w:val="single" w:color="000000" w:sz="4" w:space="0"/>
            </w:tcBorders>
            <w:shd w:val="clear" w:color="auto" w:fill="auto"/>
            <w:noWrap/>
            <w:vAlign w:val="center"/>
          </w:tcPr>
          <w:p w14:paraId="236E0838">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noWrap/>
            <w:vAlign w:val="center"/>
          </w:tcPr>
          <w:p w14:paraId="4F3E1D7E">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项</w:t>
            </w:r>
          </w:p>
        </w:tc>
        <w:tc>
          <w:tcPr>
            <w:tcW w:w="1080" w:type="dxa"/>
            <w:tcBorders>
              <w:top w:val="nil"/>
              <w:left w:val="nil"/>
              <w:bottom w:val="single" w:color="000000" w:sz="4" w:space="0"/>
              <w:right w:val="single" w:color="000000" w:sz="4" w:space="0"/>
            </w:tcBorders>
            <w:shd w:val="clear" w:color="auto" w:fill="auto"/>
            <w:noWrap/>
            <w:vAlign w:val="center"/>
          </w:tcPr>
          <w:p w14:paraId="1CFE39C0">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1</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5FFA3F75">
            <w:pPr>
              <w:widowControl/>
              <w:spacing w:line="280" w:lineRule="exact"/>
              <w:ind w:firstLine="480"/>
              <w:jc w:val="left"/>
              <w:rPr>
                <w:rFonts w:hint="eastAsia" w:ascii="仿宋" w:hAnsi="仿宋" w:cs="仿宋"/>
                <w:sz w:val="24"/>
              </w:rPr>
            </w:pPr>
          </w:p>
        </w:tc>
      </w:tr>
      <w:tr w14:paraId="23BA6051">
        <w:tblPrEx>
          <w:tblCellMar>
            <w:top w:w="0" w:type="dxa"/>
            <w:left w:w="108" w:type="dxa"/>
            <w:bottom w:w="0" w:type="dxa"/>
            <w:right w:w="108" w:type="dxa"/>
          </w:tblCellMar>
        </w:tblPrEx>
        <w:trPr>
          <w:trHeight w:val="36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17ECCD45">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728B815E">
            <w:pPr>
              <w:widowControl/>
              <w:spacing w:line="280" w:lineRule="exact"/>
              <w:ind w:firstLine="480"/>
              <w:jc w:val="left"/>
              <w:rPr>
                <w:rFonts w:hint="eastAsia" w:ascii="仿宋" w:hAnsi="仿宋" w:cs="仿宋"/>
                <w:sz w:val="24"/>
              </w:rPr>
            </w:pPr>
          </w:p>
        </w:tc>
        <w:tc>
          <w:tcPr>
            <w:tcW w:w="1200" w:type="dxa"/>
            <w:vMerge w:val="restart"/>
            <w:tcBorders>
              <w:top w:val="nil"/>
              <w:left w:val="single" w:color="000000" w:sz="4" w:space="0"/>
              <w:bottom w:val="single" w:color="000000" w:sz="4" w:space="0"/>
              <w:right w:val="single" w:color="000000" w:sz="4" w:space="0"/>
            </w:tcBorders>
            <w:shd w:val="clear" w:color="auto" w:fill="auto"/>
            <w:vAlign w:val="center"/>
          </w:tcPr>
          <w:p w14:paraId="6CEEE0EA">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到重庆市市开展文旅推介活动</w:t>
            </w:r>
          </w:p>
        </w:tc>
        <w:tc>
          <w:tcPr>
            <w:tcW w:w="1740" w:type="dxa"/>
            <w:tcBorders>
              <w:top w:val="nil"/>
              <w:left w:val="nil"/>
              <w:bottom w:val="single" w:color="000000" w:sz="4" w:space="0"/>
              <w:right w:val="single" w:color="000000" w:sz="4" w:space="0"/>
            </w:tcBorders>
            <w:shd w:val="clear" w:color="auto" w:fill="auto"/>
            <w:noWrap/>
            <w:vAlign w:val="center"/>
          </w:tcPr>
          <w:p w14:paraId="23377542">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交通费</w:t>
            </w:r>
          </w:p>
        </w:tc>
        <w:tc>
          <w:tcPr>
            <w:tcW w:w="7185" w:type="dxa"/>
            <w:tcBorders>
              <w:top w:val="nil"/>
              <w:left w:val="nil"/>
              <w:bottom w:val="single" w:color="000000" w:sz="4" w:space="0"/>
              <w:right w:val="single" w:color="000000" w:sz="4" w:space="0"/>
            </w:tcBorders>
            <w:shd w:val="clear" w:color="auto" w:fill="auto"/>
            <w:vAlign w:val="center"/>
          </w:tcPr>
          <w:p w14:paraId="219A2F62">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noWrap/>
            <w:vAlign w:val="center"/>
          </w:tcPr>
          <w:p w14:paraId="3318843D">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人/次</w:t>
            </w:r>
          </w:p>
        </w:tc>
        <w:tc>
          <w:tcPr>
            <w:tcW w:w="1080" w:type="dxa"/>
            <w:tcBorders>
              <w:top w:val="nil"/>
              <w:left w:val="nil"/>
              <w:bottom w:val="single" w:color="000000" w:sz="4" w:space="0"/>
              <w:right w:val="single" w:color="000000" w:sz="4" w:space="0"/>
            </w:tcBorders>
            <w:shd w:val="clear" w:color="auto" w:fill="auto"/>
            <w:vAlign w:val="center"/>
          </w:tcPr>
          <w:p w14:paraId="4E95F67F">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30</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6A1E33E9">
            <w:pPr>
              <w:widowControl/>
              <w:spacing w:line="280" w:lineRule="exact"/>
              <w:ind w:firstLine="480"/>
              <w:jc w:val="left"/>
              <w:rPr>
                <w:rFonts w:hint="eastAsia" w:ascii="仿宋" w:hAnsi="仿宋" w:cs="仿宋"/>
                <w:sz w:val="24"/>
              </w:rPr>
            </w:pPr>
          </w:p>
        </w:tc>
      </w:tr>
      <w:tr w14:paraId="35B76233">
        <w:tblPrEx>
          <w:tblCellMar>
            <w:top w:w="0" w:type="dxa"/>
            <w:left w:w="108" w:type="dxa"/>
            <w:bottom w:w="0" w:type="dxa"/>
            <w:right w:w="108" w:type="dxa"/>
          </w:tblCellMar>
        </w:tblPrEx>
        <w:trPr>
          <w:trHeight w:val="334"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400DC1C4">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6ACF5AD6">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2FDCAD64">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3FF4B3AA">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餐饮费</w:t>
            </w:r>
          </w:p>
        </w:tc>
        <w:tc>
          <w:tcPr>
            <w:tcW w:w="7185" w:type="dxa"/>
            <w:tcBorders>
              <w:top w:val="nil"/>
              <w:left w:val="nil"/>
              <w:bottom w:val="single" w:color="000000" w:sz="4" w:space="0"/>
              <w:right w:val="single" w:color="000000" w:sz="4" w:space="0"/>
            </w:tcBorders>
            <w:shd w:val="clear" w:color="auto" w:fill="auto"/>
            <w:vAlign w:val="center"/>
          </w:tcPr>
          <w:p w14:paraId="299D4E89">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noWrap/>
            <w:vAlign w:val="center"/>
          </w:tcPr>
          <w:p w14:paraId="12DAA614">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人/天</w:t>
            </w:r>
          </w:p>
        </w:tc>
        <w:tc>
          <w:tcPr>
            <w:tcW w:w="1080" w:type="dxa"/>
            <w:tcBorders>
              <w:top w:val="nil"/>
              <w:left w:val="nil"/>
              <w:bottom w:val="single" w:color="000000" w:sz="4" w:space="0"/>
              <w:right w:val="single" w:color="000000" w:sz="4" w:space="0"/>
            </w:tcBorders>
            <w:shd w:val="clear" w:color="auto" w:fill="auto"/>
            <w:vAlign w:val="center"/>
          </w:tcPr>
          <w:p w14:paraId="69220B9B">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30/3</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5A2417F1">
            <w:pPr>
              <w:widowControl/>
              <w:spacing w:line="280" w:lineRule="exact"/>
              <w:ind w:firstLine="480"/>
              <w:jc w:val="left"/>
              <w:rPr>
                <w:rFonts w:hint="eastAsia" w:ascii="仿宋" w:hAnsi="仿宋" w:cs="仿宋"/>
                <w:sz w:val="24"/>
              </w:rPr>
            </w:pPr>
          </w:p>
        </w:tc>
      </w:tr>
      <w:tr w14:paraId="7644268D">
        <w:tblPrEx>
          <w:tblCellMar>
            <w:top w:w="0" w:type="dxa"/>
            <w:left w:w="108" w:type="dxa"/>
            <w:bottom w:w="0" w:type="dxa"/>
            <w:right w:w="108" w:type="dxa"/>
          </w:tblCellMar>
        </w:tblPrEx>
        <w:trPr>
          <w:trHeight w:val="311"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573F1CB6">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2B3D5852">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6B721256">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12365133">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住宿费</w:t>
            </w:r>
          </w:p>
        </w:tc>
        <w:tc>
          <w:tcPr>
            <w:tcW w:w="7185" w:type="dxa"/>
            <w:tcBorders>
              <w:top w:val="nil"/>
              <w:left w:val="nil"/>
              <w:bottom w:val="single" w:color="000000" w:sz="4" w:space="0"/>
              <w:right w:val="single" w:color="000000" w:sz="4" w:space="0"/>
            </w:tcBorders>
            <w:shd w:val="clear" w:color="auto" w:fill="auto"/>
            <w:vAlign w:val="center"/>
          </w:tcPr>
          <w:p w14:paraId="48D5D0FE">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noWrap/>
            <w:vAlign w:val="center"/>
          </w:tcPr>
          <w:p w14:paraId="4DBF7458">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人/晚</w:t>
            </w:r>
          </w:p>
        </w:tc>
        <w:tc>
          <w:tcPr>
            <w:tcW w:w="1080" w:type="dxa"/>
            <w:tcBorders>
              <w:top w:val="nil"/>
              <w:left w:val="nil"/>
              <w:bottom w:val="single" w:color="000000" w:sz="4" w:space="0"/>
              <w:right w:val="single" w:color="000000" w:sz="4" w:space="0"/>
            </w:tcBorders>
            <w:shd w:val="clear" w:color="auto" w:fill="auto"/>
            <w:vAlign w:val="center"/>
          </w:tcPr>
          <w:p w14:paraId="44DF262A">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30/2</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3FC7FD10">
            <w:pPr>
              <w:widowControl/>
              <w:spacing w:line="280" w:lineRule="exact"/>
              <w:ind w:firstLine="480"/>
              <w:jc w:val="left"/>
              <w:rPr>
                <w:rFonts w:hint="eastAsia" w:ascii="仿宋" w:hAnsi="仿宋" w:cs="仿宋"/>
                <w:sz w:val="24"/>
              </w:rPr>
            </w:pPr>
          </w:p>
        </w:tc>
      </w:tr>
      <w:tr w14:paraId="7B0B52C0">
        <w:tblPrEx>
          <w:tblCellMar>
            <w:top w:w="0" w:type="dxa"/>
            <w:left w:w="108" w:type="dxa"/>
            <w:bottom w:w="0" w:type="dxa"/>
            <w:right w:w="108" w:type="dxa"/>
          </w:tblCellMar>
        </w:tblPrEx>
        <w:trPr>
          <w:trHeight w:val="401"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2F87E3F6">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0B412E36">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5E9678ED">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4DA9F57D">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演出服务费</w:t>
            </w:r>
          </w:p>
        </w:tc>
        <w:tc>
          <w:tcPr>
            <w:tcW w:w="7185" w:type="dxa"/>
            <w:tcBorders>
              <w:top w:val="nil"/>
              <w:left w:val="nil"/>
              <w:bottom w:val="single" w:color="000000" w:sz="4" w:space="0"/>
              <w:right w:val="single" w:color="000000" w:sz="4" w:space="0"/>
            </w:tcBorders>
            <w:shd w:val="clear" w:color="auto" w:fill="auto"/>
            <w:vAlign w:val="center"/>
          </w:tcPr>
          <w:p w14:paraId="0C3B8AA4">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noWrap/>
            <w:vAlign w:val="center"/>
          </w:tcPr>
          <w:p w14:paraId="63425AF7">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项</w:t>
            </w:r>
          </w:p>
        </w:tc>
        <w:tc>
          <w:tcPr>
            <w:tcW w:w="1080" w:type="dxa"/>
            <w:tcBorders>
              <w:top w:val="nil"/>
              <w:left w:val="nil"/>
              <w:bottom w:val="single" w:color="000000" w:sz="4" w:space="0"/>
              <w:right w:val="single" w:color="000000" w:sz="4" w:space="0"/>
            </w:tcBorders>
            <w:shd w:val="clear" w:color="auto" w:fill="auto"/>
            <w:vAlign w:val="center"/>
          </w:tcPr>
          <w:p w14:paraId="03A8A813">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1</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78449B6B">
            <w:pPr>
              <w:widowControl/>
              <w:spacing w:line="280" w:lineRule="exact"/>
              <w:ind w:firstLine="480"/>
              <w:jc w:val="left"/>
              <w:rPr>
                <w:rFonts w:hint="eastAsia" w:ascii="仿宋" w:hAnsi="仿宋" w:cs="仿宋"/>
                <w:sz w:val="24"/>
              </w:rPr>
            </w:pPr>
          </w:p>
        </w:tc>
      </w:tr>
      <w:tr w14:paraId="65335546">
        <w:tblPrEx>
          <w:tblCellMar>
            <w:top w:w="0" w:type="dxa"/>
            <w:left w:w="108" w:type="dxa"/>
            <w:bottom w:w="0" w:type="dxa"/>
            <w:right w:w="108" w:type="dxa"/>
          </w:tblCellMar>
        </w:tblPrEx>
        <w:trPr>
          <w:trHeight w:val="1031"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7C728BC1">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51685CA1">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2BB66D86">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109469C7">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灯光、音响、、舞台、场地、物品租赁及广告设计制作费</w:t>
            </w:r>
          </w:p>
        </w:tc>
        <w:tc>
          <w:tcPr>
            <w:tcW w:w="7185" w:type="dxa"/>
            <w:tcBorders>
              <w:top w:val="nil"/>
              <w:left w:val="nil"/>
              <w:bottom w:val="single" w:color="000000" w:sz="4" w:space="0"/>
              <w:right w:val="single" w:color="000000" w:sz="4" w:space="0"/>
            </w:tcBorders>
            <w:shd w:val="clear" w:color="auto" w:fill="auto"/>
            <w:vAlign w:val="center"/>
          </w:tcPr>
          <w:p w14:paraId="28AA9E55">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vAlign w:val="center"/>
          </w:tcPr>
          <w:p w14:paraId="3488EEB5">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项</w:t>
            </w:r>
          </w:p>
        </w:tc>
        <w:tc>
          <w:tcPr>
            <w:tcW w:w="1080" w:type="dxa"/>
            <w:tcBorders>
              <w:top w:val="nil"/>
              <w:left w:val="nil"/>
              <w:bottom w:val="single" w:color="000000" w:sz="4" w:space="0"/>
              <w:right w:val="single" w:color="000000" w:sz="4" w:space="0"/>
            </w:tcBorders>
            <w:shd w:val="clear" w:color="auto" w:fill="auto"/>
            <w:vAlign w:val="center"/>
          </w:tcPr>
          <w:p w14:paraId="043A68B4">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1</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4FCF77CA">
            <w:pPr>
              <w:widowControl/>
              <w:spacing w:line="280" w:lineRule="exact"/>
              <w:ind w:firstLine="480"/>
              <w:jc w:val="left"/>
              <w:rPr>
                <w:rFonts w:hint="eastAsia" w:ascii="仿宋" w:hAnsi="仿宋" w:cs="仿宋"/>
                <w:sz w:val="24"/>
              </w:rPr>
            </w:pPr>
          </w:p>
        </w:tc>
      </w:tr>
      <w:tr w14:paraId="11AC937E">
        <w:tblPrEx>
          <w:tblCellMar>
            <w:top w:w="0" w:type="dxa"/>
            <w:left w:w="108" w:type="dxa"/>
            <w:bottom w:w="0" w:type="dxa"/>
            <w:right w:w="108" w:type="dxa"/>
          </w:tblCellMar>
        </w:tblPrEx>
        <w:trPr>
          <w:trHeight w:val="515"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7D5B56E9">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34222BD8">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1DF8D968">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6EB93FBF">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宣传资料印制费</w:t>
            </w:r>
          </w:p>
        </w:tc>
        <w:tc>
          <w:tcPr>
            <w:tcW w:w="7185" w:type="dxa"/>
            <w:tcBorders>
              <w:top w:val="nil"/>
              <w:left w:val="nil"/>
              <w:bottom w:val="single" w:color="000000" w:sz="4" w:space="0"/>
              <w:right w:val="single" w:color="000000" w:sz="4" w:space="0"/>
            </w:tcBorders>
            <w:shd w:val="clear" w:color="auto" w:fill="auto"/>
            <w:vAlign w:val="center"/>
          </w:tcPr>
          <w:p w14:paraId="53CF81D7">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vAlign w:val="center"/>
          </w:tcPr>
          <w:p w14:paraId="5AB4EDE5">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项</w:t>
            </w:r>
          </w:p>
        </w:tc>
        <w:tc>
          <w:tcPr>
            <w:tcW w:w="1080" w:type="dxa"/>
            <w:tcBorders>
              <w:top w:val="nil"/>
              <w:left w:val="nil"/>
              <w:bottom w:val="single" w:color="000000" w:sz="4" w:space="0"/>
              <w:right w:val="single" w:color="000000" w:sz="4" w:space="0"/>
            </w:tcBorders>
            <w:shd w:val="clear" w:color="auto" w:fill="auto"/>
            <w:vAlign w:val="center"/>
          </w:tcPr>
          <w:p w14:paraId="6A174D65">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1</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1B01086A">
            <w:pPr>
              <w:widowControl/>
              <w:spacing w:line="280" w:lineRule="exact"/>
              <w:ind w:firstLine="480"/>
              <w:jc w:val="left"/>
              <w:rPr>
                <w:rFonts w:hint="eastAsia" w:ascii="仿宋" w:hAnsi="仿宋" w:cs="仿宋"/>
                <w:sz w:val="24"/>
              </w:rPr>
            </w:pPr>
          </w:p>
        </w:tc>
      </w:tr>
      <w:tr w14:paraId="7063B52A">
        <w:tblPrEx>
          <w:tblCellMar>
            <w:top w:w="0" w:type="dxa"/>
            <w:left w:w="108" w:type="dxa"/>
            <w:bottom w:w="0" w:type="dxa"/>
            <w:right w:w="108" w:type="dxa"/>
          </w:tblCellMar>
        </w:tblPrEx>
        <w:trPr>
          <w:trHeight w:val="751"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24A2F91B">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1B3B3A5B">
            <w:pPr>
              <w:widowControl/>
              <w:spacing w:line="280" w:lineRule="exact"/>
              <w:ind w:firstLine="480"/>
              <w:jc w:val="left"/>
              <w:rPr>
                <w:rFonts w:hint="eastAsia" w:ascii="仿宋" w:hAnsi="仿宋" w:cs="仿宋"/>
                <w:sz w:val="24"/>
              </w:rPr>
            </w:pPr>
          </w:p>
        </w:tc>
        <w:tc>
          <w:tcPr>
            <w:tcW w:w="1200" w:type="dxa"/>
            <w:vMerge w:val="continue"/>
            <w:tcBorders>
              <w:top w:val="nil"/>
              <w:left w:val="single" w:color="000000" w:sz="4" w:space="0"/>
              <w:bottom w:val="single" w:color="000000" w:sz="4" w:space="0"/>
              <w:right w:val="single" w:color="000000" w:sz="4" w:space="0"/>
            </w:tcBorders>
            <w:shd w:val="clear" w:color="auto" w:fill="auto"/>
            <w:vAlign w:val="center"/>
          </w:tcPr>
          <w:p w14:paraId="4A3A7BB7">
            <w:pPr>
              <w:widowControl/>
              <w:spacing w:line="280" w:lineRule="exact"/>
              <w:ind w:firstLine="480"/>
              <w:jc w:val="left"/>
              <w:rPr>
                <w:rFonts w:hint="eastAsia" w:ascii="仿宋" w:hAnsi="仿宋" w:cs="仿宋"/>
                <w:sz w:val="24"/>
              </w:rPr>
            </w:pPr>
          </w:p>
        </w:tc>
        <w:tc>
          <w:tcPr>
            <w:tcW w:w="1740" w:type="dxa"/>
            <w:tcBorders>
              <w:top w:val="nil"/>
              <w:left w:val="nil"/>
              <w:bottom w:val="single" w:color="000000" w:sz="4" w:space="0"/>
              <w:right w:val="single" w:color="000000" w:sz="4" w:space="0"/>
            </w:tcBorders>
            <w:shd w:val="clear" w:color="auto" w:fill="auto"/>
            <w:vAlign w:val="center"/>
          </w:tcPr>
          <w:p w14:paraId="40A90056">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税务、搬运费、其他不可预见费</w:t>
            </w:r>
          </w:p>
        </w:tc>
        <w:tc>
          <w:tcPr>
            <w:tcW w:w="7185" w:type="dxa"/>
            <w:tcBorders>
              <w:top w:val="nil"/>
              <w:left w:val="nil"/>
              <w:bottom w:val="single" w:color="000000" w:sz="4" w:space="0"/>
              <w:right w:val="single" w:color="000000" w:sz="4" w:space="0"/>
            </w:tcBorders>
            <w:shd w:val="clear" w:color="auto" w:fill="auto"/>
            <w:vAlign w:val="center"/>
          </w:tcPr>
          <w:p w14:paraId="2E7EA974">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vAlign w:val="center"/>
          </w:tcPr>
          <w:p w14:paraId="4C37822F">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项</w:t>
            </w:r>
          </w:p>
        </w:tc>
        <w:tc>
          <w:tcPr>
            <w:tcW w:w="1080" w:type="dxa"/>
            <w:tcBorders>
              <w:top w:val="nil"/>
              <w:left w:val="nil"/>
              <w:bottom w:val="single" w:color="000000" w:sz="4" w:space="0"/>
              <w:right w:val="single" w:color="000000" w:sz="4" w:space="0"/>
            </w:tcBorders>
            <w:shd w:val="clear" w:color="auto" w:fill="auto"/>
            <w:vAlign w:val="center"/>
          </w:tcPr>
          <w:p w14:paraId="088A2403">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1</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36943FE3">
            <w:pPr>
              <w:widowControl/>
              <w:spacing w:line="280" w:lineRule="exact"/>
              <w:ind w:firstLine="480"/>
              <w:jc w:val="left"/>
              <w:rPr>
                <w:rFonts w:hint="eastAsia" w:ascii="仿宋" w:hAnsi="仿宋" w:cs="仿宋"/>
                <w:sz w:val="24"/>
              </w:rPr>
            </w:pPr>
          </w:p>
        </w:tc>
      </w:tr>
      <w:tr w14:paraId="0335BB3C">
        <w:tblPrEx>
          <w:tblCellMar>
            <w:top w:w="0" w:type="dxa"/>
            <w:left w:w="108" w:type="dxa"/>
            <w:bottom w:w="0" w:type="dxa"/>
            <w:right w:w="108" w:type="dxa"/>
          </w:tblCellMar>
        </w:tblPrEx>
        <w:trPr>
          <w:trHeight w:val="547"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3C29F3F6">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3080E6D4">
            <w:pPr>
              <w:widowControl/>
              <w:spacing w:line="280" w:lineRule="exact"/>
              <w:ind w:firstLine="480"/>
              <w:jc w:val="left"/>
              <w:rPr>
                <w:rFonts w:hint="eastAsia" w:ascii="仿宋" w:hAnsi="仿宋" w:cs="仿宋"/>
                <w:sz w:val="24"/>
              </w:rPr>
            </w:pPr>
          </w:p>
        </w:tc>
        <w:tc>
          <w:tcPr>
            <w:tcW w:w="2940" w:type="dxa"/>
            <w:gridSpan w:val="2"/>
            <w:tcBorders>
              <w:top w:val="single" w:color="000000" w:sz="4" w:space="0"/>
              <w:left w:val="nil"/>
              <w:bottom w:val="single" w:color="000000" w:sz="4" w:space="0"/>
              <w:right w:val="single" w:color="000000" w:sz="4" w:space="0"/>
            </w:tcBorders>
            <w:shd w:val="clear" w:color="auto" w:fill="auto"/>
            <w:vAlign w:val="center"/>
          </w:tcPr>
          <w:p w14:paraId="5C243146">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文旅推介短信发送</w:t>
            </w:r>
          </w:p>
        </w:tc>
        <w:tc>
          <w:tcPr>
            <w:tcW w:w="7185" w:type="dxa"/>
            <w:tcBorders>
              <w:top w:val="nil"/>
              <w:left w:val="nil"/>
              <w:bottom w:val="single" w:color="000000" w:sz="4" w:space="0"/>
              <w:right w:val="single" w:color="000000" w:sz="4" w:space="0"/>
            </w:tcBorders>
            <w:shd w:val="clear" w:color="auto" w:fill="auto"/>
            <w:vAlign w:val="center"/>
          </w:tcPr>
          <w:p w14:paraId="73833799">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vAlign w:val="center"/>
          </w:tcPr>
          <w:p w14:paraId="0BF8DB60">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项</w:t>
            </w:r>
          </w:p>
        </w:tc>
        <w:tc>
          <w:tcPr>
            <w:tcW w:w="1080" w:type="dxa"/>
            <w:tcBorders>
              <w:top w:val="nil"/>
              <w:left w:val="nil"/>
              <w:bottom w:val="single" w:color="000000" w:sz="4" w:space="0"/>
              <w:right w:val="single" w:color="000000" w:sz="4" w:space="0"/>
            </w:tcBorders>
            <w:shd w:val="clear" w:color="auto" w:fill="auto"/>
            <w:vAlign w:val="center"/>
          </w:tcPr>
          <w:p w14:paraId="6504AFD7">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1</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7FDAAD42">
            <w:pPr>
              <w:widowControl/>
              <w:spacing w:line="280" w:lineRule="exact"/>
              <w:ind w:firstLine="480"/>
              <w:jc w:val="left"/>
              <w:rPr>
                <w:rFonts w:hint="eastAsia" w:ascii="仿宋" w:hAnsi="仿宋" w:cs="仿宋"/>
                <w:sz w:val="24"/>
              </w:rPr>
            </w:pPr>
          </w:p>
        </w:tc>
      </w:tr>
      <w:tr w14:paraId="45B900AE">
        <w:tblPrEx>
          <w:tblCellMar>
            <w:top w:w="0" w:type="dxa"/>
            <w:left w:w="108" w:type="dxa"/>
            <w:bottom w:w="0" w:type="dxa"/>
            <w:right w:w="108" w:type="dxa"/>
          </w:tblCellMar>
        </w:tblPrEx>
        <w:trPr>
          <w:trHeight w:val="720" w:hRule="atLeast"/>
        </w:trPr>
        <w:tc>
          <w:tcPr>
            <w:tcW w:w="735" w:type="dxa"/>
            <w:vMerge w:val="restart"/>
            <w:tcBorders>
              <w:top w:val="nil"/>
              <w:left w:val="single" w:color="000000" w:sz="4" w:space="0"/>
              <w:bottom w:val="single" w:color="000000" w:sz="4" w:space="0"/>
              <w:right w:val="single" w:color="000000" w:sz="4" w:space="0"/>
            </w:tcBorders>
            <w:shd w:val="clear" w:color="auto" w:fill="auto"/>
            <w:vAlign w:val="center"/>
          </w:tcPr>
          <w:p w14:paraId="3F5CA2D2">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4</w:t>
            </w:r>
          </w:p>
        </w:tc>
        <w:tc>
          <w:tcPr>
            <w:tcW w:w="960" w:type="dxa"/>
            <w:vMerge w:val="restart"/>
            <w:tcBorders>
              <w:top w:val="nil"/>
              <w:left w:val="single" w:color="000000" w:sz="4" w:space="0"/>
              <w:bottom w:val="single" w:color="000000" w:sz="4" w:space="0"/>
              <w:right w:val="single" w:color="000000" w:sz="4" w:space="0"/>
            </w:tcBorders>
            <w:shd w:val="clear" w:color="auto" w:fill="auto"/>
            <w:vAlign w:val="center"/>
          </w:tcPr>
          <w:p w14:paraId="5FDF2AB5">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粤黔东西部协作对口帮扶“村光大道”专场</w:t>
            </w:r>
          </w:p>
        </w:tc>
        <w:tc>
          <w:tcPr>
            <w:tcW w:w="2940" w:type="dxa"/>
            <w:gridSpan w:val="2"/>
            <w:tcBorders>
              <w:top w:val="single" w:color="000000" w:sz="4" w:space="0"/>
              <w:left w:val="nil"/>
              <w:bottom w:val="single" w:color="000000" w:sz="4" w:space="0"/>
              <w:right w:val="single" w:color="000000" w:sz="4" w:space="0"/>
            </w:tcBorders>
            <w:shd w:val="clear" w:color="auto" w:fill="auto"/>
            <w:vAlign w:val="center"/>
          </w:tcPr>
          <w:p w14:paraId="0F763920">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场地、水电及物品</w:t>
            </w:r>
          </w:p>
        </w:tc>
        <w:tc>
          <w:tcPr>
            <w:tcW w:w="7185" w:type="dxa"/>
            <w:tcBorders>
              <w:top w:val="nil"/>
              <w:left w:val="nil"/>
              <w:bottom w:val="single" w:color="000000" w:sz="4" w:space="0"/>
              <w:right w:val="single" w:color="000000" w:sz="4" w:space="0"/>
            </w:tcBorders>
            <w:shd w:val="clear" w:color="auto" w:fill="auto"/>
            <w:vAlign w:val="center"/>
          </w:tcPr>
          <w:p w14:paraId="457A2C29">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vAlign w:val="center"/>
          </w:tcPr>
          <w:p w14:paraId="7AFCE8D3">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次</w:t>
            </w:r>
          </w:p>
        </w:tc>
        <w:tc>
          <w:tcPr>
            <w:tcW w:w="1080" w:type="dxa"/>
            <w:tcBorders>
              <w:top w:val="nil"/>
              <w:left w:val="nil"/>
              <w:bottom w:val="single" w:color="000000" w:sz="4" w:space="0"/>
              <w:right w:val="single" w:color="000000" w:sz="4" w:space="0"/>
            </w:tcBorders>
            <w:shd w:val="clear" w:color="auto" w:fill="auto"/>
            <w:vAlign w:val="center"/>
          </w:tcPr>
          <w:p w14:paraId="537CCEE0">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1</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14:paraId="76195AB0">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详见活动执行方案</w:t>
            </w:r>
          </w:p>
        </w:tc>
      </w:tr>
      <w:tr w14:paraId="02D97FC3">
        <w:tblPrEx>
          <w:tblCellMar>
            <w:top w:w="0" w:type="dxa"/>
            <w:left w:w="108" w:type="dxa"/>
            <w:bottom w:w="0" w:type="dxa"/>
            <w:right w:w="108" w:type="dxa"/>
          </w:tblCellMar>
        </w:tblPrEx>
        <w:trPr>
          <w:trHeight w:val="697"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655BFF08">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1553BE5C">
            <w:pPr>
              <w:widowControl/>
              <w:spacing w:line="280" w:lineRule="exact"/>
              <w:ind w:firstLine="480"/>
              <w:jc w:val="left"/>
              <w:rPr>
                <w:rFonts w:hint="eastAsia" w:ascii="仿宋" w:hAnsi="仿宋" w:cs="仿宋"/>
                <w:sz w:val="24"/>
              </w:rPr>
            </w:pPr>
          </w:p>
        </w:tc>
        <w:tc>
          <w:tcPr>
            <w:tcW w:w="2940" w:type="dxa"/>
            <w:gridSpan w:val="2"/>
            <w:tcBorders>
              <w:top w:val="single" w:color="000000" w:sz="4" w:space="0"/>
              <w:left w:val="nil"/>
              <w:bottom w:val="single" w:color="000000" w:sz="4" w:space="0"/>
              <w:right w:val="single" w:color="000000" w:sz="4" w:space="0"/>
            </w:tcBorders>
            <w:shd w:val="clear" w:color="auto" w:fill="auto"/>
            <w:vAlign w:val="center"/>
          </w:tcPr>
          <w:p w14:paraId="48BA8AD7">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购买演出服务餐饮住宿</w:t>
            </w:r>
          </w:p>
        </w:tc>
        <w:tc>
          <w:tcPr>
            <w:tcW w:w="7185" w:type="dxa"/>
            <w:tcBorders>
              <w:top w:val="nil"/>
              <w:left w:val="nil"/>
              <w:bottom w:val="single" w:color="000000" w:sz="4" w:space="0"/>
              <w:right w:val="single" w:color="000000" w:sz="4" w:space="0"/>
            </w:tcBorders>
            <w:shd w:val="clear" w:color="auto" w:fill="auto"/>
            <w:vAlign w:val="center"/>
          </w:tcPr>
          <w:p w14:paraId="376D3585">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vAlign w:val="center"/>
          </w:tcPr>
          <w:p w14:paraId="73AAF9DE">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项</w:t>
            </w:r>
          </w:p>
        </w:tc>
        <w:tc>
          <w:tcPr>
            <w:tcW w:w="1080" w:type="dxa"/>
            <w:tcBorders>
              <w:top w:val="nil"/>
              <w:left w:val="nil"/>
              <w:bottom w:val="single" w:color="000000" w:sz="4" w:space="0"/>
              <w:right w:val="single" w:color="000000" w:sz="4" w:space="0"/>
            </w:tcBorders>
            <w:shd w:val="clear" w:color="auto" w:fill="auto"/>
            <w:vAlign w:val="center"/>
          </w:tcPr>
          <w:p w14:paraId="0140AF97">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1</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299CE3BD">
            <w:pPr>
              <w:widowControl/>
              <w:spacing w:line="280" w:lineRule="exact"/>
              <w:ind w:firstLine="480"/>
              <w:jc w:val="left"/>
              <w:rPr>
                <w:rFonts w:hint="eastAsia" w:ascii="仿宋" w:hAnsi="仿宋" w:cs="仿宋"/>
                <w:sz w:val="24"/>
              </w:rPr>
            </w:pPr>
          </w:p>
        </w:tc>
      </w:tr>
      <w:tr w14:paraId="4E6DFA6F">
        <w:tblPrEx>
          <w:tblCellMar>
            <w:top w:w="0" w:type="dxa"/>
            <w:left w:w="108" w:type="dxa"/>
            <w:bottom w:w="0" w:type="dxa"/>
            <w:right w:w="108" w:type="dxa"/>
          </w:tblCellMar>
        </w:tblPrEx>
        <w:trPr>
          <w:trHeight w:val="84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6D07205C">
            <w:pPr>
              <w:widowControl/>
              <w:spacing w:line="280" w:lineRule="exact"/>
              <w:ind w:firstLine="480"/>
              <w:jc w:val="left"/>
              <w:rPr>
                <w:rFonts w:hint="eastAsia" w:ascii="仿宋" w:hAnsi="仿宋" w:cs="仿宋"/>
                <w:sz w:val="24"/>
              </w:rPr>
            </w:pPr>
          </w:p>
        </w:tc>
        <w:tc>
          <w:tcPr>
            <w:tcW w:w="960" w:type="dxa"/>
            <w:vMerge w:val="continue"/>
            <w:tcBorders>
              <w:top w:val="nil"/>
              <w:left w:val="single" w:color="000000" w:sz="4" w:space="0"/>
              <w:bottom w:val="single" w:color="000000" w:sz="4" w:space="0"/>
              <w:right w:val="single" w:color="000000" w:sz="4" w:space="0"/>
            </w:tcBorders>
            <w:shd w:val="clear" w:color="auto" w:fill="auto"/>
            <w:vAlign w:val="center"/>
          </w:tcPr>
          <w:p w14:paraId="45715AAE">
            <w:pPr>
              <w:widowControl/>
              <w:spacing w:line="280" w:lineRule="exact"/>
              <w:ind w:firstLine="480"/>
              <w:jc w:val="left"/>
              <w:rPr>
                <w:rFonts w:hint="eastAsia" w:ascii="仿宋" w:hAnsi="仿宋" w:cs="仿宋"/>
                <w:sz w:val="24"/>
              </w:rPr>
            </w:pPr>
          </w:p>
        </w:tc>
        <w:tc>
          <w:tcPr>
            <w:tcW w:w="2940" w:type="dxa"/>
            <w:gridSpan w:val="2"/>
            <w:tcBorders>
              <w:top w:val="single" w:color="000000" w:sz="4" w:space="0"/>
              <w:left w:val="nil"/>
              <w:bottom w:val="single" w:color="000000" w:sz="4" w:space="0"/>
              <w:right w:val="single" w:color="000000" w:sz="4" w:space="0"/>
            </w:tcBorders>
            <w:shd w:val="clear" w:color="auto" w:fill="auto"/>
            <w:vAlign w:val="center"/>
          </w:tcPr>
          <w:p w14:paraId="28B091B7">
            <w:pPr>
              <w:widowControl/>
              <w:spacing w:line="280" w:lineRule="exact"/>
              <w:ind w:left="0" w:leftChars="0" w:firstLine="0" w:firstLineChars="0"/>
              <w:jc w:val="left"/>
              <w:textAlignment w:val="center"/>
              <w:rPr>
                <w:rFonts w:hint="eastAsia" w:ascii="仿宋" w:hAnsi="仿宋" w:cs="仿宋"/>
                <w:sz w:val="24"/>
              </w:rPr>
            </w:pPr>
            <w:r>
              <w:rPr>
                <w:rFonts w:hint="eastAsia" w:ascii="仿宋" w:hAnsi="仿宋" w:cs="仿宋"/>
                <w:kern w:val="0"/>
                <w:sz w:val="24"/>
                <w:lang w:bidi="ar"/>
              </w:rPr>
              <w:t>工作人员餐饮及劳务服务</w:t>
            </w:r>
          </w:p>
        </w:tc>
        <w:tc>
          <w:tcPr>
            <w:tcW w:w="7185" w:type="dxa"/>
            <w:tcBorders>
              <w:top w:val="nil"/>
              <w:left w:val="nil"/>
              <w:bottom w:val="single" w:color="000000" w:sz="4" w:space="0"/>
              <w:right w:val="single" w:color="000000" w:sz="4" w:space="0"/>
            </w:tcBorders>
            <w:shd w:val="clear" w:color="auto" w:fill="auto"/>
            <w:vAlign w:val="center"/>
          </w:tcPr>
          <w:p w14:paraId="18D2DE6B">
            <w:pPr>
              <w:widowControl/>
              <w:spacing w:line="280" w:lineRule="exact"/>
              <w:ind w:firstLine="480"/>
              <w:jc w:val="left"/>
              <w:textAlignment w:val="center"/>
              <w:rPr>
                <w:rFonts w:hint="eastAsia" w:ascii="仿宋" w:hAnsi="仿宋" w:cs="仿宋"/>
                <w:sz w:val="24"/>
              </w:rPr>
            </w:pPr>
            <w:r>
              <w:rPr>
                <w:rFonts w:hint="eastAsia" w:ascii="仿宋" w:hAnsi="仿宋" w:cs="仿宋"/>
                <w:kern w:val="0"/>
                <w:sz w:val="24"/>
                <w:lang w:bidi="ar"/>
              </w:rPr>
              <w:t>/</w:t>
            </w:r>
          </w:p>
        </w:tc>
        <w:tc>
          <w:tcPr>
            <w:tcW w:w="870" w:type="dxa"/>
            <w:tcBorders>
              <w:top w:val="nil"/>
              <w:left w:val="nil"/>
              <w:bottom w:val="single" w:color="000000" w:sz="4" w:space="0"/>
              <w:right w:val="single" w:color="000000" w:sz="4" w:space="0"/>
            </w:tcBorders>
            <w:shd w:val="clear" w:color="auto" w:fill="auto"/>
            <w:vAlign w:val="center"/>
          </w:tcPr>
          <w:p w14:paraId="6CAB668A">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项</w:t>
            </w:r>
          </w:p>
        </w:tc>
        <w:tc>
          <w:tcPr>
            <w:tcW w:w="1080" w:type="dxa"/>
            <w:tcBorders>
              <w:top w:val="nil"/>
              <w:left w:val="nil"/>
              <w:bottom w:val="single" w:color="000000" w:sz="4" w:space="0"/>
              <w:right w:val="single" w:color="000000" w:sz="4" w:space="0"/>
            </w:tcBorders>
            <w:shd w:val="clear" w:color="auto" w:fill="auto"/>
            <w:vAlign w:val="center"/>
          </w:tcPr>
          <w:p w14:paraId="0689BAC4">
            <w:pPr>
              <w:widowControl/>
              <w:spacing w:line="280" w:lineRule="exact"/>
              <w:ind w:firstLine="0" w:firstLineChars="0"/>
              <w:jc w:val="left"/>
              <w:textAlignment w:val="center"/>
              <w:rPr>
                <w:rFonts w:hint="eastAsia" w:ascii="仿宋" w:hAnsi="仿宋" w:cs="仿宋"/>
                <w:sz w:val="24"/>
              </w:rPr>
            </w:pPr>
            <w:r>
              <w:rPr>
                <w:rFonts w:hint="eastAsia" w:ascii="仿宋" w:hAnsi="仿宋" w:cs="仿宋"/>
                <w:kern w:val="0"/>
                <w:sz w:val="24"/>
                <w:lang w:bidi="ar"/>
              </w:rPr>
              <w:t>1</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6CCEA3C7">
            <w:pPr>
              <w:widowControl/>
              <w:spacing w:line="280" w:lineRule="exact"/>
              <w:ind w:firstLine="480"/>
              <w:jc w:val="left"/>
              <w:rPr>
                <w:rFonts w:hint="eastAsia" w:ascii="仿宋" w:hAnsi="仿宋" w:cs="仿宋"/>
                <w:sz w:val="24"/>
              </w:rPr>
            </w:pPr>
          </w:p>
        </w:tc>
      </w:tr>
    </w:tbl>
    <w:p w14:paraId="3A66C3C5">
      <w:pPr>
        <w:pStyle w:val="17"/>
        <w:numPr>
          <w:ilvl w:val="0"/>
          <w:numId w:val="0"/>
        </w:numPr>
        <w:rPr>
          <w:rFonts w:hint="eastAsia" w:ascii="宋体" w:hAnsi="宋体" w:eastAsia="宋体" w:cs="宋体"/>
          <w:color w:val="000000"/>
          <w:sz w:val="24"/>
          <w:szCs w:val="24"/>
          <w:highlight w:val="none"/>
          <w:lang w:eastAsia="zh-CN"/>
        </w:rPr>
      </w:pPr>
    </w:p>
    <w:p w14:paraId="42F358FD">
      <w:pPr>
        <w:pStyle w:val="2"/>
        <w:spacing w:line="520" w:lineRule="exact"/>
        <w:ind w:left="0" w:leftChars="0" w:firstLine="420" w:firstLineChars="200"/>
      </w:pPr>
      <w:r>
        <w:rPr>
          <w:rFonts w:hint="eastAsia"/>
        </w:rPr>
        <w:t>文旅推介活动及村光大道专场表演</w:t>
      </w:r>
    </w:p>
    <w:p w14:paraId="59D6A69D">
      <w:pPr>
        <w:pStyle w:val="3"/>
        <w:pageBreakBefore w:val="0"/>
        <w:widowControl w:val="0"/>
        <w:kinsoku/>
        <w:wordWrap/>
        <w:overflowPunct/>
        <w:topLinePunct w:val="0"/>
        <w:autoSpaceDE/>
        <w:autoSpaceDN/>
        <w:bidi w:val="0"/>
        <w:adjustRightInd/>
        <w:snapToGrid/>
        <w:spacing w:line="520" w:lineRule="exact"/>
        <w:ind w:firstLine="643"/>
      </w:pPr>
      <w:r>
        <w:rPr>
          <w:rFonts w:hint="eastAsia"/>
        </w:rPr>
        <w:t>（一）遵珠联动·“香”约仡佬2025年务川自治县农文旅特色产品赴珠海市推介活动执行方案</w:t>
      </w:r>
    </w:p>
    <w:p w14:paraId="2624543D">
      <w:pPr>
        <w:pageBreakBefore w:val="0"/>
        <w:widowControl w:val="0"/>
        <w:kinsoku/>
        <w:wordWrap/>
        <w:overflowPunct/>
        <w:topLinePunct w:val="0"/>
        <w:autoSpaceDE/>
        <w:autoSpaceDN/>
        <w:bidi w:val="0"/>
        <w:adjustRightInd/>
        <w:snapToGrid/>
        <w:spacing w:line="520" w:lineRule="exact"/>
        <w:ind w:firstLine="640"/>
        <w:rPr>
          <w:rFonts w:hint="eastAsia" w:ascii="仿宋" w:hAnsi="仿宋" w:cs="仿宋_GB2312"/>
          <w:szCs w:val="32"/>
        </w:rPr>
      </w:pPr>
      <w:r>
        <w:rPr>
          <w:rFonts w:hint="eastAsia" w:ascii="仿宋_GB2312" w:hAnsi="仿宋_GB2312" w:eastAsia="仿宋_GB2312" w:cs="仿宋_GB2312"/>
          <w:szCs w:val="32"/>
        </w:rPr>
        <w:t>为深入贯彻落实东西部协作战略部署，进一步加强务川自治县与珠海市香洲区的交流合作，充分发挥务川农文旅资源优势，拓宽务川农文旅产品销售渠道，提升务川农文旅品牌知名度和影响力，搭建务川农文旅企业与香洲市场主体的对接平台，助力务川乡村振兴和农文旅产业高质量发展，组织遵珠联动•“香”约仡佬2025年务川自治县农文旅特色产品推介活动</w:t>
      </w:r>
    </w:p>
    <w:p w14:paraId="0F5FEFEC">
      <w:pPr>
        <w:pageBreakBefore w:val="0"/>
        <w:widowControl w:val="0"/>
        <w:kinsoku/>
        <w:wordWrap/>
        <w:overflowPunct/>
        <w:topLinePunct w:val="0"/>
        <w:autoSpaceDE/>
        <w:autoSpaceDN/>
        <w:bidi w:val="0"/>
        <w:adjustRightInd/>
        <w:snapToGrid/>
        <w:spacing w:line="520" w:lineRule="exact"/>
        <w:ind w:firstLine="640"/>
        <w:rPr>
          <w:rFonts w:hint="eastAsia" w:ascii="仿宋_GB2312" w:hAnsi="仿宋_GB2312" w:eastAsia="仿宋_GB2312" w:cs="仿宋_GB2312"/>
          <w:szCs w:val="32"/>
        </w:rPr>
      </w:pPr>
      <w:r>
        <w:rPr>
          <w:rFonts w:hint="eastAsia" w:ascii="仿宋_GB2312" w:hAnsi="仿宋_GB2312" w:eastAsia="仿宋_GB2312" w:cs="仿宋_GB2312"/>
          <w:b/>
          <w:bCs/>
          <w:szCs w:val="32"/>
        </w:rPr>
        <w:t>1.活动形式</w:t>
      </w:r>
    </w:p>
    <w:p w14:paraId="3AC35B46">
      <w:pPr>
        <w:pageBreakBefore w:val="0"/>
        <w:widowControl w:val="0"/>
        <w:kinsoku/>
        <w:wordWrap/>
        <w:overflowPunct/>
        <w:topLinePunct w:val="0"/>
        <w:autoSpaceDE/>
        <w:autoSpaceDN/>
        <w:bidi w:val="0"/>
        <w:adjustRightInd/>
        <w:snapToGrid/>
        <w:spacing w:line="520" w:lineRule="exact"/>
        <w:ind w:firstLine="640"/>
        <w:rPr>
          <w:rFonts w:hint="eastAsia" w:ascii="仿宋_GB2312" w:hAnsi="仿宋_GB2312" w:eastAsia="仿宋_GB2312" w:cs="仿宋_GB2312"/>
          <w:szCs w:val="32"/>
        </w:rPr>
        <w:sectPr>
          <w:footerReference r:id="rId4" w:type="default"/>
          <w:pgSz w:w="16838" w:h="11906" w:orient="landscape"/>
          <w:pgMar w:top="1800" w:right="1440" w:bottom="1800" w:left="1440" w:header="851" w:footer="992" w:gutter="0"/>
          <w:cols w:space="425" w:num="1"/>
          <w:docGrid w:type="lines" w:linePitch="312" w:charSpace="0"/>
        </w:sectPr>
      </w:pPr>
      <w:r>
        <w:rPr>
          <w:rFonts w:hint="eastAsia" w:ascii="仿宋_GB2312" w:hAnsi="仿宋_GB2312" w:eastAsia="仿宋_GB2312" w:cs="仿宋_GB2312"/>
          <w:szCs w:val="32"/>
        </w:rPr>
        <w:t>推介活动将采用“线下展示 + 线上直播”相结合的方式，赴香洲人流密集点开展仡佬族民俗歌舞表演、旅游线路推介、农特产品推介，同时以“快闪”表演方式，到珠海市香洲区相关打卡点开展推介，大力宣传推介我县文化旅游资源及农特产品。线下设置农文旅产品展示区、品尝体验区、舞台表演区等，全方位展示务川农文旅特色；线上通过抖音、微信视频号等平台进行直播，扩大活动影响力。</w:t>
      </w:r>
    </w:p>
    <w:p w14:paraId="43159387">
      <w:pPr>
        <w:pageBreakBefore w:val="0"/>
        <w:widowControl w:val="0"/>
        <w:kinsoku/>
        <w:wordWrap/>
        <w:overflowPunct/>
        <w:topLinePunct w:val="0"/>
        <w:autoSpaceDE/>
        <w:autoSpaceDN/>
        <w:bidi w:val="0"/>
        <w:adjustRightInd/>
        <w:snapToGrid/>
        <w:spacing w:line="520" w:lineRule="exact"/>
        <w:rPr>
          <w:rFonts w:hint="eastAsia" w:ascii="仿宋_GB2312" w:hAnsi="仿宋_GB2312" w:eastAsia="仿宋_GB2312" w:cs="仿宋_GB2312"/>
          <w:szCs w:val="32"/>
        </w:rPr>
      </w:pPr>
    </w:p>
    <w:p w14:paraId="65F9F075">
      <w:pPr>
        <w:pageBreakBefore w:val="0"/>
        <w:widowControl w:val="0"/>
        <w:kinsoku/>
        <w:wordWrap/>
        <w:overflowPunct/>
        <w:topLinePunct w:val="0"/>
        <w:autoSpaceDE/>
        <w:autoSpaceDN/>
        <w:bidi w:val="0"/>
        <w:adjustRightInd/>
        <w:snapToGrid/>
        <w:spacing w:line="520" w:lineRule="exact"/>
        <w:ind w:firstLine="640"/>
        <w:rPr>
          <w:rFonts w:hint="eastAsia" w:ascii="仿宋_GB2312" w:hAnsi="仿宋_GB2312" w:eastAsia="仿宋_GB2312" w:cs="仿宋_GB2312"/>
          <w:szCs w:val="32"/>
        </w:rPr>
      </w:pPr>
      <w:r>
        <w:rPr>
          <w:rFonts w:hint="eastAsia" w:ascii="仿宋_GB2312" w:hAnsi="仿宋_GB2312" w:eastAsia="仿宋_GB2312" w:cs="仿宋_GB2312"/>
          <w:b/>
          <w:bCs/>
          <w:szCs w:val="32"/>
        </w:rPr>
        <w:t>2.活动时间及地点</w:t>
      </w:r>
    </w:p>
    <w:p w14:paraId="335D57D3">
      <w:pPr>
        <w:pageBreakBefore w:val="0"/>
        <w:widowControl w:val="0"/>
        <w:kinsoku/>
        <w:wordWrap/>
        <w:overflowPunct/>
        <w:topLinePunct w:val="0"/>
        <w:autoSpaceDE/>
        <w:autoSpaceDN/>
        <w:bidi w:val="0"/>
        <w:adjustRightInd/>
        <w:snapToGrid/>
        <w:spacing w:line="520" w:lineRule="exact"/>
        <w:ind w:firstLine="640"/>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活动时间：</w:t>
      </w:r>
      <w:r>
        <w:rPr>
          <w:rStyle w:val="27"/>
          <w:rFonts w:hint="eastAsia" w:ascii="仿宋_GB2312" w:hAnsi="仿宋_GB2312" w:eastAsia="仿宋_GB2312" w:cs="仿宋_GB2312"/>
          <w:b w:val="0"/>
          <w:bCs w:val="0"/>
          <w:i w:val="0"/>
          <w:caps w:val="0"/>
          <w:spacing w:val="0"/>
          <w:w w:val="100"/>
          <w:kern w:val="2"/>
          <w:sz w:val="32"/>
          <w:szCs w:val="32"/>
          <w:lang w:val="en-US" w:eastAsia="zh-CN" w:bidi="ar-SA"/>
        </w:rPr>
        <w:t>2025年8月18日——8月21日（暂定），其中前期筹备工作人员提前3天到珠海市开展筹备工作。</w:t>
      </w:r>
    </w:p>
    <w:p w14:paraId="5E92AA43">
      <w:pPr>
        <w:pageBreakBefore w:val="0"/>
        <w:widowControl w:val="0"/>
        <w:kinsoku/>
        <w:wordWrap/>
        <w:overflowPunct/>
        <w:topLinePunct w:val="0"/>
        <w:autoSpaceDE/>
        <w:autoSpaceDN/>
        <w:bidi w:val="0"/>
        <w:adjustRightInd/>
        <w:snapToGrid/>
        <w:spacing w:line="520"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活动地点：珠海市</w:t>
      </w:r>
    </w:p>
    <w:p w14:paraId="69E24A6C">
      <w:pPr>
        <w:pageBreakBefore w:val="0"/>
        <w:widowControl w:val="0"/>
        <w:kinsoku/>
        <w:wordWrap/>
        <w:overflowPunct/>
        <w:topLinePunct w:val="0"/>
        <w:autoSpaceDE/>
        <w:autoSpaceDN/>
        <w:bidi w:val="0"/>
        <w:adjustRightInd/>
        <w:snapToGrid/>
        <w:spacing w:line="520" w:lineRule="exact"/>
        <w:ind w:firstLine="640"/>
        <w:rPr>
          <w:rFonts w:hint="eastAsia" w:ascii="仿宋" w:hAnsi="仿宋" w:cs="仿宋_GB2312"/>
          <w:b/>
          <w:bCs/>
          <w:szCs w:val="32"/>
        </w:rPr>
      </w:pPr>
      <w:r>
        <w:rPr>
          <w:rFonts w:hint="eastAsia" w:ascii="仿宋_GB2312" w:hAnsi="仿宋_GB2312" w:eastAsia="仿宋_GB2312" w:cs="仿宋_GB2312"/>
          <w:b/>
          <w:bCs/>
          <w:szCs w:val="32"/>
        </w:rPr>
        <w:t>3.活动流程及内容</w:t>
      </w:r>
    </w:p>
    <w:p w14:paraId="72F5BC9F">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both"/>
        <w:textAlignment w:val="baseline"/>
        <w:rPr>
          <w:rStyle w:val="27"/>
          <w:rFonts w:hint="eastAsia" w:ascii="仿宋_GB2312" w:hAnsi="仿宋_GB2312" w:eastAsia="仿宋_GB2312"/>
          <w:b/>
          <w:bCs/>
          <w:i w:val="0"/>
          <w:caps w:val="0"/>
          <w:spacing w:val="0"/>
          <w:w w:val="100"/>
          <w:kern w:val="2"/>
          <w:sz w:val="32"/>
          <w:szCs w:val="32"/>
          <w:lang w:val="en-US" w:eastAsia="zh-CN" w:bidi="ar-SA"/>
        </w:rPr>
      </w:pPr>
      <w:r>
        <w:rPr>
          <w:rStyle w:val="27"/>
          <w:rFonts w:hint="eastAsia" w:ascii="仿宋_GB2312" w:hAnsi="仿宋_GB2312" w:eastAsia="仿宋_GB2312"/>
          <w:b/>
          <w:bCs/>
          <w:i w:val="0"/>
          <w:caps w:val="0"/>
          <w:spacing w:val="0"/>
          <w:w w:val="100"/>
          <w:kern w:val="2"/>
          <w:sz w:val="32"/>
          <w:szCs w:val="32"/>
          <w:lang w:val="en-US" w:eastAsia="zh-CN" w:bidi="ar-SA"/>
        </w:rPr>
        <w:t>第一天</w:t>
      </w:r>
    </w:p>
    <w:p w14:paraId="194902FA">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rPr>
          <w:rStyle w:val="27"/>
          <w:rFonts w:hint="eastAsia"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12:00—15:00  所有人员务川出发抵达遵义高铁站</w:t>
      </w:r>
    </w:p>
    <w:p w14:paraId="49E24C94">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baseline"/>
        <w:rPr>
          <w:rStyle w:val="27"/>
          <w:rFonts w:hint="default"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14:00—23:00  乘坐G3749抵达珠海市，入驻酒店</w:t>
      </w:r>
    </w:p>
    <w:p w14:paraId="0C032A02">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both"/>
        <w:textAlignment w:val="baseline"/>
        <w:rPr>
          <w:rStyle w:val="27"/>
          <w:rFonts w:hint="eastAsia" w:ascii="仿宋_GB2312" w:hAnsi="仿宋_GB2312" w:eastAsia="仿宋_GB2312"/>
          <w:b/>
          <w:bCs/>
          <w:i w:val="0"/>
          <w:caps w:val="0"/>
          <w:spacing w:val="0"/>
          <w:w w:val="100"/>
          <w:kern w:val="2"/>
          <w:sz w:val="32"/>
          <w:szCs w:val="32"/>
          <w:lang w:val="en-US" w:eastAsia="zh-CN" w:bidi="ar-SA"/>
        </w:rPr>
      </w:pPr>
      <w:r>
        <w:rPr>
          <w:rStyle w:val="27"/>
          <w:rFonts w:hint="eastAsia" w:ascii="仿宋_GB2312" w:hAnsi="仿宋_GB2312" w:eastAsia="仿宋_GB2312"/>
          <w:b/>
          <w:bCs/>
          <w:i w:val="0"/>
          <w:caps w:val="0"/>
          <w:spacing w:val="0"/>
          <w:w w:val="100"/>
          <w:kern w:val="2"/>
          <w:sz w:val="32"/>
          <w:szCs w:val="32"/>
          <w:lang w:val="en-US" w:eastAsia="zh-CN" w:bidi="ar-SA"/>
        </w:rPr>
        <w:t>第二天</w:t>
      </w:r>
    </w:p>
    <w:p w14:paraId="409A6AE7">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jc w:val="both"/>
        <w:textAlignment w:val="baseline"/>
        <w:rPr>
          <w:rStyle w:val="27"/>
          <w:rFonts w:hint="default"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bCs/>
          <w:i w:val="0"/>
          <w:caps w:val="0"/>
          <w:spacing w:val="0"/>
          <w:w w:val="100"/>
          <w:kern w:val="2"/>
          <w:sz w:val="32"/>
          <w:szCs w:val="32"/>
          <w:lang w:val="en-US" w:eastAsia="zh-CN" w:bidi="ar-SA"/>
        </w:rPr>
        <w:t>1.相关领导</w:t>
      </w:r>
    </w:p>
    <w:p w14:paraId="59947FE2">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jc w:val="both"/>
        <w:textAlignment w:val="baseline"/>
        <w:rPr>
          <w:rStyle w:val="27"/>
          <w:rFonts w:hint="eastAsia" w:ascii="仿宋_GB2312" w:hAnsi="仿宋_GB2312" w:eastAsia="仿宋_GB2312" w:cs="Times New Roman"/>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09:00—11:30  拜访</w:t>
      </w:r>
      <w:r>
        <w:rPr>
          <w:rStyle w:val="27"/>
          <w:rFonts w:hint="eastAsia" w:ascii="仿宋_GB2312" w:hAnsi="仿宋_GB2312" w:eastAsia="仿宋_GB2312" w:cs="Times New Roman"/>
          <w:b w:val="0"/>
          <w:i w:val="0"/>
          <w:caps w:val="0"/>
          <w:spacing w:val="0"/>
          <w:w w:val="100"/>
          <w:kern w:val="2"/>
          <w:sz w:val="32"/>
          <w:szCs w:val="32"/>
          <w:lang w:val="en-US" w:eastAsia="zh-CN" w:bidi="ar-SA"/>
        </w:rPr>
        <w:t>珠海市香洲区文化广电旅游体育局</w:t>
      </w:r>
    </w:p>
    <w:p w14:paraId="48B60320">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jc w:val="both"/>
        <w:textAlignment w:val="baseline"/>
        <w:rPr>
          <w:rStyle w:val="27"/>
          <w:rFonts w:hint="eastAsia"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12:00—14:00  午餐</w:t>
      </w:r>
    </w:p>
    <w:p w14:paraId="3A6E7EB3">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jc w:val="both"/>
        <w:textAlignment w:val="baseline"/>
        <w:rPr>
          <w:rStyle w:val="27"/>
          <w:rFonts w:hint="eastAsia" w:ascii="仿宋_GB2312" w:hAnsi="仿宋_GB2312" w:eastAsia="仿宋_GB2312" w:cs="Times New Roman"/>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14:00—17:00  走访口岸中旅等意向合作旅行社座谈</w:t>
      </w:r>
    </w:p>
    <w:p w14:paraId="3AF6777C">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baseline"/>
        <w:rPr>
          <w:rStyle w:val="27"/>
          <w:rFonts w:hint="eastAsia"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17:00—19:00  晚餐</w:t>
      </w:r>
    </w:p>
    <w:p w14:paraId="67F59333">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baseline"/>
        <w:rPr>
          <w:rStyle w:val="27"/>
          <w:rFonts w:hint="default"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19:00—21:30  参加推介晚会活动</w:t>
      </w:r>
    </w:p>
    <w:p w14:paraId="7D46051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leftChars="4" w:right="0" w:rightChars="0" w:firstLine="643" w:firstLineChars="200"/>
        <w:jc w:val="both"/>
        <w:textAlignment w:val="baseline"/>
        <w:rPr>
          <w:rStyle w:val="27"/>
          <w:rFonts w:hint="eastAsia" w:ascii="仿宋_GB2312" w:hAnsi="仿宋_GB2312" w:eastAsia="仿宋_GB2312"/>
          <w:b/>
          <w:bCs/>
          <w:i w:val="0"/>
          <w:caps w:val="0"/>
          <w:spacing w:val="0"/>
          <w:w w:val="100"/>
          <w:kern w:val="2"/>
          <w:sz w:val="32"/>
          <w:szCs w:val="32"/>
          <w:lang w:val="en-US" w:eastAsia="zh-CN" w:bidi="ar-SA"/>
        </w:rPr>
      </w:pPr>
      <w:r>
        <w:rPr>
          <w:rStyle w:val="27"/>
          <w:rFonts w:hint="eastAsia" w:ascii="仿宋_GB2312" w:hAnsi="仿宋_GB2312" w:eastAsia="仿宋_GB2312"/>
          <w:b/>
          <w:bCs/>
          <w:i w:val="0"/>
          <w:caps w:val="0"/>
          <w:spacing w:val="0"/>
          <w:w w:val="100"/>
          <w:kern w:val="2"/>
          <w:sz w:val="32"/>
          <w:szCs w:val="32"/>
          <w:lang w:val="en-US" w:eastAsia="zh-CN" w:bidi="ar-SA"/>
        </w:rPr>
        <w:t>2.导演组及演职人员</w:t>
      </w:r>
    </w:p>
    <w:p w14:paraId="16DA011E">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baseline"/>
        <w:rPr>
          <w:rStyle w:val="27"/>
          <w:rFonts w:hint="eastAsia"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 xml:space="preserve">08:30—19:00  </w:t>
      </w:r>
      <w:r>
        <w:rPr>
          <w:rStyle w:val="27"/>
          <w:rFonts w:hint="eastAsia" w:ascii="仿宋_GB2312" w:hAnsi="仿宋_GB2312" w:eastAsia="仿宋_GB2312" w:cs="Times New Roman"/>
          <w:b w:val="0"/>
          <w:i w:val="0"/>
          <w:caps w:val="0"/>
          <w:spacing w:val="0"/>
          <w:w w:val="100"/>
          <w:kern w:val="2"/>
          <w:sz w:val="32"/>
          <w:szCs w:val="32"/>
          <w:lang w:val="en-US" w:eastAsia="zh-CN" w:bidi="ar-SA"/>
        </w:rPr>
        <w:t>导演组</w:t>
      </w:r>
      <w:r>
        <w:rPr>
          <w:rStyle w:val="27"/>
          <w:rFonts w:hint="eastAsia" w:ascii="仿宋_GB2312" w:hAnsi="仿宋_GB2312" w:eastAsia="仿宋_GB2312"/>
          <w:b w:val="0"/>
          <w:i w:val="0"/>
          <w:caps w:val="0"/>
          <w:spacing w:val="0"/>
          <w:w w:val="100"/>
          <w:kern w:val="2"/>
          <w:sz w:val="32"/>
          <w:szCs w:val="32"/>
          <w:lang w:val="en-US" w:eastAsia="zh-CN" w:bidi="ar-SA"/>
        </w:rPr>
        <w:t>指导完成推介活动现场布置，演职人员完成节目表演各项准备工作</w:t>
      </w:r>
    </w:p>
    <w:p w14:paraId="5E4D74B8">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rPr>
          <w:rFonts w:hint="eastAsia"/>
          <w:lang w:val="en-US" w:eastAsia="zh-CN"/>
        </w:rPr>
      </w:pPr>
      <w:r>
        <w:rPr>
          <w:rStyle w:val="27"/>
          <w:rFonts w:hint="eastAsia" w:ascii="仿宋_GB2312" w:hAnsi="仿宋_GB2312" w:eastAsia="仿宋_GB2312"/>
          <w:b w:val="0"/>
          <w:i w:val="0"/>
          <w:caps w:val="0"/>
          <w:spacing w:val="0"/>
          <w:w w:val="100"/>
          <w:kern w:val="2"/>
          <w:sz w:val="32"/>
          <w:szCs w:val="32"/>
          <w:lang w:val="en-US" w:eastAsia="zh-CN" w:bidi="ar-SA"/>
        </w:rPr>
        <w:t>19:00—21:30  举行推介晚会活动</w:t>
      </w:r>
    </w:p>
    <w:p w14:paraId="132FCAE2">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baseline"/>
        <w:rPr>
          <w:rStyle w:val="27"/>
          <w:rFonts w:hint="eastAsia"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21:30—22:30  返回入驻酒店</w:t>
      </w:r>
    </w:p>
    <w:p w14:paraId="055F5B98">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rPr>
          <w:rStyle w:val="27"/>
          <w:rFonts w:hint="eastAsia"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备注：节目单附后。</w:t>
      </w:r>
    </w:p>
    <w:p w14:paraId="0D81F76F">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both"/>
        <w:textAlignment w:val="baseline"/>
        <w:rPr>
          <w:rStyle w:val="27"/>
          <w:rFonts w:hint="eastAsia" w:ascii="仿宋_GB2312" w:hAnsi="仿宋_GB2312" w:eastAsia="仿宋_GB2312"/>
          <w:b/>
          <w:bCs/>
          <w:i w:val="0"/>
          <w:caps w:val="0"/>
          <w:spacing w:val="0"/>
          <w:w w:val="100"/>
          <w:kern w:val="2"/>
          <w:sz w:val="32"/>
          <w:szCs w:val="32"/>
          <w:lang w:val="en-US" w:eastAsia="zh-CN" w:bidi="ar-SA"/>
        </w:rPr>
      </w:pPr>
      <w:r>
        <w:rPr>
          <w:rStyle w:val="27"/>
          <w:rFonts w:hint="eastAsia" w:ascii="仿宋_GB2312" w:hAnsi="仿宋_GB2312" w:eastAsia="仿宋_GB2312"/>
          <w:b/>
          <w:bCs/>
          <w:i w:val="0"/>
          <w:caps w:val="0"/>
          <w:spacing w:val="0"/>
          <w:w w:val="100"/>
          <w:kern w:val="2"/>
          <w:sz w:val="32"/>
          <w:szCs w:val="32"/>
          <w:lang w:val="en-US" w:eastAsia="zh-CN" w:bidi="ar-SA"/>
        </w:rPr>
        <w:t>第三天</w:t>
      </w:r>
    </w:p>
    <w:p w14:paraId="2D066250">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both"/>
        <w:textAlignment w:val="baseline"/>
        <w:rPr>
          <w:rFonts w:hint="eastAsia"/>
          <w:lang w:val="en-US" w:eastAsia="zh-CN"/>
        </w:rPr>
      </w:pPr>
      <w:r>
        <w:rPr>
          <w:rStyle w:val="27"/>
          <w:rFonts w:hint="eastAsia" w:ascii="仿宋_GB2312" w:hAnsi="仿宋_GB2312" w:eastAsia="仿宋_GB2312"/>
          <w:b/>
          <w:bCs/>
          <w:i w:val="0"/>
          <w:caps w:val="0"/>
          <w:spacing w:val="0"/>
          <w:w w:val="100"/>
          <w:kern w:val="2"/>
          <w:sz w:val="32"/>
          <w:szCs w:val="32"/>
          <w:lang w:val="en-US" w:eastAsia="zh-CN" w:bidi="ar-SA"/>
        </w:rPr>
        <w:t>1.相关领导</w:t>
      </w:r>
    </w:p>
    <w:p w14:paraId="6FACD66E">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jc w:val="both"/>
        <w:textAlignment w:val="baseline"/>
        <w:rPr>
          <w:rStyle w:val="27"/>
          <w:rFonts w:hint="eastAsia" w:ascii="仿宋_GB2312" w:hAnsi="仿宋_GB2312" w:eastAsia="仿宋_GB2312" w:cs="Times New Roman"/>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09:00—11:30  拜访</w:t>
      </w:r>
      <w:r>
        <w:rPr>
          <w:rStyle w:val="27"/>
          <w:rFonts w:hint="eastAsia" w:ascii="仿宋_GB2312" w:hAnsi="仿宋_GB2312" w:eastAsia="仿宋_GB2312" w:cs="Times New Roman"/>
          <w:b w:val="0"/>
          <w:i w:val="0"/>
          <w:caps w:val="0"/>
          <w:spacing w:val="0"/>
          <w:w w:val="100"/>
          <w:kern w:val="2"/>
          <w:sz w:val="32"/>
          <w:szCs w:val="32"/>
          <w:lang w:val="en-US" w:eastAsia="zh-CN" w:bidi="ar-SA"/>
        </w:rPr>
        <w:t>珠海市香洲区农业农村</w:t>
      </w:r>
      <w:r>
        <w:rPr>
          <w:rStyle w:val="27"/>
          <w:rFonts w:hint="eastAsia" w:ascii="仿宋_GB2312" w:hAnsi="仿宋_GB2312" w:eastAsia="仿宋_GB2312"/>
          <w:b w:val="0"/>
          <w:i w:val="0"/>
          <w:caps w:val="0"/>
          <w:spacing w:val="0"/>
          <w:w w:val="100"/>
          <w:kern w:val="2"/>
          <w:sz w:val="32"/>
          <w:szCs w:val="32"/>
          <w:lang w:val="en-US" w:eastAsia="zh-CN" w:bidi="ar-SA"/>
        </w:rPr>
        <w:t>和水务局</w:t>
      </w:r>
    </w:p>
    <w:p w14:paraId="3094F70F">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jc w:val="both"/>
        <w:textAlignment w:val="baseline"/>
        <w:rPr>
          <w:rStyle w:val="27"/>
          <w:rFonts w:hint="default"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12:00—14:00  午餐</w:t>
      </w:r>
    </w:p>
    <w:p w14:paraId="56195188">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jc w:val="both"/>
        <w:textAlignment w:val="baseline"/>
        <w:rPr>
          <w:rStyle w:val="27"/>
          <w:rFonts w:hint="eastAsia" w:ascii="仿宋_GB2312" w:hAnsi="仿宋_GB2312" w:eastAsia="仿宋_GB2312" w:cs="Times New Roman"/>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14:00—17:00  走访相关农特产品生产销售企业</w:t>
      </w:r>
    </w:p>
    <w:p w14:paraId="6C980BDF">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jc w:val="both"/>
        <w:textAlignment w:val="baseline"/>
        <w:rPr>
          <w:rStyle w:val="27"/>
          <w:rFonts w:hint="default"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17:00—19:00  晚餐后返回入驻酒店</w:t>
      </w:r>
    </w:p>
    <w:p w14:paraId="2488C476">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jc w:val="both"/>
        <w:textAlignment w:val="baseline"/>
        <w:rPr>
          <w:rFonts w:hint="default"/>
          <w:lang w:val="en-US" w:eastAsia="zh-CN"/>
        </w:rPr>
      </w:pPr>
      <w:r>
        <w:rPr>
          <w:rStyle w:val="27"/>
          <w:rFonts w:hint="eastAsia" w:ascii="仿宋_GB2312" w:hAnsi="仿宋_GB2312" w:eastAsia="仿宋_GB2312"/>
          <w:b/>
          <w:bCs/>
          <w:i w:val="0"/>
          <w:caps w:val="0"/>
          <w:spacing w:val="0"/>
          <w:w w:val="100"/>
          <w:kern w:val="2"/>
          <w:sz w:val="32"/>
          <w:szCs w:val="32"/>
          <w:lang w:val="en-US" w:eastAsia="zh-CN" w:bidi="ar-SA"/>
        </w:rPr>
        <w:t>2.导演组及演职人员</w:t>
      </w:r>
    </w:p>
    <w:p w14:paraId="5BD87813">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jc w:val="both"/>
        <w:textAlignment w:val="baseline"/>
        <w:rPr>
          <w:rStyle w:val="27"/>
          <w:rFonts w:hint="eastAsia"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09:00—11:30  布置仡佬特色食品品尝，现场直播、“快闪”表演准备工作</w:t>
      </w:r>
    </w:p>
    <w:p w14:paraId="5BABF034">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jc w:val="both"/>
        <w:textAlignment w:val="baseline"/>
        <w:rPr>
          <w:rStyle w:val="27"/>
          <w:rFonts w:hint="default"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11:30—14:00  午餐</w:t>
      </w:r>
    </w:p>
    <w:p w14:paraId="56F67841">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jc w:val="both"/>
        <w:textAlignment w:val="baseline"/>
        <w:rPr>
          <w:rStyle w:val="27"/>
          <w:rFonts w:hint="eastAsia"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14:00—17:00  快闪演出、现场直播、旅游推介</w:t>
      </w:r>
    </w:p>
    <w:p w14:paraId="5DA77DBE">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rPr>
          <w:rStyle w:val="27"/>
          <w:rFonts w:hint="default"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17:00—19:00  晚餐后返回入驻酒店</w:t>
      </w:r>
    </w:p>
    <w:p w14:paraId="4E27AA06">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rPr>
          <w:rStyle w:val="27"/>
          <w:rFonts w:hint="eastAsia"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19:30—21:00  文艺演出</w:t>
      </w:r>
    </w:p>
    <w:p w14:paraId="6D8D02CE">
      <w:pPr>
        <w:pStyle w:val="28"/>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rPr>
          <w:rStyle w:val="27"/>
          <w:rFonts w:hint="eastAsia" w:ascii="仿宋_GB2312" w:hAnsi="仿宋_GB2312" w:eastAsia="仿宋_GB2312"/>
          <w:b/>
          <w:bCs/>
          <w:i w:val="0"/>
          <w:caps w:val="0"/>
          <w:spacing w:val="0"/>
          <w:w w:val="100"/>
          <w:kern w:val="2"/>
          <w:sz w:val="32"/>
          <w:szCs w:val="32"/>
          <w:lang w:val="en-US" w:eastAsia="zh-CN" w:bidi="ar-SA"/>
        </w:rPr>
      </w:pPr>
      <w:r>
        <w:rPr>
          <w:rStyle w:val="27"/>
          <w:rFonts w:hint="eastAsia" w:ascii="仿宋_GB2312" w:hAnsi="仿宋_GB2312" w:eastAsia="仿宋_GB2312"/>
          <w:b/>
          <w:bCs/>
          <w:i w:val="0"/>
          <w:caps w:val="0"/>
          <w:spacing w:val="0"/>
          <w:w w:val="100"/>
          <w:kern w:val="2"/>
          <w:sz w:val="32"/>
          <w:szCs w:val="32"/>
          <w:lang w:val="en-US" w:eastAsia="zh-CN" w:bidi="ar-SA"/>
        </w:rPr>
        <w:t>第四天</w:t>
      </w:r>
    </w:p>
    <w:p w14:paraId="64D48B7E">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rPr>
          <w:rStyle w:val="27"/>
          <w:rFonts w:hint="eastAsia"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06:00—07:00  乘车前往珠海市高铁站；</w:t>
      </w:r>
    </w:p>
    <w:p w14:paraId="0CF142A3">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rPr>
          <w:rStyle w:val="27"/>
          <w:rFonts w:hint="eastAsia"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08:00—15:00  乘坐高铁抵达遵义高铁站；</w:t>
      </w:r>
    </w:p>
    <w:p w14:paraId="5200BEE7">
      <w:pPr>
        <w:pageBreakBefore w:val="0"/>
        <w:widowControl w:val="0"/>
        <w:kinsoku/>
        <w:wordWrap/>
        <w:overflowPunct/>
        <w:topLinePunct w:val="0"/>
        <w:autoSpaceDE/>
        <w:autoSpaceDN/>
        <w:bidi w:val="0"/>
        <w:adjustRightInd/>
        <w:snapToGrid/>
        <w:spacing w:line="520" w:lineRule="exact"/>
        <w:ind w:firstLine="640"/>
        <w:rPr>
          <w:rFonts w:hint="eastAsia" w:ascii="仿宋" w:hAnsi="仿宋" w:cs="仿宋_GB2312"/>
          <w:szCs w:val="32"/>
        </w:rPr>
      </w:pPr>
      <w:r>
        <w:rPr>
          <w:rStyle w:val="27"/>
          <w:rFonts w:hint="eastAsia" w:ascii="仿宋_GB2312" w:hAnsi="仿宋_GB2312" w:eastAsia="仿宋_GB2312"/>
          <w:b w:val="0"/>
          <w:i w:val="0"/>
          <w:caps w:val="0"/>
          <w:spacing w:val="0"/>
          <w:w w:val="100"/>
          <w:kern w:val="2"/>
          <w:sz w:val="32"/>
          <w:szCs w:val="32"/>
          <w:lang w:val="en-US" w:eastAsia="zh-CN" w:bidi="ar-SA"/>
        </w:rPr>
        <w:t>15:00—18:30  遵义高铁站乘车返回务川。</w:t>
      </w:r>
    </w:p>
    <w:p w14:paraId="42CD9650">
      <w:pPr>
        <w:pStyle w:val="3"/>
        <w:pageBreakBefore w:val="0"/>
        <w:widowControl w:val="0"/>
        <w:kinsoku/>
        <w:wordWrap/>
        <w:overflowPunct/>
        <w:topLinePunct w:val="0"/>
        <w:autoSpaceDE/>
        <w:autoSpaceDN/>
        <w:bidi w:val="0"/>
        <w:adjustRightInd/>
        <w:snapToGrid/>
        <w:spacing w:line="520" w:lineRule="exact"/>
        <w:ind w:firstLine="643"/>
      </w:pPr>
      <w:r>
        <w:rPr>
          <w:rFonts w:hint="eastAsia"/>
        </w:rPr>
        <w:t>（二）2025年务川自治县农文旅特色产品赴重庆推介活动执行方案</w:t>
      </w:r>
    </w:p>
    <w:p w14:paraId="356E9903">
      <w:pPr>
        <w:pageBreakBefore w:val="0"/>
        <w:widowControl w:val="0"/>
        <w:kinsoku/>
        <w:wordWrap/>
        <w:overflowPunct/>
        <w:topLinePunct w:val="0"/>
        <w:autoSpaceDE/>
        <w:autoSpaceDN/>
        <w:bidi w:val="0"/>
        <w:adjustRightInd/>
        <w:snapToGrid/>
        <w:spacing w:line="520"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为进一步加强务川自治县与重庆的交流合作，充分发挥务川农文旅资源优势，拓宽务川农文旅产品销售渠道，提升务川农文旅品牌知名度和影响力，搭建务川农文旅企业与重庆市场主体的对接平台，助力务川乡村振兴和农文旅产业高质量发展。2025年务川自治县农文旅特色产品赴重庆推介活动</w:t>
      </w:r>
    </w:p>
    <w:p w14:paraId="7F4FB5B8">
      <w:pPr>
        <w:pageBreakBefore w:val="0"/>
        <w:widowControl w:val="0"/>
        <w:kinsoku/>
        <w:wordWrap/>
        <w:overflowPunct/>
        <w:topLinePunct w:val="0"/>
        <w:autoSpaceDE/>
        <w:autoSpaceDN/>
        <w:bidi w:val="0"/>
        <w:adjustRightInd/>
        <w:snapToGrid/>
        <w:spacing w:line="520" w:lineRule="exact"/>
        <w:ind w:firstLine="640"/>
        <w:rPr>
          <w:rFonts w:hint="eastAsia" w:ascii="仿宋_GB2312" w:hAnsi="仿宋_GB2312" w:eastAsia="仿宋_GB2312" w:cs="仿宋_GB2312"/>
          <w:szCs w:val="32"/>
        </w:rPr>
      </w:pPr>
      <w:r>
        <w:rPr>
          <w:rFonts w:hint="eastAsia" w:ascii="仿宋_GB2312" w:hAnsi="仿宋_GB2312" w:eastAsia="仿宋_GB2312" w:cs="仿宋_GB2312"/>
          <w:b/>
          <w:bCs/>
          <w:szCs w:val="32"/>
        </w:rPr>
        <w:t>1.活动形式</w:t>
      </w:r>
    </w:p>
    <w:p w14:paraId="490EB1A2">
      <w:pPr>
        <w:pageBreakBefore w:val="0"/>
        <w:widowControl w:val="0"/>
        <w:kinsoku/>
        <w:wordWrap/>
        <w:overflowPunct/>
        <w:topLinePunct w:val="0"/>
        <w:autoSpaceDE/>
        <w:autoSpaceDN/>
        <w:bidi w:val="0"/>
        <w:adjustRightInd/>
        <w:snapToGrid/>
        <w:spacing w:line="520"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本次推介活动将采用“线下展示 + 线上直播”相结合的方式，赴重庆人流密集点开展仡佬族民俗歌舞表演、旅游线路推介、农特产品推介，同时以“快闪”表演方式，到重庆相关打卡点开展推介，大力宣传推介我县文化旅游资源及农特产品。线下设置农文旅产品展示区、品尝体验区、舞台表演区等，全方位展示务川农文旅特色；线上通过抖音、微信视频号等平台进行直播，扩大活动影响力。</w:t>
      </w:r>
    </w:p>
    <w:p w14:paraId="0F73FA83">
      <w:pPr>
        <w:pageBreakBefore w:val="0"/>
        <w:widowControl w:val="0"/>
        <w:kinsoku/>
        <w:wordWrap/>
        <w:overflowPunct/>
        <w:topLinePunct w:val="0"/>
        <w:autoSpaceDE/>
        <w:autoSpaceDN/>
        <w:bidi w:val="0"/>
        <w:adjustRightInd/>
        <w:snapToGrid/>
        <w:spacing w:line="520" w:lineRule="exact"/>
        <w:ind w:firstLine="640"/>
        <w:rPr>
          <w:rFonts w:hint="eastAsia" w:ascii="仿宋_GB2312" w:hAnsi="仿宋_GB2312" w:eastAsia="仿宋_GB2312" w:cs="仿宋_GB2312"/>
          <w:szCs w:val="32"/>
        </w:rPr>
      </w:pPr>
      <w:r>
        <w:rPr>
          <w:rFonts w:hint="eastAsia" w:ascii="仿宋_GB2312" w:hAnsi="仿宋_GB2312" w:eastAsia="仿宋_GB2312" w:cs="仿宋_GB2312"/>
          <w:b/>
          <w:bCs/>
          <w:szCs w:val="32"/>
        </w:rPr>
        <w:t>2.活动时间及地点</w:t>
      </w:r>
    </w:p>
    <w:p w14:paraId="6C7DF2DD">
      <w:pPr>
        <w:pageBreakBefore w:val="0"/>
        <w:widowControl w:val="0"/>
        <w:kinsoku/>
        <w:wordWrap/>
        <w:overflowPunct/>
        <w:topLinePunct w:val="0"/>
        <w:autoSpaceDE/>
        <w:autoSpaceDN/>
        <w:bidi w:val="0"/>
        <w:adjustRightInd/>
        <w:snapToGrid/>
        <w:spacing w:line="520"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活动时间：</w:t>
      </w:r>
      <w:r>
        <w:rPr>
          <w:rStyle w:val="27"/>
          <w:rFonts w:hint="eastAsia" w:ascii="仿宋_GB2312" w:hAnsi="仿宋_GB2312" w:eastAsia="仿宋_GB2312" w:cs="仿宋_GB2312"/>
          <w:b w:val="0"/>
          <w:bCs w:val="0"/>
          <w:i w:val="0"/>
          <w:caps w:val="0"/>
          <w:spacing w:val="0"/>
          <w:w w:val="100"/>
          <w:kern w:val="2"/>
          <w:sz w:val="32"/>
          <w:szCs w:val="32"/>
          <w:lang w:val="en-US" w:eastAsia="zh-CN" w:bidi="ar-SA"/>
        </w:rPr>
        <w:t>2025年8月25日——8月27日（暂定），其中前期筹备工作人员提前3天到重庆开展筹备工作。</w:t>
      </w:r>
    </w:p>
    <w:p w14:paraId="43B3B859">
      <w:pPr>
        <w:pageBreakBefore w:val="0"/>
        <w:widowControl w:val="0"/>
        <w:kinsoku/>
        <w:wordWrap/>
        <w:overflowPunct/>
        <w:topLinePunct w:val="0"/>
        <w:autoSpaceDE/>
        <w:autoSpaceDN/>
        <w:bidi w:val="0"/>
        <w:adjustRightInd/>
        <w:snapToGrid/>
        <w:spacing w:line="520"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活动地点：重庆市</w:t>
      </w:r>
    </w:p>
    <w:p w14:paraId="5A255166">
      <w:pPr>
        <w:pageBreakBefore w:val="0"/>
        <w:widowControl w:val="0"/>
        <w:kinsoku/>
        <w:wordWrap/>
        <w:overflowPunct/>
        <w:topLinePunct w:val="0"/>
        <w:autoSpaceDE/>
        <w:autoSpaceDN/>
        <w:bidi w:val="0"/>
        <w:adjustRightInd/>
        <w:snapToGrid/>
        <w:spacing w:line="520" w:lineRule="exact"/>
        <w:ind w:firstLine="640"/>
        <w:rPr>
          <w:rFonts w:hint="eastAsia" w:ascii="仿宋" w:hAnsi="仿宋" w:cs="仿宋_GB2312"/>
          <w:szCs w:val="32"/>
        </w:rPr>
      </w:pPr>
      <w:r>
        <w:rPr>
          <w:rFonts w:hint="eastAsia" w:ascii="仿宋_GB2312" w:hAnsi="仿宋_GB2312" w:eastAsia="仿宋_GB2312" w:cs="仿宋_GB2312"/>
          <w:b/>
          <w:bCs/>
          <w:szCs w:val="32"/>
        </w:rPr>
        <w:t>3.活动流程及内容</w:t>
      </w:r>
    </w:p>
    <w:p w14:paraId="0F8E3EDC">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baseline"/>
        <w:rPr>
          <w:rStyle w:val="27"/>
          <w:rFonts w:hint="eastAsia" w:ascii="仿宋_GB2312" w:hAnsi="仿宋_GB2312" w:eastAsia="仿宋_GB2312"/>
          <w:b/>
          <w:bCs/>
          <w:i w:val="0"/>
          <w:caps w:val="0"/>
          <w:spacing w:val="0"/>
          <w:w w:val="100"/>
          <w:kern w:val="2"/>
          <w:sz w:val="32"/>
          <w:szCs w:val="32"/>
          <w:lang w:val="en-US" w:eastAsia="zh-CN" w:bidi="ar-SA"/>
        </w:rPr>
      </w:pPr>
      <w:r>
        <w:rPr>
          <w:rStyle w:val="27"/>
          <w:rFonts w:hint="eastAsia" w:ascii="仿宋_GB2312" w:hAnsi="仿宋_GB2312" w:eastAsia="仿宋_GB2312"/>
          <w:b/>
          <w:bCs/>
          <w:i w:val="0"/>
          <w:caps w:val="0"/>
          <w:spacing w:val="0"/>
          <w:w w:val="100"/>
          <w:kern w:val="2"/>
          <w:sz w:val="32"/>
          <w:szCs w:val="32"/>
          <w:lang w:val="en-US" w:eastAsia="zh-CN" w:bidi="ar-SA"/>
        </w:rPr>
        <w:t>第一天</w:t>
      </w:r>
    </w:p>
    <w:p w14:paraId="270311A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27"/>
          <w:rFonts w:hint="eastAsia"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08:00—12:00  所有人员务川出发抵达重庆</w:t>
      </w:r>
    </w:p>
    <w:p w14:paraId="17511658">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Style w:val="27"/>
          <w:rFonts w:hint="default"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12:00—14:00  午餐</w:t>
      </w:r>
    </w:p>
    <w:p w14:paraId="6F51136D">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Style w:val="27"/>
          <w:rFonts w:hint="eastAsia"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14:00—19:30  布置推介会现场，演员走台、对光、晚餐</w:t>
      </w:r>
    </w:p>
    <w:p w14:paraId="3BEF8EEA">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Style w:val="27"/>
          <w:rFonts w:hint="default"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19:30—21:00  推介晚会（节目单附后）</w:t>
      </w:r>
    </w:p>
    <w:p w14:paraId="4F76FC6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baseline"/>
        <w:rPr>
          <w:rStyle w:val="27"/>
          <w:rFonts w:hint="eastAsia" w:ascii="仿宋_GB2312" w:hAnsi="仿宋_GB2312" w:eastAsia="仿宋_GB2312"/>
          <w:b/>
          <w:bCs/>
          <w:i w:val="0"/>
          <w:caps w:val="0"/>
          <w:spacing w:val="0"/>
          <w:w w:val="100"/>
          <w:kern w:val="2"/>
          <w:sz w:val="32"/>
          <w:szCs w:val="32"/>
          <w:lang w:val="en-US" w:eastAsia="zh-CN" w:bidi="ar-SA"/>
        </w:rPr>
      </w:pPr>
      <w:r>
        <w:rPr>
          <w:rStyle w:val="27"/>
          <w:rFonts w:hint="eastAsia" w:ascii="仿宋_GB2312" w:hAnsi="仿宋_GB2312" w:eastAsia="仿宋_GB2312"/>
          <w:b/>
          <w:bCs/>
          <w:i w:val="0"/>
          <w:caps w:val="0"/>
          <w:spacing w:val="0"/>
          <w:w w:val="100"/>
          <w:kern w:val="2"/>
          <w:sz w:val="32"/>
          <w:szCs w:val="32"/>
          <w:lang w:val="en-US" w:eastAsia="zh-CN" w:bidi="ar-SA"/>
        </w:rPr>
        <w:t>第二天</w:t>
      </w:r>
    </w:p>
    <w:p w14:paraId="0200AA28">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both"/>
        <w:textAlignment w:val="baseline"/>
        <w:rPr>
          <w:rStyle w:val="27"/>
          <w:rFonts w:hint="default"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bCs/>
          <w:i w:val="0"/>
          <w:caps w:val="0"/>
          <w:spacing w:val="0"/>
          <w:w w:val="100"/>
          <w:kern w:val="2"/>
          <w:sz w:val="32"/>
          <w:szCs w:val="32"/>
          <w:lang w:val="en-US" w:eastAsia="zh-CN" w:bidi="ar-SA"/>
        </w:rPr>
        <w:t>1.相关领导</w:t>
      </w:r>
    </w:p>
    <w:p w14:paraId="1F2CA4D8">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both"/>
        <w:textAlignment w:val="baseline"/>
        <w:rPr>
          <w:rStyle w:val="27"/>
          <w:rFonts w:hint="eastAsia" w:ascii="仿宋_GB2312" w:hAnsi="仿宋_GB2312" w:eastAsia="仿宋_GB2312" w:cs="Times New Roman"/>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09:00—11:30  走访</w:t>
      </w:r>
      <w:r>
        <w:rPr>
          <w:rStyle w:val="27"/>
          <w:rFonts w:hint="eastAsia" w:ascii="仿宋_GB2312" w:hAnsi="仿宋_GB2312" w:eastAsia="仿宋_GB2312" w:cs="Times New Roman"/>
          <w:b w:val="0"/>
          <w:i w:val="0"/>
          <w:caps w:val="0"/>
          <w:spacing w:val="0"/>
          <w:w w:val="100"/>
          <w:kern w:val="2"/>
          <w:sz w:val="32"/>
          <w:szCs w:val="32"/>
          <w:lang w:val="en-US" w:eastAsia="zh-CN" w:bidi="ar-SA"/>
        </w:rPr>
        <w:t>意向合作旅行社，座谈</w:t>
      </w:r>
    </w:p>
    <w:p w14:paraId="607834B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both"/>
        <w:textAlignment w:val="baseline"/>
        <w:rPr>
          <w:rStyle w:val="27"/>
          <w:rFonts w:hint="eastAsia"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12:00—14:00  午餐</w:t>
      </w:r>
    </w:p>
    <w:p w14:paraId="591468A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both"/>
        <w:textAlignment w:val="baseline"/>
        <w:rPr>
          <w:rStyle w:val="27"/>
          <w:rFonts w:hint="eastAsia" w:ascii="仿宋_GB2312" w:hAnsi="仿宋_GB2312" w:eastAsia="仿宋_GB2312" w:cs="Times New Roman"/>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14:00—17:00  走访意向合作旅行社，座谈</w:t>
      </w:r>
    </w:p>
    <w:p w14:paraId="31660C9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Style w:val="27"/>
          <w:rFonts w:hint="eastAsia"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17:00—19:00  晚餐，</w:t>
      </w:r>
    </w:p>
    <w:p w14:paraId="449D835A">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Style w:val="27"/>
          <w:rFonts w:hint="default"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19:00—21:30  参加推介晚会活动，</w:t>
      </w:r>
      <w:r>
        <w:rPr>
          <w:rStyle w:val="27"/>
          <w:rFonts w:hint="eastAsia" w:ascii="仿宋_GB2312" w:hAnsi="仿宋_GB2312" w:eastAsia="仿宋_GB2312" w:cs="Times New Roman"/>
          <w:b w:val="0"/>
          <w:i w:val="0"/>
          <w:caps w:val="0"/>
          <w:spacing w:val="0"/>
          <w:w w:val="100"/>
          <w:kern w:val="2"/>
          <w:sz w:val="32"/>
          <w:szCs w:val="32"/>
          <w:lang w:val="en-US" w:eastAsia="zh-CN" w:bidi="ar-SA"/>
        </w:rPr>
        <w:t>签订合作协议</w:t>
      </w:r>
    </w:p>
    <w:p w14:paraId="359B85C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4" w:right="0" w:rightChars="0" w:firstLine="643" w:firstLineChars="200"/>
        <w:jc w:val="both"/>
        <w:textAlignment w:val="baseline"/>
        <w:rPr>
          <w:rStyle w:val="27"/>
          <w:rFonts w:hint="eastAsia" w:ascii="仿宋_GB2312" w:hAnsi="仿宋_GB2312" w:eastAsia="仿宋_GB2312"/>
          <w:b/>
          <w:bCs/>
          <w:i w:val="0"/>
          <w:caps w:val="0"/>
          <w:spacing w:val="0"/>
          <w:w w:val="100"/>
          <w:kern w:val="2"/>
          <w:sz w:val="32"/>
          <w:szCs w:val="32"/>
          <w:lang w:val="en-US" w:eastAsia="zh-CN" w:bidi="ar-SA"/>
        </w:rPr>
      </w:pPr>
      <w:r>
        <w:rPr>
          <w:rStyle w:val="27"/>
          <w:rFonts w:hint="eastAsia" w:ascii="仿宋_GB2312" w:hAnsi="仿宋_GB2312" w:eastAsia="仿宋_GB2312"/>
          <w:b/>
          <w:bCs/>
          <w:i w:val="0"/>
          <w:caps w:val="0"/>
          <w:spacing w:val="0"/>
          <w:w w:val="100"/>
          <w:kern w:val="2"/>
          <w:sz w:val="32"/>
          <w:szCs w:val="32"/>
          <w:lang w:val="en-US" w:eastAsia="zh-CN" w:bidi="ar-SA"/>
        </w:rPr>
        <w:t>2.导演组及演职人员</w:t>
      </w:r>
    </w:p>
    <w:p w14:paraId="7AD53E4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Style w:val="27"/>
          <w:rFonts w:hint="eastAsia"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 xml:space="preserve">08:30—19:00  </w:t>
      </w:r>
      <w:r>
        <w:rPr>
          <w:rStyle w:val="27"/>
          <w:rFonts w:hint="eastAsia" w:ascii="仿宋_GB2312" w:hAnsi="仿宋_GB2312" w:eastAsia="仿宋_GB2312" w:cs="Times New Roman"/>
          <w:b w:val="0"/>
          <w:i w:val="0"/>
          <w:caps w:val="0"/>
          <w:spacing w:val="0"/>
          <w:w w:val="100"/>
          <w:kern w:val="2"/>
          <w:sz w:val="32"/>
          <w:szCs w:val="32"/>
          <w:lang w:val="en-US" w:eastAsia="zh-CN" w:bidi="ar-SA"/>
        </w:rPr>
        <w:t>导演组</w:t>
      </w:r>
      <w:r>
        <w:rPr>
          <w:rStyle w:val="27"/>
          <w:rFonts w:hint="eastAsia" w:ascii="仿宋_GB2312" w:hAnsi="仿宋_GB2312" w:eastAsia="仿宋_GB2312"/>
          <w:b w:val="0"/>
          <w:i w:val="0"/>
          <w:caps w:val="0"/>
          <w:spacing w:val="0"/>
          <w:w w:val="100"/>
          <w:kern w:val="2"/>
          <w:sz w:val="32"/>
          <w:szCs w:val="32"/>
          <w:lang w:val="en-US" w:eastAsia="zh-CN" w:bidi="ar-SA"/>
        </w:rPr>
        <w:t>指导完成推介活动现场布置，演职人员完成节目表演各项准备工作</w:t>
      </w:r>
    </w:p>
    <w:p w14:paraId="0F94A50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eastAsia"/>
          <w:lang w:val="en-US" w:eastAsia="zh-CN"/>
        </w:rPr>
      </w:pPr>
      <w:r>
        <w:rPr>
          <w:rStyle w:val="27"/>
          <w:rFonts w:hint="eastAsia" w:ascii="仿宋_GB2312" w:hAnsi="仿宋_GB2312" w:eastAsia="仿宋_GB2312"/>
          <w:b w:val="0"/>
          <w:i w:val="0"/>
          <w:caps w:val="0"/>
          <w:spacing w:val="0"/>
          <w:w w:val="100"/>
          <w:kern w:val="2"/>
          <w:sz w:val="32"/>
          <w:szCs w:val="32"/>
          <w:lang w:val="en-US" w:eastAsia="zh-CN" w:bidi="ar-SA"/>
        </w:rPr>
        <w:t>19:00—21:30  举行推介晚会活动（节目单附后）</w:t>
      </w:r>
    </w:p>
    <w:p w14:paraId="4653205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Style w:val="27"/>
          <w:rFonts w:hint="eastAsia"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21:30—22:30  返回入驻酒店</w:t>
      </w:r>
    </w:p>
    <w:p w14:paraId="173F2A6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baseline"/>
        <w:rPr>
          <w:rStyle w:val="27"/>
          <w:rFonts w:hint="eastAsia" w:ascii="仿宋_GB2312" w:hAnsi="仿宋_GB2312" w:eastAsia="仿宋_GB2312"/>
          <w:b/>
          <w:bCs/>
          <w:i w:val="0"/>
          <w:caps w:val="0"/>
          <w:spacing w:val="0"/>
          <w:w w:val="100"/>
          <w:kern w:val="2"/>
          <w:sz w:val="32"/>
          <w:szCs w:val="32"/>
          <w:lang w:val="en-US" w:eastAsia="zh-CN" w:bidi="ar-SA"/>
        </w:rPr>
      </w:pPr>
      <w:r>
        <w:rPr>
          <w:rStyle w:val="27"/>
          <w:rFonts w:hint="eastAsia" w:ascii="仿宋_GB2312" w:hAnsi="仿宋_GB2312" w:eastAsia="仿宋_GB2312"/>
          <w:b/>
          <w:bCs/>
          <w:i w:val="0"/>
          <w:caps w:val="0"/>
          <w:spacing w:val="0"/>
          <w:w w:val="100"/>
          <w:kern w:val="2"/>
          <w:sz w:val="32"/>
          <w:szCs w:val="32"/>
          <w:lang w:val="en-US" w:eastAsia="zh-CN" w:bidi="ar-SA"/>
        </w:rPr>
        <w:t>第三天</w:t>
      </w:r>
    </w:p>
    <w:p w14:paraId="311480CD">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baseline"/>
        <w:rPr>
          <w:rFonts w:hint="eastAsia"/>
          <w:lang w:val="en-US" w:eastAsia="zh-CN"/>
        </w:rPr>
      </w:pPr>
      <w:r>
        <w:rPr>
          <w:rStyle w:val="27"/>
          <w:rFonts w:hint="eastAsia" w:ascii="仿宋_GB2312" w:hAnsi="仿宋_GB2312" w:eastAsia="仿宋_GB2312"/>
          <w:b/>
          <w:bCs/>
          <w:i w:val="0"/>
          <w:caps w:val="0"/>
          <w:spacing w:val="0"/>
          <w:w w:val="100"/>
          <w:kern w:val="2"/>
          <w:sz w:val="32"/>
          <w:szCs w:val="32"/>
          <w:lang w:val="en-US" w:eastAsia="zh-CN" w:bidi="ar-SA"/>
        </w:rPr>
        <w:t>1.相关领导</w:t>
      </w:r>
    </w:p>
    <w:p w14:paraId="46F8177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both"/>
        <w:textAlignment w:val="baseline"/>
        <w:rPr>
          <w:rStyle w:val="27"/>
          <w:rFonts w:hint="eastAsia" w:ascii="仿宋_GB2312" w:hAnsi="仿宋_GB2312" w:eastAsia="仿宋_GB2312" w:cs="Times New Roman"/>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09:00—11:30  拜访</w:t>
      </w:r>
      <w:r>
        <w:rPr>
          <w:rStyle w:val="27"/>
          <w:rFonts w:hint="eastAsia" w:ascii="仿宋_GB2312" w:hAnsi="仿宋_GB2312" w:eastAsia="仿宋_GB2312" w:cs="Times New Roman"/>
          <w:b w:val="0"/>
          <w:i w:val="0"/>
          <w:caps w:val="0"/>
          <w:spacing w:val="0"/>
          <w:w w:val="100"/>
          <w:kern w:val="2"/>
          <w:sz w:val="32"/>
          <w:szCs w:val="32"/>
          <w:lang w:val="en-US" w:eastAsia="zh-CN" w:bidi="ar-SA"/>
        </w:rPr>
        <w:t>与相关重庆相关旅游协会、座谈交流</w:t>
      </w:r>
    </w:p>
    <w:p w14:paraId="7AC49906">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both"/>
        <w:textAlignment w:val="baseline"/>
        <w:rPr>
          <w:rStyle w:val="27"/>
          <w:rFonts w:hint="default"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12:00—14:00  午餐</w:t>
      </w:r>
    </w:p>
    <w:p w14:paraId="7AAA1FB2">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both"/>
        <w:textAlignment w:val="baseline"/>
        <w:rPr>
          <w:rStyle w:val="27"/>
          <w:rFonts w:hint="default"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14:00—17:00  返回务川</w:t>
      </w:r>
    </w:p>
    <w:p w14:paraId="65F92E8A">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both"/>
        <w:textAlignment w:val="baseline"/>
        <w:rPr>
          <w:rFonts w:hint="default"/>
          <w:lang w:val="en-US" w:eastAsia="zh-CN"/>
        </w:rPr>
      </w:pPr>
      <w:r>
        <w:rPr>
          <w:rStyle w:val="27"/>
          <w:rFonts w:hint="eastAsia" w:ascii="仿宋_GB2312" w:hAnsi="仿宋_GB2312" w:eastAsia="仿宋_GB2312"/>
          <w:b/>
          <w:bCs/>
          <w:i w:val="0"/>
          <w:caps w:val="0"/>
          <w:spacing w:val="0"/>
          <w:w w:val="100"/>
          <w:kern w:val="2"/>
          <w:sz w:val="32"/>
          <w:szCs w:val="32"/>
          <w:lang w:val="en-US" w:eastAsia="zh-CN" w:bidi="ar-SA"/>
        </w:rPr>
        <w:t>2.导演组及演职人员</w:t>
      </w:r>
    </w:p>
    <w:p w14:paraId="775A2A1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both"/>
        <w:textAlignment w:val="baseline"/>
        <w:rPr>
          <w:rStyle w:val="27"/>
          <w:rFonts w:hint="eastAsia"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09:00—11:30  布置仡佬特色食品品尝，现场直播、“快闪”表演准备工作</w:t>
      </w:r>
    </w:p>
    <w:p w14:paraId="36E5F703">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both"/>
        <w:textAlignment w:val="baseline"/>
        <w:rPr>
          <w:rStyle w:val="27"/>
          <w:rFonts w:hint="default" w:ascii="仿宋_GB2312" w:hAnsi="仿宋_GB2312" w:eastAsia="仿宋_GB2312"/>
          <w:b w:val="0"/>
          <w:i w:val="0"/>
          <w:caps w:val="0"/>
          <w:spacing w:val="0"/>
          <w:w w:val="100"/>
          <w:kern w:val="2"/>
          <w:sz w:val="32"/>
          <w:szCs w:val="32"/>
          <w:lang w:val="en-US" w:eastAsia="zh-CN" w:bidi="ar-SA"/>
        </w:rPr>
      </w:pPr>
      <w:r>
        <w:rPr>
          <w:rStyle w:val="27"/>
          <w:rFonts w:hint="eastAsia" w:ascii="仿宋_GB2312" w:hAnsi="仿宋_GB2312" w:eastAsia="仿宋_GB2312"/>
          <w:b w:val="0"/>
          <w:i w:val="0"/>
          <w:caps w:val="0"/>
          <w:spacing w:val="0"/>
          <w:w w:val="100"/>
          <w:kern w:val="2"/>
          <w:sz w:val="32"/>
          <w:szCs w:val="32"/>
          <w:lang w:val="en-US" w:eastAsia="zh-CN" w:bidi="ar-SA"/>
        </w:rPr>
        <w:t>11:30—14:00  午餐</w:t>
      </w:r>
    </w:p>
    <w:p w14:paraId="1CA12BFC">
      <w:pPr>
        <w:tabs>
          <w:tab w:val="left" w:pos="1221"/>
        </w:tabs>
        <w:spacing w:line="540" w:lineRule="exact"/>
        <w:ind w:firstLine="640"/>
        <w:rPr>
          <w:rFonts w:hint="eastAsia" w:ascii="仿宋" w:hAnsi="仿宋" w:cs="仿宋_GB2312"/>
          <w:szCs w:val="32"/>
        </w:rPr>
      </w:pPr>
      <w:r>
        <w:rPr>
          <w:rStyle w:val="27"/>
          <w:rFonts w:hint="eastAsia" w:ascii="仿宋_GB2312" w:hAnsi="仿宋_GB2312" w:eastAsia="仿宋_GB2312"/>
          <w:b w:val="0"/>
          <w:i w:val="0"/>
          <w:caps w:val="0"/>
          <w:spacing w:val="0"/>
          <w:w w:val="100"/>
          <w:kern w:val="2"/>
          <w:sz w:val="32"/>
          <w:szCs w:val="32"/>
          <w:lang w:val="en-US" w:eastAsia="zh-CN" w:bidi="ar-SA"/>
        </w:rPr>
        <w:t>14:00—17:00  乘车返回务川。</w:t>
      </w:r>
    </w:p>
    <w:p w14:paraId="2C3C8329">
      <w:pPr>
        <w:pStyle w:val="3"/>
        <w:spacing w:before="0" w:after="0" w:line="540" w:lineRule="exact"/>
        <w:ind w:firstLine="643"/>
        <w:rPr>
          <w:rFonts w:eastAsia="仿宋"/>
        </w:rPr>
      </w:pPr>
      <w:bookmarkStart w:id="0" w:name="OLE_LINK1"/>
      <w:r>
        <w:rPr>
          <w:rFonts w:hint="eastAsia"/>
        </w:rPr>
        <w:t>4.2.3</w:t>
      </w:r>
      <w:r>
        <w:rPr>
          <w:rFonts w:hint="eastAsia" w:eastAsia="仿宋"/>
        </w:rPr>
        <w:t>文旅信息推介短信发送</w:t>
      </w:r>
      <w:bookmarkEnd w:id="0"/>
    </w:p>
    <w:p w14:paraId="6934497D">
      <w:pPr>
        <w:spacing w:line="540" w:lineRule="exact"/>
        <w:ind w:firstLine="640"/>
        <w:rPr>
          <w:rFonts w:hint="eastAsia" w:ascii="仿宋_GB2312" w:hAnsi="仿宋_GB2312" w:eastAsia="仿宋_GB2312" w:cs="仿宋_GB2312"/>
        </w:rPr>
      </w:pPr>
      <w:bookmarkStart w:id="1" w:name="OLE_LINK4"/>
      <w:r>
        <w:rPr>
          <w:rFonts w:hint="eastAsia" w:ascii="仿宋_GB2312" w:hAnsi="仿宋_GB2312" w:eastAsia="仿宋_GB2312" w:cs="仿宋_GB2312"/>
        </w:rPr>
        <w:t>以发送短信的形式,向进入遵义市范围内的外地移动、联通、电信手机用户,发送务川龙潭村格佬古寨文旅宣传短信。</w:t>
      </w:r>
    </w:p>
    <w:bookmarkEnd w:id="1"/>
    <w:p w14:paraId="1318EB4E">
      <w:pPr>
        <w:spacing w:line="540" w:lineRule="exact"/>
        <w:ind w:firstLine="643"/>
        <w:rPr>
          <w:b/>
        </w:rPr>
      </w:pPr>
      <w:r>
        <w:rPr>
          <w:rFonts w:hint="eastAsia"/>
          <w:b/>
        </w:rPr>
        <w:t>4.2.4“村光大道”专场表演</w:t>
      </w:r>
    </w:p>
    <w:p w14:paraId="5558D276">
      <w:pPr>
        <w:tabs>
          <w:tab w:val="left" w:pos="312"/>
        </w:tabs>
        <w:spacing w:line="540" w:lineRule="exact"/>
        <w:ind w:firstLine="640"/>
      </w:pPr>
      <w:r>
        <w:rPr>
          <w:rFonts w:hint="eastAsia" w:ascii="仿宋_GB2312" w:hAnsi="仿宋_GB2312" w:eastAsia="仿宋_GB2312" w:cs="仿宋_GB2312"/>
        </w:rPr>
        <w:t>“村光大道”粤黔东西部协作帮扶单位专场组织开展遵义市对口帮扶单位“村光大道”专场表演活动。</w:t>
      </w:r>
    </w:p>
    <w:p w14:paraId="42AFA0E9">
      <w:pPr>
        <w:pStyle w:val="17"/>
        <w:numPr>
          <w:ilvl w:val="0"/>
          <w:numId w:val="0"/>
        </w:numPr>
        <w:rPr>
          <w:rFonts w:hint="eastAsia" w:ascii="宋体" w:hAnsi="宋体" w:eastAsia="宋体" w:cs="宋体"/>
          <w:color w:val="000000"/>
          <w:sz w:val="24"/>
          <w:szCs w:val="24"/>
          <w:highlight w:val="none"/>
          <w:lang w:eastAsia="zh-CN"/>
        </w:rPr>
      </w:pPr>
    </w:p>
    <w:p w14:paraId="3F0A1A64">
      <w:pPr>
        <w:pStyle w:val="24"/>
        <w:snapToGrid w:val="0"/>
        <w:spacing w:line="360" w:lineRule="auto"/>
        <w:ind w:firstLine="461"/>
        <w:textAlignment w:val="baseline"/>
        <w:rPr>
          <w:rFonts w:hint="eastAsia" w:ascii="宋体" w:hAnsi="宋体" w:eastAsia="宋体" w:cs="宋体"/>
          <w:color w:val="auto"/>
          <w:sz w:val="24"/>
          <w:szCs w:val="24"/>
          <w:highlight w:val="none"/>
          <w:lang w:val="en-US" w:eastAsia="zh-CN"/>
        </w:rPr>
      </w:pPr>
    </w:p>
    <w:p w14:paraId="4AA6B73D">
      <w:pPr>
        <w:pStyle w:val="25"/>
        <w:rPr>
          <w:rFonts w:hint="eastAsia"/>
          <w:highlight w:val="none"/>
          <w:lang w:val="en-US" w:eastAsia="zh-CN"/>
        </w:rPr>
      </w:pPr>
    </w:p>
    <w:p w14:paraId="1898841C">
      <w:pPr>
        <w:pStyle w:val="25"/>
        <w:rPr>
          <w:rFonts w:hint="eastAsia"/>
          <w:highlight w:val="none"/>
          <w:lang w:val="en-US" w:eastAsia="zh-CN"/>
        </w:rPr>
      </w:pPr>
    </w:p>
    <w:p w14:paraId="0899CD2D">
      <w:pPr>
        <w:pStyle w:val="25"/>
        <w:rPr>
          <w:rFonts w:hint="eastAsia"/>
          <w:highlight w:val="none"/>
          <w:lang w:val="en-US" w:eastAsia="zh-CN"/>
        </w:rPr>
      </w:pPr>
    </w:p>
    <w:p w14:paraId="698AE1C7">
      <w:pPr>
        <w:pStyle w:val="24"/>
        <w:snapToGrid w:val="0"/>
        <w:spacing w:line="360" w:lineRule="auto"/>
        <w:ind w:firstLine="461"/>
        <w:textAlignment w:val="baseline"/>
        <w:rPr>
          <w:rFonts w:hint="eastAsia" w:ascii="宋体" w:hAnsi="宋体" w:eastAsia="宋体" w:cs="宋体"/>
          <w:color w:val="auto"/>
          <w:sz w:val="24"/>
          <w:szCs w:val="24"/>
          <w:highlight w:val="none"/>
          <w:lang w:val="en-US" w:eastAsia="zh-CN"/>
        </w:rPr>
      </w:pPr>
    </w:p>
    <w:p w14:paraId="22872804">
      <w:pPr>
        <w:pStyle w:val="24"/>
        <w:snapToGrid w:val="0"/>
        <w:spacing w:line="360" w:lineRule="auto"/>
        <w:ind w:firstLine="461"/>
        <w:textAlignment w:val="baseline"/>
        <w:rPr>
          <w:rFonts w:hint="eastAsia" w:ascii="宋体" w:hAnsi="宋体" w:eastAsia="宋体" w:cs="宋体"/>
          <w:color w:val="auto"/>
          <w:sz w:val="24"/>
          <w:szCs w:val="24"/>
          <w:highlight w:val="none"/>
          <w:lang w:val="en-US" w:eastAsia="zh-CN"/>
        </w:rPr>
      </w:pPr>
    </w:p>
    <w:p w14:paraId="05066DFC">
      <w:pPr>
        <w:pStyle w:val="24"/>
        <w:snapToGrid w:val="0"/>
        <w:spacing w:line="360" w:lineRule="auto"/>
        <w:ind w:firstLine="461"/>
        <w:textAlignment w:val="baseline"/>
        <w:rPr>
          <w:rFonts w:hint="eastAsia" w:ascii="宋体" w:hAnsi="宋体" w:eastAsia="宋体" w:cs="宋体"/>
          <w:color w:val="auto"/>
          <w:sz w:val="24"/>
          <w:szCs w:val="24"/>
          <w:highlight w:val="none"/>
          <w:lang w:val="en-US" w:eastAsia="zh-CN"/>
        </w:rPr>
      </w:pPr>
    </w:p>
    <w:p w14:paraId="0F0E945D">
      <w:pPr>
        <w:pStyle w:val="25"/>
        <w:rPr>
          <w:rFonts w:hint="eastAsia"/>
          <w:lang w:val="en-US" w:eastAsia="zh-CN"/>
        </w:rPr>
      </w:pPr>
    </w:p>
    <w:p w14:paraId="06CB1D52">
      <w:pPr>
        <w:pStyle w:val="25"/>
        <w:rPr>
          <w:rFonts w:hint="eastAsia" w:ascii="宋体" w:hAnsi="宋体" w:eastAsia="宋体" w:cs="宋体"/>
          <w:b/>
          <w:bCs/>
          <w:color w:val="auto"/>
          <w:sz w:val="32"/>
          <w:szCs w:val="32"/>
          <w:highlight w:val="none"/>
        </w:rPr>
      </w:pPr>
    </w:p>
    <w:p w14:paraId="360E4FCB">
      <w:pPr>
        <w:pStyle w:val="25"/>
        <w:rPr>
          <w:rFonts w:hint="eastAsia" w:ascii="宋体" w:hAnsi="宋体" w:eastAsia="宋体" w:cs="宋体"/>
          <w:b/>
          <w:bCs/>
          <w:color w:val="auto"/>
          <w:sz w:val="32"/>
          <w:szCs w:val="32"/>
          <w:highlight w:val="none"/>
        </w:rPr>
      </w:pPr>
    </w:p>
    <w:p w14:paraId="0F66D131">
      <w:pPr>
        <w:pStyle w:val="25"/>
        <w:rPr>
          <w:rFonts w:hint="eastAsia" w:ascii="宋体" w:hAnsi="宋体" w:eastAsia="宋体" w:cs="宋体"/>
          <w:b/>
          <w:bCs/>
          <w:color w:val="auto"/>
          <w:sz w:val="32"/>
          <w:szCs w:val="32"/>
          <w:highlight w:val="none"/>
        </w:rPr>
      </w:pPr>
    </w:p>
    <w:p w14:paraId="1013FF9E">
      <w:pPr>
        <w:pStyle w:val="24"/>
        <w:snapToGrid w:val="0"/>
        <w:spacing w:line="360" w:lineRule="auto"/>
        <w:jc w:val="center"/>
        <w:textAlignment w:val="baseline"/>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商务要求</w:t>
      </w:r>
    </w:p>
    <w:p w14:paraId="2874D57A">
      <w:pPr>
        <w:tabs>
          <w:tab w:val="left" w:pos="1214"/>
        </w:tabs>
        <w:snapToGrid w:val="0"/>
        <w:spacing w:before="45"/>
        <w:jc w:val="center"/>
        <w:textAlignment w:val="baseline"/>
        <w:rPr>
          <w:rFonts w:hint="eastAsia" w:ascii="黑体" w:eastAsia="黑体"/>
          <w:b/>
          <w:sz w:val="28"/>
          <w:highlight w:val="none"/>
          <w:lang w:eastAsia="zh-CN"/>
        </w:rPr>
      </w:pPr>
    </w:p>
    <w:p w14:paraId="5C73B007">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Style w:val="16"/>
          <w:rFonts w:hint="eastAsia" w:eastAsia="宋体"/>
          <w:sz w:val="24"/>
          <w:szCs w:val="24"/>
          <w:lang w:eastAsia="zh-CN"/>
        </w:rPr>
      </w:pPr>
      <w:r>
        <w:rPr>
          <w:rStyle w:val="16"/>
          <w:rFonts w:hint="eastAsia"/>
          <w:sz w:val="24"/>
          <w:szCs w:val="24"/>
        </w:rPr>
        <w:t>一、</w:t>
      </w:r>
      <w:r>
        <w:rPr>
          <w:rStyle w:val="16"/>
          <w:rFonts w:hint="eastAsia"/>
          <w:sz w:val="24"/>
          <w:szCs w:val="24"/>
          <w:lang w:eastAsia="zh-CN"/>
        </w:rPr>
        <w:t>合同履约期限</w:t>
      </w:r>
    </w:p>
    <w:p w14:paraId="5ADCFC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Style w:val="16"/>
          <w:rFonts w:hint="eastAsia"/>
          <w:b w:val="0"/>
          <w:bCs w:val="0"/>
          <w:sz w:val="24"/>
          <w:szCs w:val="24"/>
          <w:lang w:val="en-US" w:eastAsia="zh-CN"/>
        </w:rPr>
      </w:pPr>
      <w:r>
        <w:rPr>
          <w:rStyle w:val="16"/>
          <w:rFonts w:hint="eastAsia"/>
          <w:b w:val="0"/>
          <w:bCs w:val="0"/>
          <w:sz w:val="24"/>
          <w:szCs w:val="24"/>
          <w:lang w:val="en-US" w:eastAsia="zh-CN"/>
        </w:rPr>
        <w:t>2个月</w:t>
      </w:r>
    </w:p>
    <w:p w14:paraId="1384DC28">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Style w:val="16"/>
          <w:rFonts w:hint="eastAsia" w:eastAsia="宋体"/>
          <w:sz w:val="24"/>
          <w:szCs w:val="24"/>
          <w:lang w:eastAsia="zh-CN"/>
        </w:rPr>
      </w:pPr>
      <w:r>
        <w:rPr>
          <w:rStyle w:val="16"/>
          <w:rFonts w:hint="eastAsia"/>
          <w:sz w:val="24"/>
          <w:szCs w:val="24"/>
        </w:rPr>
        <w:t>二、</w:t>
      </w:r>
      <w:r>
        <w:rPr>
          <w:rStyle w:val="16"/>
          <w:rFonts w:hint="eastAsia"/>
          <w:sz w:val="24"/>
          <w:szCs w:val="24"/>
          <w:lang w:eastAsia="zh-CN"/>
        </w:rPr>
        <w:t>质量标准</w:t>
      </w:r>
    </w:p>
    <w:p w14:paraId="7E10E4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6"/>
          <w:rFonts w:hint="eastAsia"/>
          <w:b w:val="0"/>
          <w:bCs w:val="0"/>
          <w:sz w:val="24"/>
          <w:szCs w:val="24"/>
          <w:lang w:eastAsia="zh-CN"/>
        </w:rPr>
      </w:pPr>
      <w:r>
        <w:rPr>
          <w:rStyle w:val="16"/>
          <w:rFonts w:hint="eastAsia"/>
          <w:b w:val="0"/>
          <w:bCs w:val="0"/>
          <w:sz w:val="24"/>
          <w:szCs w:val="24"/>
          <w:lang w:val="en-US" w:eastAsia="zh-CN"/>
        </w:rPr>
        <w:t>质量要求：</w:t>
      </w:r>
      <w:bookmarkStart w:id="3" w:name="_GoBack"/>
      <w:bookmarkEnd w:id="3"/>
      <w:r>
        <w:rPr>
          <w:rStyle w:val="16"/>
          <w:rFonts w:hint="eastAsia"/>
          <w:b w:val="0"/>
          <w:bCs w:val="0"/>
          <w:sz w:val="24"/>
          <w:szCs w:val="24"/>
          <w:lang w:val="en-US" w:eastAsia="zh-CN"/>
        </w:rPr>
        <w:t xml:space="preserve">符合国家相关标准、行业标准、地方标准等相关规范、标准及采购人的要求； </w:t>
      </w:r>
    </w:p>
    <w:p w14:paraId="3412BCB7">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Style w:val="16"/>
          <w:sz w:val="24"/>
          <w:szCs w:val="24"/>
        </w:rPr>
      </w:pPr>
      <w:r>
        <w:rPr>
          <w:rStyle w:val="16"/>
          <w:rFonts w:hint="eastAsia"/>
          <w:sz w:val="24"/>
          <w:szCs w:val="24"/>
          <w:lang w:eastAsia="zh-CN"/>
        </w:rPr>
        <w:t>三</w:t>
      </w:r>
      <w:r>
        <w:rPr>
          <w:rStyle w:val="16"/>
          <w:rFonts w:hint="eastAsia"/>
          <w:sz w:val="24"/>
          <w:szCs w:val="24"/>
        </w:rPr>
        <w:t>、付款方式</w:t>
      </w:r>
    </w:p>
    <w:p w14:paraId="5FA987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_GB2312"/>
          <w:color w:val="auto"/>
          <w:sz w:val="24"/>
          <w:szCs w:val="24"/>
          <w:lang w:eastAsia="zh-CN"/>
        </w:rPr>
      </w:pPr>
      <w:r>
        <w:rPr>
          <w:rFonts w:hint="eastAsia" w:cs="仿宋_GB2312"/>
          <w:color w:val="auto"/>
          <w:sz w:val="24"/>
          <w:szCs w:val="24"/>
          <w:lang w:eastAsia="zh-CN"/>
        </w:rPr>
        <w:t>中标人与采购人在签订合同时约定</w:t>
      </w:r>
    </w:p>
    <w:p w14:paraId="28749AA1">
      <w:pPr>
        <w:keepNext w:val="0"/>
        <w:keepLines w:val="0"/>
        <w:widowControl/>
        <w:numPr>
          <w:ilvl w:val="0"/>
          <w:numId w:val="0"/>
        </w:numPr>
        <w:suppressLineNumbers w:val="0"/>
        <w:jc w:val="left"/>
        <w:outlineLvl w:val="2"/>
        <w:rPr>
          <w:rFonts w:ascii="仿宋" w:hAnsi="仿宋" w:eastAsia="仿宋" w:cs="仿宋"/>
          <w:color w:val="000000"/>
          <w:kern w:val="0"/>
          <w:sz w:val="24"/>
          <w:szCs w:val="24"/>
          <w:lang w:val="en-US" w:eastAsia="zh-CN" w:bidi="ar"/>
        </w:rPr>
      </w:pPr>
      <w:r>
        <w:rPr>
          <w:rStyle w:val="16"/>
          <w:rFonts w:hint="eastAsia"/>
          <w:sz w:val="24"/>
          <w:szCs w:val="24"/>
          <w:lang w:eastAsia="zh-CN"/>
        </w:rPr>
        <w:t>四、</w:t>
      </w:r>
      <w:r>
        <w:rPr>
          <w:rStyle w:val="16"/>
          <w:rFonts w:hint="eastAsia"/>
          <w:sz w:val="24"/>
          <w:szCs w:val="24"/>
        </w:rPr>
        <w:t>投标有效期</w:t>
      </w:r>
    </w:p>
    <w:p w14:paraId="6FFEA3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仿宋_GB2312"/>
          <w:color w:val="auto"/>
          <w:sz w:val="24"/>
          <w:szCs w:val="24"/>
          <w:lang w:eastAsia="zh-CN"/>
        </w:rPr>
      </w:pPr>
      <w:r>
        <w:rPr>
          <w:rFonts w:hint="eastAsia" w:ascii="Times New Roman" w:hAnsi="Times New Roman" w:eastAsia="宋体" w:cs="仿宋_GB2312"/>
          <w:color w:val="auto"/>
          <w:sz w:val="24"/>
          <w:szCs w:val="24"/>
          <w:lang w:val="en-US" w:eastAsia="zh-CN"/>
        </w:rPr>
        <w:t xml:space="preserve">磋商结束之日起 </w:t>
      </w:r>
      <w:r>
        <w:rPr>
          <w:rFonts w:hint="default" w:ascii="Times New Roman" w:hAnsi="Times New Roman" w:eastAsia="宋体" w:cs="仿宋_GB2312"/>
          <w:color w:val="auto"/>
          <w:sz w:val="24"/>
          <w:szCs w:val="24"/>
          <w:lang w:val="en-US" w:eastAsia="zh-CN"/>
        </w:rPr>
        <w:t xml:space="preserve">60 </w:t>
      </w:r>
      <w:r>
        <w:rPr>
          <w:rFonts w:hint="eastAsia" w:ascii="Times New Roman" w:hAnsi="Times New Roman" w:eastAsia="宋体" w:cs="仿宋_GB2312"/>
          <w:color w:val="auto"/>
          <w:sz w:val="24"/>
          <w:szCs w:val="24"/>
          <w:lang w:val="en-US" w:eastAsia="zh-CN"/>
        </w:rPr>
        <w:t>个日历天内</w:t>
      </w:r>
    </w:p>
    <w:p w14:paraId="044B7C35">
      <w:pPr>
        <w:jc w:val="center"/>
        <w:rPr>
          <w:rFonts w:hint="eastAsia"/>
          <w:sz w:val="48"/>
          <w:szCs w:val="56"/>
          <w:lang w:val="en-US" w:eastAsia="zh-CN"/>
        </w:rPr>
      </w:pPr>
    </w:p>
    <w:p w14:paraId="2B5629EF">
      <w:pPr>
        <w:pStyle w:val="17"/>
        <w:rPr>
          <w:rFonts w:hint="eastAsia"/>
          <w:lang w:val="en-US" w:eastAsia="zh-CN"/>
        </w:rPr>
      </w:pPr>
    </w:p>
    <w:p w14:paraId="116FD6F4">
      <w:pPr>
        <w:pStyle w:val="7"/>
        <w:rPr>
          <w:rFonts w:hint="eastAsia"/>
          <w:lang w:val="en-US" w:eastAsia="zh-CN"/>
        </w:rPr>
      </w:pPr>
    </w:p>
    <w:p w14:paraId="696F96A9">
      <w:pPr>
        <w:pStyle w:val="8"/>
        <w:rPr>
          <w:rFonts w:hint="eastAsia"/>
          <w:lang w:val="en-US" w:eastAsia="zh-CN"/>
        </w:rPr>
      </w:pPr>
    </w:p>
    <w:p w14:paraId="3C493A19">
      <w:pPr>
        <w:pStyle w:val="8"/>
        <w:rPr>
          <w:rFonts w:hint="eastAsia"/>
          <w:lang w:val="en-US" w:eastAsia="zh-CN"/>
        </w:rPr>
      </w:pPr>
    </w:p>
    <w:p w14:paraId="0F6633D4">
      <w:pPr>
        <w:pStyle w:val="8"/>
        <w:rPr>
          <w:rFonts w:hint="eastAsia"/>
          <w:lang w:val="en-US" w:eastAsia="zh-CN"/>
        </w:rPr>
      </w:pPr>
    </w:p>
    <w:p w14:paraId="30E1DBF1">
      <w:pPr>
        <w:jc w:val="center"/>
        <w:rPr>
          <w:rFonts w:hint="eastAsia"/>
          <w:sz w:val="48"/>
          <w:szCs w:val="56"/>
          <w:lang w:val="en-US" w:eastAsia="zh-CN"/>
        </w:rPr>
      </w:pPr>
      <w:r>
        <w:rPr>
          <w:rFonts w:hint="eastAsia"/>
          <w:sz w:val="48"/>
          <w:szCs w:val="56"/>
          <w:lang w:val="en-US" w:eastAsia="zh-CN"/>
        </w:rPr>
        <w:t>评定程序、方法及标准</w:t>
      </w:r>
      <w:bookmarkStart w:id="2" w:name="_Toc61327434"/>
    </w:p>
    <w:bookmarkEnd w:id="2"/>
    <w:p w14:paraId="56CE833B">
      <w:pPr>
        <w:tabs>
          <w:tab w:val="left" w:pos="3060"/>
        </w:tabs>
        <w:spacing w:line="360" w:lineRule="auto"/>
        <w:jc w:val="center"/>
        <w:rPr>
          <w:rFonts w:hint="eastAsia" w:ascii="宋体" w:hAnsi="宋体"/>
          <w:b/>
          <w:sz w:val="36"/>
          <w:szCs w:val="36"/>
        </w:rPr>
      </w:pPr>
    </w:p>
    <w:p w14:paraId="787B3654">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本项目采用综合评分法进行评审。</w:t>
      </w:r>
    </w:p>
    <w:p w14:paraId="2E51DF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综合评分法，是指在满足采购文件实质性要求的前提下，评标专家按照采购文件中规定的各项评审因素及其分值进行综合评分后，以评分从高到低的顺序推荐1至3家供应商作为中标候选供应商的评标方法。</w:t>
      </w:r>
    </w:p>
    <w:p w14:paraId="1BCC7A43">
      <w:pPr>
        <w:pStyle w:val="17"/>
        <w:rPr>
          <w:rFonts w:hint="eastAsia" w:eastAsia="宋体"/>
          <w:lang w:val="en-US" w:eastAsia="zh-CN"/>
        </w:rPr>
      </w:pPr>
      <w:r>
        <w:rPr>
          <w:rFonts w:hint="eastAsia" w:ascii="宋体" w:hAnsi="宋体" w:eastAsia="宋体" w:cs="宋体"/>
          <w:sz w:val="24"/>
          <w:szCs w:val="24"/>
          <w:lang w:val="en-US" w:eastAsia="zh-CN"/>
        </w:rPr>
        <w:t xml:space="preserve">   具体标准以上传至遵义市公共资源交易中心的的招标文件内容为准。</w:t>
      </w:r>
    </w:p>
    <w:p w14:paraId="0BB9D29F">
      <w:pPr>
        <w:spacing w:line="360" w:lineRule="auto"/>
        <w:ind w:firstLine="960" w:firstLineChars="200"/>
        <w:rPr>
          <w:rFonts w:hint="eastAsia"/>
          <w:sz w:val="48"/>
          <w:szCs w:val="5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2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F3356">
    <w:pPr>
      <w:pStyle w:val="9"/>
      <w:ind w:firstLine="42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5F447">
                          <w:pPr>
                            <w:pStyle w:val="9"/>
                            <w:ind w:firstLine="56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945F447">
                    <w:pPr>
                      <w:pStyle w:val="9"/>
                      <w:ind w:firstLine="56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9C2DD">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3894455</wp:posOffset>
              </wp:positionH>
              <wp:positionV relativeFrom="page">
                <wp:posOffset>10403840</wp:posOffset>
              </wp:positionV>
              <wp:extent cx="114300" cy="95250"/>
              <wp:effectExtent l="0" t="0" r="0" b="0"/>
              <wp:wrapNone/>
              <wp:docPr id="10" name="Shape 10"/>
              <wp:cNvGraphicFramePr/>
              <a:graphic xmlns:a="http://schemas.openxmlformats.org/drawingml/2006/main">
                <a:graphicData uri="http://schemas.microsoft.com/office/word/2010/wordprocessingShape">
                  <wps:wsp>
                    <wps:cNvSpPr txBox="1"/>
                    <wps:spPr>
                      <a:xfrm>
                        <a:off x="0" y="0"/>
                        <a:ext cx="114300" cy="95250"/>
                      </a:xfrm>
                      <a:prstGeom prst="rect">
                        <a:avLst/>
                      </a:prstGeom>
                      <a:noFill/>
                    </wps:spPr>
                    <wps:txbx>
                      <w:txbxContent>
                        <w:p w14:paraId="7BF89772">
                          <w:pPr>
                            <w:pStyle w:val="2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wps:txbx>
                    <wps:bodyPr wrap="none" lIns="0" tIns="0" rIns="0" bIns="0">
                      <a:spAutoFit/>
                    </wps:bodyPr>
                  </wps:wsp>
                </a:graphicData>
              </a:graphic>
            </wp:anchor>
          </w:drawing>
        </mc:Choice>
        <mc:Fallback>
          <w:pict>
            <v:shape id="Shape 10" o:spid="_x0000_s1026" o:spt="202" type="#_x0000_t202" style="position:absolute;left:0pt;margin-left:306.65pt;margin-top:819.2pt;height:7.5pt;width:9pt;mso-position-horizontal-relative:page;mso-position-vertical-relative:page;mso-wrap-style:none;z-index:-251657216;mso-width-relative:page;mso-height-relative:page;" filled="f" stroked="f" coordsize="21600,21600" o:gfxdata="UEsDBAoAAAAAAIdO4kAAAAAAAAAAAAAAAAAEAAAAZHJzL1BLAwQUAAAACACHTuJA9IXjp9cAAAAN&#10;AQAADwAAAGRycy9kb3ducmV2LnhtbE2PzU7DMBCE70i8g7VI3KgTXEIU4vRQiQs3CkLi5sbbOMI/&#10;ke2myduzPcFxZz7NzrS7xVk2Y0xj8BLKTQEMfR/06AcJnx+vDzWwlJXXygaPElZMsOtub1rV6HDx&#10;7zgf8sAoxKdGSTA5Tw3nqTfoVNqECT15pxCdynTGgeuoLhTuLH8sioo7NXr6YNSEe4P9z+HsJDwv&#10;XwGnhHv8Ps19NONa27dVyvu7sngBlnHJfzBc61N16KjTMZy9TsxKqEohCCWjEvUWGCGVKEk6XqUn&#10;sQXetfz/iu4XUEsDBBQAAAAIAIdO4kCAd7jBqgEAAHADAAAOAAAAZHJzL2Uyb0RvYy54bWytU8GO&#10;0zAQvSPxD5bvNGlhEURNV6BqERICpIUPcB27sRR7LM+0Sf+esZN20XLZAxdn7Bm/ee+Ns72f/CDO&#10;JqGD0Mr1qpbCBA2dC8dW/v718OaDFEgqdGqAYFp5MSjvd69fbcfYmA30MHQmCQYJ2IyxlT1RbKoK&#10;dW+8whVEEzhpIXlFvE3HqktqZHQ/VJu6fl+NkLqYQBtEPt3PSbkgppcAgrVOmz3okzeBZtRkBkUs&#10;CXsXUe4KW2uNph/WoiExtJKVUlm5CceHvFa7rWqOScXe6YWCegmFZ5q8coGb3qD2ipQ4JfcPlHc6&#10;AYKllQZfzUKKI6xiXT/z5rFX0RQtbDXGm+n4/2D19/PPJFzHL4EtCcrzxEtbwXs2Z4zYcM1j5Cqa&#10;PsPEhddz5MOsebLJ5y+rEZxnnMvNWjOR0PnS+t3bmjOaUx/vNncFvHq6GxPSFwNe5KCViQdX/FTn&#10;b0jMg0uvJblVgAc3DPk8E5yJ5Iimw7SwPkB3YdIjz7aVgZ+yFMPXwNYxC7oG6RocliCDY/x0Im5Q&#10;+mbUGWppxoModJZHkyf9975UPf0ou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0heOn1wAAAA0B&#10;AAAPAAAAAAAAAAEAIAAAACIAAABkcnMvZG93bnJldi54bWxQSwECFAAUAAAACACHTuJAgHe4waoB&#10;AABwAwAADgAAAAAAAAABACAAAAAmAQAAZHJzL2Uyb0RvYy54bWxQSwUGAAAAAAYABgBZAQAAQgUA&#10;AAAA&#10;">
              <v:fill on="f" focussize="0,0"/>
              <v:stroke on="f"/>
              <v:imagedata o:title=""/>
              <o:lock v:ext="edit" aspectratio="f"/>
              <v:textbox inset="0mm,0mm,0mm,0mm" style="mso-fit-shape-to-text:t;">
                <w:txbxContent>
                  <w:p w14:paraId="7BF89772">
                    <w:pPr>
                      <w:pStyle w:val="2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53243"/>
    <w:multiLevelType w:val="singleLevel"/>
    <w:tmpl w:val="B99532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3MjVlMDFlYzhhZjZhOWEzNDVkZGRkNDRhZTc4NzcifQ=="/>
  </w:docVars>
  <w:rsids>
    <w:rsidRoot w:val="00000000"/>
    <w:rsid w:val="001C6802"/>
    <w:rsid w:val="002B2C05"/>
    <w:rsid w:val="004333C7"/>
    <w:rsid w:val="005D3F54"/>
    <w:rsid w:val="00E336ED"/>
    <w:rsid w:val="017651B7"/>
    <w:rsid w:val="01E65FD3"/>
    <w:rsid w:val="0262259F"/>
    <w:rsid w:val="04E56663"/>
    <w:rsid w:val="053B310D"/>
    <w:rsid w:val="054343E0"/>
    <w:rsid w:val="07375047"/>
    <w:rsid w:val="07F51244"/>
    <w:rsid w:val="086854B1"/>
    <w:rsid w:val="08AB0B44"/>
    <w:rsid w:val="097770CC"/>
    <w:rsid w:val="097F4039"/>
    <w:rsid w:val="09F03D6D"/>
    <w:rsid w:val="0A6C0C3C"/>
    <w:rsid w:val="0A874C41"/>
    <w:rsid w:val="0B8B5DC2"/>
    <w:rsid w:val="0CC7665D"/>
    <w:rsid w:val="0CD6115B"/>
    <w:rsid w:val="0D411534"/>
    <w:rsid w:val="0D7C7A5B"/>
    <w:rsid w:val="0D88143B"/>
    <w:rsid w:val="0D8C781C"/>
    <w:rsid w:val="0E6341FC"/>
    <w:rsid w:val="0E745939"/>
    <w:rsid w:val="10012B51"/>
    <w:rsid w:val="10016849"/>
    <w:rsid w:val="10EC17B7"/>
    <w:rsid w:val="110765F0"/>
    <w:rsid w:val="118440E5"/>
    <w:rsid w:val="11A16492"/>
    <w:rsid w:val="11E026B8"/>
    <w:rsid w:val="122272CD"/>
    <w:rsid w:val="12253471"/>
    <w:rsid w:val="12692D07"/>
    <w:rsid w:val="13722A67"/>
    <w:rsid w:val="13985C26"/>
    <w:rsid w:val="13C07276"/>
    <w:rsid w:val="13E35DF1"/>
    <w:rsid w:val="144813FA"/>
    <w:rsid w:val="1526186C"/>
    <w:rsid w:val="158064FB"/>
    <w:rsid w:val="1589147B"/>
    <w:rsid w:val="16731C0F"/>
    <w:rsid w:val="16C94443"/>
    <w:rsid w:val="16D01B7A"/>
    <w:rsid w:val="16D76A65"/>
    <w:rsid w:val="172333F2"/>
    <w:rsid w:val="172C6EED"/>
    <w:rsid w:val="1734463D"/>
    <w:rsid w:val="17833C2E"/>
    <w:rsid w:val="18E54002"/>
    <w:rsid w:val="190F0795"/>
    <w:rsid w:val="191331C3"/>
    <w:rsid w:val="192D5062"/>
    <w:rsid w:val="19F655CC"/>
    <w:rsid w:val="1AB02536"/>
    <w:rsid w:val="1AF31906"/>
    <w:rsid w:val="1BFE03CE"/>
    <w:rsid w:val="1C032B33"/>
    <w:rsid w:val="1DEF0B61"/>
    <w:rsid w:val="1E1B2D5E"/>
    <w:rsid w:val="1E8B7985"/>
    <w:rsid w:val="1ED97035"/>
    <w:rsid w:val="20222AB8"/>
    <w:rsid w:val="204C4977"/>
    <w:rsid w:val="206E1E82"/>
    <w:rsid w:val="208944CE"/>
    <w:rsid w:val="246E7385"/>
    <w:rsid w:val="25270BB7"/>
    <w:rsid w:val="258B2999"/>
    <w:rsid w:val="259009C9"/>
    <w:rsid w:val="264071ED"/>
    <w:rsid w:val="26CB251C"/>
    <w:rsid w:val="26F64CE5"/>
    <w:rsid w:val="281713B7"/>
    <w:rsid w:val="284712F6"/>
    <w:rsid w:val="28C5106C"/>
    <w:rsid w:val="29FC1D70"/>
    <w:rsid w:val="2A774FFD"/>
    <w:rsid w:val="2A7B6E56"/>
    <w:rsid w:val="2B06276F"/>
    <w:rsid w:val="2BA72DA3"/>
    <w:rsid w:val="2C40183D"/>
    <w:rsid w:val="2C570B28"/>
    <w:rsid w:val="2C7D1479"/>
    <w:rsid w:val="2D4A15DA"/>
    <w:rsid w:val="2DBC31B0"/>
    <w:rsid w:val="2E114AFB"/>
    <w:rsid w:val="2F336BFC"/>
    <w:rsid w:val="2F634EE2"/>
    <w:rsid w:val="2F652FB2"/>
    <w:rsid w:val="30240B15"/>
    <w:rsid w:val="307A24E3"/>
    <w:rsid w:val="314B20D2"/>
    <w:rsid w:val="318178A1"/>
    <w:rsid w:val="31E42843"/>
    <w:rsid w:val="31F81A23"/>
    <w:rsid w:val="32A3371F"/>
    <w:rsid w:val="32B26A89"/>
    <w:rsid w:val="32E822DB"/>
    <w:rsid w:val="35BD6F2B"/>
    <w:rsid w:val="35CE0DBB"/>
    <w:rsid w:val="35FE7713"/>
    <w:rsid w:val="35FF2E9D"/>
    <w:rsid w:val="36A63959"/>
    <w:rsid w:val="36E24676"/>
    <w:rsid w:val="373D4EFD"/>
    <w:rsid w:val="37414E07"/>
    <w:rsid w:val="37BA489B"/>
    <w:rsid w:val="37F113C9"/>
    <w:rsid w:val="39FD118D"/>
    <w:rsid w:val="3A550C7D"/>
    <w:rsid w:val="3A857F73"/>
    <w:rsid w:val="3B1C0313"/>
    <w:rsid w:val="3B9603ED"/>
    <w:rsid w:val="3BA40068"/>
    <w:rsid w:val="3BB66332"/>
    <w:rsid w:val="3C044F38"/>
    <w:rsid w:val="3C2F36D3"/>
    <w:rsid w:val="3CEF24AB"/>
    <w:rsid w:val="3D265603"/>
    <w:rsid w:val="3DC11340"/>
    <w:rsid w:val="3E1653FE"/>
    <w:rsid w:val="3E827743"/>
    <w:rsid w:val="3E9E7CE5"/>
    <w:rsid w:val="3ED8395B"/>
    <w:rsid w:val="3EFF269A"/>
    <w:rsid w:val="3F097401"/>
    <w:rsid w:val="406356BE"/>
    <w:rsid w:val="40DE290B"/>
    <w:rsid w:val="417B14A7"/>
    <w:rsid w:val="42786A9F"/>
    <w:rsid w:val="42EA4907"/>
    <w:rsid w:val="435412BA"/>
    <w:rsid w:val="439D666D"/>
    <w:rsid w:val="44117EA6"/>
    <w:rsid w:val="443F35D0"/>
    <w:rsid w:val="45372B9A"/>
    <w:rsid w:val="466F7D89"/>
    <w:rsid w:val="48F70015"/>
    <w:rsid w:val="49EC05E8"/>
    <w:rsid w:val="49EE755D"/>
    <w:rsid w:val="49F60912"/>
    <w:rsid w:val="4AD13B3C"/>
    <w:rsid w:val="4B671D3D"/>
    <w:rsid w:val="4B851340"/>
    <w:rsid w:val="4D46347D"/>
    <w:rsid w:val="4E420883"/>
    <w:rsid w:val="4E550C0E"/>
    <w:rsid w:val="4F0B55C7"/>
    <w:rsid w:val="4F2D5995"/>
    <w:rsid w:val="4F9D203F"/>
    <w:rsid w:val="50B05FAB"/>
    <w:rsid w:val="50C4142E"/>
    <w:rsid w:val="51F24D8E"/>
    <w:rsid w:val="52D65847"/>
    <w:rsid w:val="53163654"/>
    <w:rsid w:val="53323989"/>
    <w:rsid w:val="53FD0DA4"/>
    <w:rsid w:val="54014807"/>
    <w:rsid w:val="540957A8"/>
    <w:rsid w:val="54710F2C"/>
    <w:rsid w:val="55264138"/>
    <w:rsid w:val="553842C3"/>
    <w:rsid w:val="553B0E40"/>
    <w:rsid w:val="56064695"/>
    <w:rsid w:val="573E1BAD"/>
    <w:rsid w:val="576E2576"/>
    <w:rsid w:val="57AA6019"/>
    <w:rsid w:val="594E2EC6"/>
    <w:rsid w:val="597F254E"/>
    <w:rsid w:val="59C3464B"/>
    <w:rsid w:val="59C37F73"/>
    <w:rsid w:val="5A536A5E"/>
    <w:rsid w:val="5A897643"/>
    <w:rsid w:val="5B161F8B"/>
    <w:rsid w:val="5BC00F92"/>
    <w:rsid w:val="5BD534FA"/>
    <w:rsid w:val="5CF8285E"/>
    <w:rsid w:val="5D08326C"/>
    <w:rsid w:val="5E1C257C"/>
    <w:rsid w:val="5EAC053C"/>
    <w:rsid w:val="5EB10F16"/>
    <w:rsid w:val="5F1A6ABC"/>
    <w:rsid w:val="5F9D2917"/>
    <w:rsid w:val="5FD50BDC"/>
    <w:rsid w:val="5FD97495"/>
    <w:rsid w:val="605B3904"/>
    <w:rsid w:val="60663E56"/>
    <w:rsid w:val="61070932"/>
    <w:rsid w:val="61AD7B0E"/>
    <w:rsid w:val="61DF7534"/>
    <w:rsid w:val="62AB377A"/>
    <w:rsid w:val="63740259"/>
    <w:rsid w:val="63CA644B"/>
    <w:rsid w:val="6421269A"/>
    <w:rsid w:val="652736D9"/>
    <w:rsid w:val="660C5D19"/>
    <w:rsid w:val="66171FA7"/>
    <w:rsid w:val="66E1586A"/>
    <w:rsid w:val="688D5C0C"/>
    <w:rsid w:val="6B1B7E43"/>
    <w:rsid w:val="6B8B77E1"/>
    <w:rsid w:val="6BCC3834"/>
    <w:rsid w:val="6CDF2AE4"/>
    <w:rsid w:val="6D526D8E"/>
    <w:rsid w:val="6DA276A3"/>
    <w:rsid w:val="6F0B72BF"/>
    <w:rsid w:val="6F116D0F"/>
    <w:rsid w:val="6F71097A"/>
    <w:rsid w:val="6F7E5EE0"/>
    <w:rsid w:val="6FC42292"/>
    <w:rsid w:val="71103648"/>
    <w:rsid w:val="71436ADA"/>
    <w:rsid w:val="715D6CA3"/>
    <w:rsid w:val="72165809"/>
    <w:rsid w:val="72523709"/>
    <w:rsid w:val="731966BE"/>
    <w:rsid w:val="73F05078"/>
    <w:rsid w:val="75CF3736"/>
    <w:rsid w:val="75E2233B"/>
    <w:rsid w:val="761756AB"/>
    <w:rsid w:val="76C33714"/>
    <w:rsid w:val="77CB6023"/>
    <w:rsid w:val="78487C3A"/>
    <w:rsid w:val="787C544D"/>
    <w:rsid w:val="788F4339"/>
    <w:rsid w:val="78932BDA"/>
    <w:rsid w:val="78F477F3"/>
    <w:rsid w:val="79622B41"/>
    <w:rsid w:val="7A637111"/>
    <w:rsid w:val="7C8D7D17"/>
    <w:rsid w:val="7CF243B2"/>
    <w:rsid w:val="7CFD3C68"/>
    <w:rsid w:val="7D493119"/>
    <w:rsid w:val="7E442139"/>
    <w:rsid w:val="7E8F19B6"/>
    <w:rsid w:val="7EF15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160" w:after="160" w:line="413" w:lineRule="auto"/>
      <w:outlineLvl w:val="1"/>
    </w:pPr>
    <w:rPr>
      <w:rFonts w:ascii="Arial" w:hAnsi="Arial" w:eastAsia="黑体"/>
    </w:rPr>
  </w:style>
  <w:style w:type="paragraph" w:styleId="3">
    <w:name w:val="heading 3"/>
    <w:basedOn w:val="1"/>
    <w:next w:val="1"/>
    <w:qFormat/>
    <w:uiPriority w:val="0"/>
    <w:pPr>
      <w:keepNext/>
      <w:spacing w:line="460" w:lineRule="exact"/>
      <w:outlineLvl w:val="2"/>
    </w:pPr>
    <w:rPr>
      <w:rFonts w:ascii="宋体" w:hAnsi="宋体"/>
      <w:b/>
      <w:bCs/>
      <w:sz w:val="30"/>
      <w:szCs w:val="2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annotation text"/>
    <w:basedOn w:val="1"/>
    <w:qFormat/>
    <w:uiPriority w:val="0"/>
    <w:pPr>
      <w:jc w:val="left"/>
    </w:pPr>
  </w:style>
  <w:style w:type="paragraph" w:styleId="6">
    <w:name w:val="Body Text"/>
    <w:basedOn w:val="1"/>
    <w:next w:val="1"/>
    <w:semiHidden/>
    <w:qFormat/>
    <w:uiPriority w:val="0"/>
    <w:rPr>
      <w:rFonts w:ascii="Arial" w:hAnsi="Arial" w:eastAsia="Arial" w:cs="Arial"/>
      <w:sz w:val="21"/>
      <w:szCs w:val="21"/>
      <w:lang w:val="en-US" w:eastAsia="en-US" w:bidi="ar-SA"/>
    </w:rPr>
  </w:style>
  <w:style w:type="paragraph" w:styleId="7">
    <w:name w:val="Body Text Indent"/>
    <w:basedOn w:val="1"/>
    <w:next w:val="8"/>
    <w:qFormat/>
    <w:uiPriority w:val="0"/>
    <w:pPr>
      <w:spacing w:line="380" w:lineRule="exact"/>
      <w:ind w:firstLine="480"/>
    </w:pPr>
    <w:rPr>
      <w:rFonts w:eastAsia="方正书宋简体"/>
      <w:kern w:val="0"/>
      <w:sz w:val="24"/>
      <w:szCs w:val="20"/>
    </w:rPr>
  </w:style>
  <w:style w:type="paragraph" w:customStyle="1" w:styleId="8">
    <w:name w:val="font5"/>
    <w:basedOn w:val="1"/>
    <w:autoRedefine/>
    <w:qFormat/>
    <w:uiPriority w:val="0"/>
    <w:pPr>
      <w:adjustRightInd/>
      <w:snapToGrid/>
      <w:spacing w:beforeAutospacing="1" w:after="100" w:afterAutospacing="1"/>
    </w:pPr>
    <w:rPr>
      <w:rFonts w:ascii="宋体" w:hAnsi="Times New Roman" w:eastAsia="宋体" w:cs="Times New Roman"/>
      <w:sz w:val="18"/>
      <w:szCs w:val="18"/>
    </w:rPr>
  </w:style>
  <w:style w:type="paragraph" w:styleId="9">
    <w:name w:val="footer"/>
    <w:basedOn w:val="1"/>
    <w:qFormat/>
    <w:uiPriority w:val="0"/>
    <w:pPr>
      <w:tabs>
        <w:tab w:val="center" w:pos="4153"/>
        <w:tab w:val="right" w:pos="8306"/>
      </w:tabs>
      <w:snapToGrid w:val="0"/>
      <w:jc w:val="left"/>
    </w:pPr>
    <w:rPr>
      <w:rFonts w:ascii="Times New Roman" w:hAnsi="Times New Roman"/>
      <w:sz w:val="21"/>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sz w:val="18"/>
      <w:szCs w:val="18"/>
    </w:rPr>
  </w:style>
  <w:style w:type="paragraph" w:styleId="11">
    <w:name w:val="toc 1"/>
    <w:basedOn w:val="1"/>
    <w:next w:val="1"/>
    <w:qFormat/>
    <w:uiPriority w:val="39"/>
  </w:style>
  <w:style w:type="paragraph" w:styleId="12">
    <w:name w:val="Normal (Web)"/>
    <w:basedOn w:val="1"/>
    <w:qFormat/>
    <w:uiPriority w:val="99"/>
    <w:pPr>
      <w:widowControl/>
      <w:spacing w:before="100" w:beforeLines="0" w:beforeAutospacing="1" w:after="100" w:afterLines="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paragraph" w:customStyle="1" w:styleId="17">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18">
    <w:name w:val="font21"/>
    <w:basedOn w:val="15"/>
    <w:qFormat/>
    <w:uiPriority w:val="0"/>
    <w:rPr>
      <w:rFonts w:hint="eastAsia" w:ascii="宋体" w:hAnsi="宋体" w:eastAsia="宋体" w:cs="宋体"/>
      <w:color w:val="000000"/>
      <w:sz w:val="20"/>
      <w:szCs w:val="20"/>
      <w:u w:val="none"/>
    </w:rPr>
  </w:style>
  <w:style w:type="paragraph" w:customStyle="1" w:styleId="19">
    <w:name w:val="样式 宋体"/>
    <w:basedOn w:val="1"/>
    <w:qFormat/>
    <w:uiPriority w:val="0"/>
    <w:pPr>
      <w:spacing w:line="360" w:lineRule="auto"/>
      <w:ind w:left="171" w:leftChars="171" w:firstLine="200" w:firstLineChars="200"/>
    </w:pPr>
    <w:rPr>
      <w:rFonts w:ascii="宋体" w:hAnsi="宋体" w:cs="宋体"/>
      <w:kern w:val="0"/>
      <w:sz w:val="24"/>
    </w:rPr>
  </w:style>
  <w:style w:type="paragraph" w:customStyle="1" w:styleId="20">
    <w:name w:val="Body text|1"/>
    <w:basedOn w:val="1"/>
    <w:qFormat/>
    <w:uiPriority w:val="0"/>
    <w:pPr>
      <w:widowControl w:val="0"/>
      <w:shd w:val="clear" w:color="auto" w:fill="auto"/>
      <w:spacing w:line="360" w:lineRule="auto"/>
      <w:ind w:firstLine="260"/>
    </w:pPr>
    <w:rPr>
      <w:rFonts w:ascii="宋体" w:hAnsi="宋体" w:eastAsia="宋体" w:cs="宋体"/>
      <w:sz w:val="26"/>
      <w:szCs w:val="26"/>
      <w:u w:val="none"/>
      <w:shd w:val="clear" w:color="auto" w:fill="auto"/>
      <w:lang w:val="zh-TW" w:eastAsia="zh-TW" w:bidi="zh-TW"/>
    </w:rPr>
  </w:style>
  <w:style w:type="paragraph" w:customStyle="1" w:styleId="21">
    <w:name w:val="Heading #2|1"/>
    <w:basedOn w:val="1"/>
    <w:qFormat/>
    <w:uiPriority w:val="0"/>
    <w:pPr>
      <w:widowControl w:val="0"/>
      <w:shd w:val="clear" w:color="auto" w:fill="auto"/>
      <w:spacing w:after="350"/>
      <w:outlineLvl w:val="1"/>
    </w:pPr>
    <w:rPr>
      <w:rFonts w:ascii="宋体" w:hAnsi="宋体" w:eastAsia="宋体" w:cs="宋体"/>
      <w:sz w:val="34"/>
      <w:szCs w:val="34"/>
      <w:u w:val="none"/>
      <w:shd w:val="clear" w:color="auto" w:fill="auto"/>
      <w:lang w:val="zh-TW" w:eastAsia="zh-TW" w:bidi="zh-TW"/>
    </w:rPr>
  </w:style>
  <w:style w:type="paragraph" w:customStyle="1" w:styleId="22">
    <w:name w:val="Other|1"/>
    <w:basedOn w:val="1"/>
    <w:qFormat/>
    <w:uiPriority w:val="0"/>
    <w:pPr>
      <w:widowControl w:val="0"/>
      <w:shd w:val="clear" w:color="auto" w:fill="auto"/>
      <w:spacing w:line="360" w:lineRule="auto"/>
      <w:ind w:firstLine="260"/>
    </w:pPr>
    <w:rPr>
      <w:rFonts w:ascii="宋体" w:hAnsi="宋体" w:eastAsia="宋体" w:cs="宋体"/>
      <w:sz w:val="26"/>
      <w:szCs w:val="26"/>
      <w:u w:val="none"/>
      <w:shd w:val="clear" w:color="auto" w:fill="auto"/>
      <w:lang w:val="zh-TW" w:eastAsia="zh-TW" w:bidi="zh-TW"/>
    </w:rPr>
  </w:style>
  <w:style w:type="paragraph" w:customStyle="1" w:styleId="23">
    <w:name w:val="Header or footer|1"/>
    <w:basedOn w:val="1"/>
    <w:qFormat/>
    <w:uiPriority w:val="0"/>
    <w:pPr>
      <w:widowControl w:val="0"/>
      <w:shd w:val="clear" w:color="auto" w:fill="auto"/>
    </w:pPr>
    <w:rPr>
      <w:b/>
      <w:bCs/>
      <w:sz w:val="22"/>
      <w:szCs w:val="22"/>
      <w:u w:val="none"/>
      <w:shd w:val="clear" w:color="auto" w:fill="auto"/>
    </w:rPr>
  </w:style>
  <w:style w:type="paragraph" w:customStyle="1" w:styleId="24">
    <w:name w:val="正文 A"/>
    <w:next w:val="25"/>
    <w:qFormat/>
    <w:uiPriority w:val="0"/>
    <w:pPr>
      <w:spacing w:line="357" w:lineRule="atLeast"/>
      <w:jc w:val="both"/>
    </w:pPr>
    <w:rPr>
      <w:rFonts w:ascii="Calibri" w:hAnsi="Calibri" w:eastAsia="Calibri" w:cs="Calibri"/>
      <w:color w:val="000000"/>
      <w:sz w:val="21"/>
      <w:szCs w:val="21"/>
      <w:lang w:val="en-US" w:eastAsia="zh-CN" w:bidi="ar-SA"/>
    </w:rPr>
  </w:style>
  <w:style w:type="paragraph" w:customStyle="1" w:styleId="25">
    <w:name w:val="正文文本1"/>
    <w:qFormat/>
    <w:uiPriority w:val="0"/>
    <w:pPr>
      <w:widowControl w:val="0"/>
      <w:spacing w:line="360" w:lineRule="auto"/>
      <w:jc w:val="both"/>
    </w:pPr>
    <w:rPr>
      <w:rFonts w:ascii="Arial Unicode MS" w:hAnsi="Arial Unicode MS" w:eastAsia="Arial" w:cs="Arial Unicode MS"/>
      <w:color w:val="000000"/>
      <w:sz w:val="31"/>
      <w:szCs w:val="31"/>
      <w:lang w:val="en-US" w:eastAsia="zh-CN" w:bidi="ar-SA"/>
    </w:rPr>
  </w:style>
  <w:style w:type="paragraph" w:customStyle="1" w:styleId="26">
    <w:name w:val="标题 31"/>
    <w:basedOn w:val="1"/>
    <w:next w:val="24"/>
    <w:qFormat/>
    <w:uiPriority w:val="0"/>
    <w:pPr>
      <w:outlineLvl w:val="3"/>
    </w:pPr>
    <w:rPr>
      <w:rFonts w:ascii="宋体" w:hAnsi="宋体" w:eastAsia="宋体" w:cs="Times New Roman"/>
      <w:sz w:val="32"/>
      <w:szCs w:val="32"/>
    </w:rPr>
  </w:style>
  <w:style w:type="character" w:customStyle="1" w:styleId="27">
    <w:name w:val="NormalCharacter"/>
    <w:semiHidden/>
    <w:qFormat/>
    <w:uiPriority w:val="0"/>
    <w:rPr>
      <w:kern w:val="2"/>
      <w:sz w:val="21"/>
      <w:lang w:val="en-US" w:eastAsia="zh-CN" w:bidi="ar-SA"/>
    </w:rPr>
  </w:style>
  <w:style w:type="paragraph" w:customStyle="1" w:styleId="28">
    <w:name w:val="TableOfAuthoring"/>
    <w:basedOn w:val="1"/>
    <w:next w:val="1"/>
    <w:qFormat/>
    <w:uiPriority w:val="0"/>
    <w:pPr>
      <w:ind w:left="420" w:leftChars="200"/>
      <w:textAlignment w:val="baseline"/>
    </w:pPr>
  </w:style>
  <w:style w:type="character" w:customStyle="1" w:styleId="29">
    <w:name w:val="font111"/>
    <w:basedOn w:val="15"/>
    <w:qFormat/>
    <w:uiPriority w:val="0"/>
    <w:rPr>
      <w:rFonts w:hint="default" w:ascii="仿宋_GB2312" w:eastAsia="仿宋_GB2312" w:cs="仿宋_GB2312"/>
      <w:color w:val="000000"/>
      <w:sz w:val="20"/>
      <w:szCs w:val="20"/>
      <w:u w:val="none"/>
    </w:rPr>
  </w:style>
  <w:style w:type="character" w:customStyle="1" w:styleId="30">
    <w:name w:val="font141"/>
    <w:basedOn w:val="15"/>
    <w:qFormat/>
    <w:uiPriority w:val="0"/>
    <w:rPr>
      <w:rFonts w:hint="eastAsia" w:ascii="微软雅黑" w:hAnsi="微软雅黑" w:eastAsia="微软雅黑" w:cs="微软雅黑"/>
      <w:color w:val="000000"/>
      <w:sz w:val="20"/>
      <w:szCs w:val="20"/>
      <w:u w:val="none"/>
    </w:rPr>
  </w:style>
  <w:style w:type="character" w:customStyle="1" w:styleId="31">
    <w:name w:val="font121"/>
    <w:basedOn w:val="15"/>
    <w:qFormat/>
    <w:uiPriority w:val="0"/>
    <w:rPr>
      <w:rFonts w:hint="default" w:ascii="仿宋_GB2312" w:eastAsia="仿宋_GB2312" w:cs="仿宋_GB2312"/>
      <w:color w:val="000000"/>
      <w:sz w:val="20"/>
      <w:szCs w:val="20"/>
      <w:u w:val="none"/>
    </w:rPr>
  </w:style>
  <w:style w:type="character" w:customStyle="1" w:styleId="32">
    <w:name w:val="font151"/>
    <w:basedOn w:val="15"/>
    <w:qFormat/>
    <w:uiPriority w:val="0"/>
    <w:rPr>
      <w:rFonts w:hint="default" w:ascii="仿宋_GB2312" w:eastAsia="仿宋_GB2312" w:cs="仿宋_GB2312"/>
      <w:color w:val="auto"/>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7436</Words>
  <Characters>10929</Characters>
  <Lines>0</Lines>
  <Paragraphs>0</Paragraphs>
  <TotalTime>30</TotalTime>
  <ScaleCrop>false</ScaleCrop>
  <LinksUpToDate>false</LinksUpToDate>
  <CharactersWithSpaces>11603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四哥</cp:lastModifiedBy>
  <dcterms:modified xsi:type="dcterms:W3CDTF">2025-08-05T07:36:13Z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2796C49DFB4D4181824D62592C9365B7_13</vt:lpwstr>
  </property>
  <property fmtid="{D5CDD505-2E9C-101B-9397-08002B2CF9AE}" pid="4" name="KSOTemplateDocerSaveRecord">
    <vt:lpwstr>eyJoZGlkIjoiMzljMmZlMTZmNjcyZGZkZTAwY2Q1M2JmODgzNWU4NjkiLCJ1c2VySWQiOiIyNTA0NTU1MjIifQ==</vt:lpwstr>
  </property>
</Properties>
</file>