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53ECD" w:rsidRDefault="00053ECD">
      <w:pPr>
        <w:spacing w:line="760" w:lineRule="exact"/>
        <w:jc w:val="center"/>
        <w:rPr>
          <w:rFonts w:cs="Calibri"/>
          <w:b/>
          <w:sz w:val="72"/>
          <w:szCs w:val="72"/>
        </w:rPr>
      </w:pPr>
      <w:bookmarkStart w:id="0" w:name="_GoBack"/>
      <w:bookmarkEnd w:id="0"/>
    </w:p>
    <w:p w:rsidR="00053ECD" w:rsidRDefault="00CE5CC5">
      <w:pPr>
        <w:spacing w:line="760" w:lineRule="exact"/>
        <w:jc w:val="center"/>
        <w:rPr>
          <w:rFonts w:cs="Calibri"/>
          <w:b/>
          <w:sz w:val="72"/>
          <w:szCs w:val="72"/>
        </w:rPr>
      </w:pPr>
      <w:r>
        <w:rPr>
          <w:rFonts w:cs="Calibri" w:hint="eastAsia"/>
          <w:b/>
          <w:sz w:val="72"/>
          <w:szCs w:val="72"/>
        </w:rPr>
        <w:t>安顺大众物资招标有限公司</w:t>
      </w:r>
    </w:p>
    <w:p w:rsidR="00053ECD" w:rsidRDefault="00053ECD">
      <w:pPr>
        <w:spacing w:line="760" w:lineRule="exact"/>
        <w:jc w:val="center"/>
        <w:rPr>
          <w:rFonts w:cs="宋体"/>
          <w:b/>
          <w:bCs/>
          <w:spacing w:val="20"/>
          <w:sz w:val="52"/>
          <w:szCs w:val="52"/>
        </w:rPr>
      </w:pPr>
    </w:p>
    <w:p w:rsidR="00053ECD" w:rsidRDefault="00053ECD">
      <w:pPr>
        <w:spacing w:line="760" w:lineRule="exact"/>
        <w:jc w:val="center"/>
        <w:rPr>
          <w:rFonts w:cs="宋体"/>
          <w:b/>
          <w:bCs/>
          <w:spacing w:val="20"/>
          <w:sz w:val="72"/>
          <w:szCs w:val="72"/>
        </w:rPr>
      </w:pPr>
    </w:p>
    <w:p w:rsidR="00053ECD" w:rsidRDefault="00CE5CC5">
      <w:pPr>
        <w:spacing w:line="760" w:lineRule="exact"/>
        <w:jc w:val="center"/>
        <w:rPr>
          <w:rFonts w:cs="宋体"/>
          <w:b/>
          <w:bCs/>
          <w:spacing w:val="20"/>
          <w:sz w:val="72"/>
          <w:szCs w:val="72"/>
        </w:rPr>
      </w:pPr>
      <w:r>
        <w:rPr>
          <w:rFonts w:cs="宋体" w:hint="eastAsia"/>
          <w:b/>
          <w:bCs/>
          <w:spacing w:val="20"/>
          <w:sz w:val="72"/>
          <w:szCs w:val="72"/>
        </w:rPr>
        <w:t>需求</w:t>
      </w:r>
      <w:r>
        <w:rPr>
          <w:rFonts w:cs="宋体" w:hint="eastAsia"/>
          <w:b/>
          <w:bCs/>
          <w:spacing w:val="20"/>
          <w:sz w:val="72"/>
          <w:szCs w:val="72"/>
        </w:rPr>
        <w:t>文件</w:t>
      </w:r>
    </w:p>
    <w:p w:rsidR="00053ECD" w:rsidRDefault="00053ECD">
      <w:pPr>
        <w:jc w:val="center"/>
        <w:rPr>
          <w:rFonts w:cs="宋体"/>
          <w:sz w:val="28"/>
          <w:szCs w:val="28"/>
        </w:rPr>
      </w:pPr>
    </w:p>
    <w:p w:rsidR="00053ECD" w:rsidRDefault="00053ECD">
      <w:pPr>
        <w:spacing w:line="700" w:lineRule="exact"/>
        <w:ind w:firstLineChars="400" w:firstLine="1120"/>
        <w:jc w:val="left"/>
        <w:rPr>
          <w:rFonts w:cs="宋体"/>
          <w:sz w:val="28"/>
          <w:szCs w:val="28"/>
        </w:rPr>
      </w:pPr>
    </w:p>
    <w:p w:rsidR="00053ECD" w:rsidRDefault="00CE5CC5">
      <w:pPr>
        <w:spacing w:line="700" w:lineRule="exact"/>
        <w:ind w:firstLineChars="700" w:firstLine="1960"/>
        <w:jc w:val="left"/>
        <w:rPr>
          <w:rFonts w:cs="宋体"/>
          <w:sz w:val="28"/>
          <w:szCs w:val="28"/>
          <w:u w:val="single"/>
        </w:rPr>
      </w:pPr>
      <w:r>
        <w:rPr>
          <w:rFonts w:cs="宋体" w:hint="eastAsia"/>
          <w:sz w:val="28"/>
          <w:szCs w:val="28"/>
        </w:rPr>
        <w:t>项目名称</w:t>
      </w:r>
      <w:r>
        <w:rPr>
          <w:rFonts w:cs="宋体" w:hint="eastAsia"/>
          <w:sz w:val="28"/>
          <w:szCs w:val="28"/>
        </w:rPr>
        <w:t>:</w:t>
      </w:r>
      <w:r>
        <w:rPr>
          <w:rFonts w:cs="宋体" w:hint="eastAsia"/>
          <w:sz w:val="28"/>
          <w:szCs w:val="28"/>
          <w:u w:val="single"/>
        </w:rPr>
        <w:t>安顺市公安局司法鉴定中心实验室净化系统更换项目</w:t>
      </w:r>
    </w:p>
    <w:p w:rsidR="00053ECD" w:rsidRDefault="00CE5CC5">
      <w:pPr>
        <w:tabs>
          <w:tab w:val="left" w:pos="1658"/>
          <w:tab w:val="left" w:pos="3492"/>
          <w:tab w:val="left" w:pos="4253"/>
          <w:tab w:val="left" w:pos="5050"/>
        </w:tabs>
        <w:spacing w:line="800" w:lineRule="exact"/>
        <w:ind w:firstLineChars="700" w:firstLine="1960"/>
        <w:rPr>
          <w:rFonts w:cs="宋体"/>
          <w:sz w:val="28"/>
          <w:szCs w:val="28"/>
          <w:u w:val="single"/>
        </w:rPr>
      </w:pPr>
      <w:r>
        <w:rPr>
          <w:rFonts w:cs="宋体" w:hint="eastAsia"/>
          <w:sz w:val="28"/>
          <w:szCs w:val="28"/>
        </w:rPr>
        <w:t>采购方式：</w:t>
      </w:r>
      <w:r>
        <w:rPr>
          <w:rFonts w:cs="宋体" w:hint="eastAsia"/>
          <w:sz w:val="28"/>
          <w:szCs w:val="28"/>
          <w:u w:val="single"/>
        </w:rPr>
        <w:t>竞争性磋商</w:t>
      </w:r>
      <w:r>
        <w:rPr>
          <w:rFonts w:cs="宋体" w:hint="eastAsia"/>
          <w:sz w:val="28"/>
          <w:szCs w:val="28"/>
        </w:rPr>
        <w:t xml:space="preserve">      </w:t>
      </w:r>
      <w:r>
        <w:rPr>
          <w:rFonts w:cs="宋体" w:hint="eastAsia"/>
          <w:sz w:val="28"/>
          <w:szCs w:val="28"/>
        </w:rPr>
        <w:t>采购类别：</w:t>
      </w:r>
      <w:r>
        <w:rPr>
          <w:rFonts w:cs="宋体" w:hint="eastAsia"/>
          <w:sz w:val="28"/>
          <w:szCs w:val="28"/>
          <w:u w:val="single"/>
        </w:rPr>
        <w:t>工程</w:t>
      </w:r>
    </w:p>
    <w:p w:rsidR="00053ECD" w:rsidRDefault="00CE5CC5">
      <w:pPr>
        <w:tabs>
          <w:tab w:val="left" w:pos="1658"/>
        </w:tabs>
        <w:spacing w:line="800" w:lineRule="exact"/>
        <w:ind w:firstLineChars="700" w:firstLine="1960"/>
        <w:rPr>
          <w:rFonts w:cs="宋体"/>
          <w:sz w:val="28"/>
          <w:szCs w:val="28"/>
        </w:rPr>
      </w:pPr>
      <w:r>
        <w:rPr>
          <w:rFonts w:cs="宋体" w:hint="eastAsia"/>
          <w:sz w:val="28"/>
          <w:szCs w:val="28"/>
        </w:rPr>
        <w:t>项目编号：</w:t>
      </w:r>
      <w:r>
        <w:rPr>
          <w:rFonts w:cs="宋体" w:hint="eastAsia"/>
          <w:sz w:val="28"/>
          <w:szCs w:val="28"/>
          <w:u w:val="single"/>
        </w:rPr>
        <w:t>ADWZ-AS25-100</w:t>
      </w:r>
      <w:r>
        <w:rPr>
          <w:rFonts w:cs="宋体" w:hint="eastAsia"/>
          <w:sz w:val="28"/>
          <w:szCs w:val="28"/>
          <w:u w:val="single"/>
        </w:rPr>
        <w:t>7</w:t>
      </w:r>
      <w:r>
        <w:rPr>
          <w:rFonts w:cs="宋体" w:hint="eastAsia"/>
          <w:sz w:val="28"/>
          <w:szCs w:val="28"/>
          <w:u w:val="single"/>
        </w:rPr>
        <w:t>J</w:t>
      </w:r>
      <w:r>
        <w:rPr>
          <w:rFonts w:cs="宋体" w:hint="eastAsia"/>
          <w:sz w:val="28"/>
          <w:szCs w:val="28"/>
        </w:rPr>
        <w:t xml:space="preserve">                         </w:t>
      </w:r>
    </w:p>
    <w:p w:rsidR="00053ECD" w:rsidRDefault="00CE5CC5">
      <w:pPr>
        <w:tabs>
          <w:tab w:val="left" w:pos="1658"/>
        </w:tabs>
        <w:spacing w:line="800" w:lineRule="exact"/>
        <w:ind w:firstLineChars="700" w:firstLine="1960"/>
        <w:rPr>
          <w:rFonts w:cs="宋体"/>
          <w:color w:val="FF0000"/>
          <w:sz w:val="28"/>
          <w:szCs w:val="28"/>
        </w:rPr>
      </w:pPr>
      <w:r>
        <w:rPr>
          <w:rFonts w:cs="宋体" w:hint="eastAsia"/>
          <w:sz w:val="28"/>
          <w:szCs w:val="28"/>
        </w:rPr>
        <w:t>采</w:t>
      </w:r>
      <w:r>
        <w:rPr>
          <w:rFonts w:cs="宋体" w:hint="eastAsia"/>
          <w:sz w:val="28"/>
          <w:szCs w:val="28"/>
        </w:rPr>
        <w:t xml:space="preserve"> </w:t>
      </w:r>
      <w:r>
        <w:rPr>
          <w:rFonts w:cs="宋体" w:hint="eastAsia"/>
          <w:sz w:val="28"/>
          <w:szCs w:val="28"/>
        </w:rPr>
        <w:t>购</w:t>
      </w:r>
      <w:r>
        <w:rPr>
          <w:rFonts w:cs="宋体" w:hint="eastAsia"/>
          <w:sz w:val="28"/>
          <w:szCs w:val="28"/>
        </w:rPr>
        <w:t xml:space="preserve"> </w:t>
      </w:r>
      <w:r>
        <w:rPr>
          <w:rFonts w:cs="宋体" w:hint="eastAsia"/>
          <w:sz w:val="28"/>
          <w:szCs w:val="28"/>
        </w:rPr>
        <w:t>人</w:t>
      </w:r>
      <w:r>
        <w:rPr>
          <w:rFonts w:cs="宋体" w:hint="eastAsia"/>
          <w:sz w:val="28"/>
          <w:szCs w:val="28"/>
        </w:rPr>
        <w:t>:</w:t>
      </w:r>
      <w:r>
        <w:rPr>
          <w:rFonts w:cs="宋体" w:hint="eastAsia"/>
          <w:sz w:val="28"/>
          <w:szCs w:val="28"/>
          <w:u w:val="single"/>
        </w:rPr>
        <w:t>安顺市公安局</w:t>
      </w:r>
      <w:r>
        <w:rPr>
          <w:rFonts w:cs="宋体" w:hint="eastAsia"/>
          <w:sz w:val="28"/>
          <w:szCs w:val="28"/>
        </w:rPr>
        <w:t xml:space="preserve">    </w:t>
      </w:r>
      <w:r>
        <w:rPr>
          <w:rFonts w:cs="宋体" w:hint="eastAsia"/>
          <w:color w:val="FF0000"/>
          <w:sz w:val="28"/>
          <w:szCs w:val="28"/>
        </w:rPr>
        <w:t xml:space="preserve">       </w:t>
      </w:r>
    </w:p>
    <w:p w:rsidR="00053ECD" w:rsidRDefault="00CE5CC5">
      <w:pPr>
        <w:tabs>
          <w:tab w:val="left" w:pos="1658"/>
        </w:tabs>
        <w:spacing w:line="800" w:lineRule="exact"/>
        <w:ind w:firstLineChars="700" w:firstLine="1960"/>
        <w:rPr>
          <w:rFonts w:cs="宋体"/>
          <w:sz w:val="28"/>
          <w:szCs w:val="28"/>
        </w:rPr>
      </w:pPr>
      <w:r>
        <w:rPr>
          <w:rFonts w:cs="宋体" w:hint="eastAsia"/>
          <w:sz w:val="28"/>
          <w:szCs w:val="28"/>
        </w:rPr>
        <w:t>详细地址：</w:t>
      </w:r>
      <w:bookmarkStart w:id="1" w:name="OLE_LINK3"/>
      <w:r>
        <w:rPr>
          <w:rFonts w:cs="宋体" w:hint="eastAsia"/>
          <w:color w:val="000000"/>
          <w:sz w:val="28"/>
          <w:szCs w:val="28"/>
          <w:u w:val="single"/>
          <w:shd w:val="clear" w:color="auto" w:fill="FFFFFF"/>
        </w:rPr>
        <w:t>安顺市西秀区市府路</w:t>
      </w:r>
      <w:r>
        <w:rPr>
          <w:rFonts w:cs="宋体" w:hint="eastAsia"/>
          <w:color w:val="000000"/>
          <w:sz w:val="28"/>
          <w:szCs w:val="28"/>
          <w:u w:val="single"/>
          <w:shd w:val="clear" w:color="auto" w:fill="FFFFFF"/>
        </w:rPr>
        <w:t>54</w:t>
      </w:r>
      <w:r>
        <w:rPr>
          <w:rFonts w:cs="宋体" w:hint="eastAsia"/>
          <w:color w:val="000000"/>
          <w:sz w:val="28"/>
          <w:szCs w:val="28"/>
          <w:u w:val="single"/>
          <w:shd w:val="clear" w:color="auto" w:fill="FFFFFF"/>
        </w:rPr>
        <w:t>号</w:t>
      </w:r>
      <w:bookmarkEnd w:id="1"/>
      <w:r>
        <w:rPr>
          <w:rFonts w:cs="宋体" w:hint="eastAsia"/>
          <w:sz w:val="28"/>
          <w:szCs w:val="28"/>
        </w:rPr>
        <w:t xml:space="preserve">                   </w:t>
      </w:r>
    </w:p>
    <w:p w:rsidR="00053ECD" w:rsidRDefault="00CE5CC5">
      <w:pPr>
        <w:tabs>
          <w:tab w:val="left" w:pos="1658"/>
          <w:tab w:val="left" w:pos="3492"/>
          <w:tab w:val="left" w:pos="5050"/>
          <w:tab w:val="left" w:pos="5387"/>
        </w:tabs>
        <w:spacing w:line="800" w:lineRule="exact"/>
        <w:ind w:firstLineChars="700" w:firstLine="1960"/>
        <w:rPr>
          <w:rFonts w:cs="宋体"/>
          <w:sz w:val="28"/>
          <w:szCs w:val="28"/>
          <w:u w:val="single"/>
        </w:rPr>
      </w:pPr>
      <w:r>
        <w:rPr>
          <w:rFonts w:cs="宋体" w:hint="eastAsia"/>
          <w:sz w:val="28"/>
          <w:szCs w:val="28"/>
        </w:rPr>
        <w:t>联</w:t>
      </w:r>
      <w:r>
        <w:rPr>
          <w:rFonts w:cs="宋体" w:hint="eastAsia"/>
          <w:sz w:val="28"/>
          <w:szCs w:val="28"/>
        </w:rPr>
        <w:t xml:space="preserve"> </w:t>
      </w:r>
      <w:r>
        <w:rPr>
          <w:rFonts w:cs="宋体" w:hint="eastAsia"/>
          <w:sz w:val="28"/>
          <w:szCs w:val="28"/>
        </w:rPr>
        <w:t>系</w:t>
      </w:r>
      <w:r>
        <w:rPr>
          <w:rFonts w:cs="宋体" w:hint="eastAsia"/>
          <w:sz w:val="28"/>
          <w:szCs w:val="28"/>
        </w:rPr>
        <w:t xml:space="preserve"> </w:t>
      </w:r>
      <w:r>
        <w:rPr>
          <w:rFonts w:cs="宋体" w:hint="eastAsia"/>
          <w:sz w:val="28"/>
          <w:szCs w:val="28"/>
        </w:rPr>
        <w:t>人：</w:t>
      </w:r>
      <w:r>
        <w:rPr>
          <w:rFonts w:cs="宋体" w:hint="eastAsia"/>
          <w:sz w:val="28"/>
          <w:szCs w:val="28"/>
          <w:u w:val="single"/>
        </w:rPr>
        <w:t>吴林</w:t>
      </w:r>
      <w:r>
        <w:rPr>
          <w:rFonts w:cs="宋体" w:hint="eastAsia"/>
          <w:sz w:val="28"/>
          <w:szCs w:val="28"/>
        </w:rPr>
        <w:t xml:space="preserve">           </w:t>
      </w:r>
      <w:r>
        <w:rPr>
          <w:rFonts w:cs="宋体" w:hint="eastAsia"/>
          <w:sz w:val="28"/>
          <w:szCs w:val="28"/>
        </w:rPr>
        <w:t>联系电话：</w:t>
      </w:r>
      <w:bookmarkStart w:id="2" w:name="OLE_LINK2"/>
      <w:r>
        <w:rPr>
          <w:rFonts w:cs="宋体" w:hint="eastAsia"/>
          <w:color w:val="000000"/>
          <w:sz w:val="28"/>
          <w:szCs w:val="28"/>
          <w:u w:val="single"/>
          <w:shd w:val="clear" w:color="auto" w:fill="FFFFFF"/>
        </w:rPr>
        <w:t>13985703881</w:t>
      </w:r>
    </w:p>
    <w:bookmarkEnd w:id="2"/>
    <w:p w:rsidR="00053ECD" w:rsidRDefault="00CE5CC5">
      <w:pPr>
        <w:tabs>
          <w:tab w:val="left" w:pos="1658"/>
        </w:tabs>
        <w:spacing w:line="800" w:lineRule="exact"/>
        <w:ind w:firstLineChars="700" w:firstLine="1960"/>
        <w:rPr>
          <w:rFonts w:cs="宋体"/>
          <w:sz w:val="28"/>
          <w:szCs w:val="28"/>
        </w:rPr>
      </w:pPr>
      <w:r>
        <w:rPr>
          <w:rFonts w:cs="宋体" w:hint="eastAsia"/>
          <w:sz w:val="28"/>
          <w:szCs w:val="28"/>
        </w:rPr>
        <w:t>代理机构：</w:t>
      </w:r>
      <w:r>
        <w:rPr>
          <w:rFonts w:cs="宋体" w:hint="eastAsia"/>
          <w:color w:val="000000"/>
          <w:kern w:val="0"/>
          <w:sz w:val="28"/>
          <w:szCs w:val="28"/>
          <w:u w:val="single"/>
        </w:rPr>
        <w:t>安顺大众物资招标有限公司</w:t>
      </w:r>
      <w:r>
        <w:rPr>
          <w:rFonts w:cs="宋体" w:hint="eastAsia"/>
          <w:sz w:val="28"/>
          <w:szCs w:val="28"/>
        </w:rPr>
        <w:t xml:space="preserve">                           </w:t>
      </w:r>
    </w:p>
    <w:p w:rsidR="00053ECD" w:rsidRDefault="00CE5CC5">
      <w:pPr>
        <w:tabs>
          <w:tab w:val="left" w:pos="1658"/>
        </w:tabs>
        <w:spacing w:line="800" w:lineRule="exact"/>
        <w:ind w:firstLineChars="700" w:firstLine="1960"/>
        <w:rPr>
          <w:rFonts w:cs="宋体"/>
          <w:i/>
          <w:iCs/>
          <w:sz w:val="28"/>
          <w:szCs w:val="28"/>
          <w:u w:val="single"/>
        </w:rPr>
      </w:pPr>
      <w:r>
        <w:rPr>
          <w:rFonts w:cs="宋体" w:hint="eastAsia"/>
          <w:sz w:val="28"/>
          <w:szCs w:val="28"/>
        </w:rPr>
        <w:t>详细地址：</w:t>
      </w:r>
      <w:r>
        <w:rPr>
          <w:rFonts w:cs="宋体" w:hint="eastAsia"/>
          <w:color w:val="000000"/>
          <w:kern w:val="0"/>
          <w:sz w:val="28"/>
          <w:szCs w:val="28"/>
          <w:u w:val="single"/>
        </w:rPr>
        <w:t>安顺市西秀区若飞东路市政府门口</w:t>
      </w:r>
      <w:r>
        <w:rPr>
          <w:rFonts w:cs="宋体"/>
          <w:color w:val="000000"/>
          <w:kern w:val="0"/>
          <w:sz w:val="28"/>
          <w:szCs w:val="28"/>
          <w:u w:val="single"/>
        </w:rPr>
        <w:t>19</w:t>
      </w:r>
      <w:r>
        <w:rPr>
          <w:rFonts w:cs="宋体" w:hint="eastAsia"/>
          <w:color w:val="000000"/>
          <w:kern w:val="0"/>
          <w:sz w:val="28"/>
          <w:szCs w:val="28"/>
          <w:u w:val="single"/>
        </w:rPr>
        <w:t>栋四单元</w:t>
      </w:r>
      <w:r>
        <w:rPr>
          <w:rFonts w:cs="宋体"/>
          <w:color w:val="000000"/>
          <w:kern w:val="0"/>
          <w:sz w:val="28"/>
          <w:szCs w:val="28"/>
          <w:u w:val="single"/>
        </w:rPr>
        <w:t>3</w:t>
      </w:r>
      <w:r>
        <w:rPr>
          <w:rFonts w:cs="宋体" w:hint="eastAsia"/>
          <w:color w:val="000000"/>
          <w:kern w:val="0"/>
          <w:sz w:val="28"/>
          <w:szCs w:val="28"/>
          <w:u w:val="single"/>
        </w:rPr>
        <w:t>楼</w:t>
      </w:r>
      <w:r>
        <w:rPr>
          <w:rFonts w:cs="宋体" w:hint="eastAsia"/>
          <w:i/>
          <w:iCs/>
          <w:sz w:val="28"/>
          <w:szCs w:val="28"/>
        </w:rPr>
        <w:t xml:space="preserve">      </w:t>
      </w:r>
      <w:r>
        <w:rPr>
          <w:rFonts w:cs="宋体" w:hint="eastAsia"/>
          <w:iCs/>
          <w:sz w:val="28"/>
          <w:szCs w:val="28"/>
        </w:rPr>
        <w:t xml:space="preserve">  </w:t>
      </w:r>
      <w:r>
        <w:rPr>
          <w:rFonts w:cs="宋体" w:hint="eastAsia"/>
          <w:i/>
          <w:iCs/>
          <w:sz w:val="28"/>
          <w:szCs w:val="28"/>
        </w:rPr>
        <w:t xml:space="preserve">         </w:t>
      </w:r>
      <w:r>
        <w:rPr>
          <w:rFonts w:cs="宋体" w:hint="eastAsia"/>
          <w:i/>
          <w:iCs/>
          <w:sz w:val="28"/>
          <w:szCs w:val="28"/>
          <w:u w:val="single"/>
        </w:rPr>
        <w:t xml:space="preserve">             </w:t>
      </w:r>
    </w:p>
    <w:p w:rsidR="00053ECD" w:rsidRDefault="00CE5CC5">
      <w:pPr>
        <w:spacing w:line="800" w:lineRule="exact"/>
        <w:ind w:firstLineChars="700" w:firstLine="1960"/>
        <w:rPr>
          <w:b/>
          <w:color w:val="000000"/>
          <w:spacing w:val="60"/>
          <w:sz w:val="72"/>
          <w:szCs w:val="72"/>
        </w:rPr>
      </w:pPr>
      <w:r>
        <w:rPr>
          <w:rFonts w:cs="宋体" w:hint="eastAsia"/>
          <w:sz w:val="28"/>
          <w:szCs w:val="28"/>
        </w:rPr>
        <w:t>联</w:t>
      </w:r>
      <w:r>
        <w:rPr>
          <w:rFonts w:cs="宋体" w:hint="eastAsia"/>
          <w:sz w:val="28"/>
          <w:szCs w:val="28"/>
        </w:rPr>
        <w:t xml:space="preserve"> </w:t>
      </w:r>
      <w:r>
        <w:rPr>
          <w:rFonts w:cs="宋体" w:hint="eastAsia"/>
          <w:sz w:val="28"/>
          <w:szCs w:val="28"/>
        </w:rPr>
        <w:t>系</w:t>
      </w:r>
      <w:r>
        <w:rPr>
          <w:rFonts w:cs="宋体" w:hint="eastAsia"/>
          <w:sz w:val="28"/>
          <w:szCs w:val="28"/>
        </w:rPr>
        <w:t xml:space="preserve"> </w:t>
      </w:r>
      <w:r>
        <w:rPr>
          <w:rFonts w:cs="宋体" w:hint="eastAsia"/>
          <w:sz w:val="28"/>
          <w:szCs w:val="28"/>
        </w:rPr>
        <w:t>人：</w:t>
      </w:r>
      <w:r>
        <w:rPr>
          <w:rFonts w:cs="宋体" w:hint="eastAsia"/>
          <w:sz w:val="28"/>
          <w:szCs w:val="28"/>
          <w:u w:val="single"/>
        </w:rPr>
        <w:t>龚昌波</w:t>
      </w:r>
      <w:r>
        <w:rPr>
          <w:rFonts w:cs="宋体" w:hint="eastAsia"/>
          <w:sz w:val="28"/>
          <w:szCs w:val="28"/>
        </w:rPr>
        <w:t xml:space="preserve">         </w:t>
      </w:r>
      <w:r>
        <w:rPr>
          <w:rFonts w:cs="宋体" w:hint="eastAsia"/>
          <w:sz w:val="28"/>
          <w:szCs w:val="28"/>
        </w:rPr>
        <w:t>联系电话：</w:t>
      </w:r>
      <w:r>
        <w:rPr>
          <w:rFonts w:cs="宋体" w:hint="eastAsia"/>
          <w:sz w:val="28"/>
          <w:szCs w:val="28"/>
          <w:u w:val="single"/>
        </w:rPr>
        <w:t>0851-33523018</w:t>
      </w:r>
      <w:r>
        <w:rPr>
          <w:rFonts w:cs="宋体" w:hint="eastAsia"/>
          <w:sz w:val="28"/>
          <w:szCs w:val="28"/>
        </w:rPr>
        <w:t xml:space="preserve">   </w:t>
      </w:r>
    </w:p>
    <w:p w:rsidR="00053ECD" w:rsidRDefault="00053ECD">
      <w:pPr>
        <w:spacing w:line="760" w:lineRule="exact"/>
        <w:ind w:firstLineChars="96" w:firstLine="694"/>
        <w:rPr>
          <w:rFonts w:cs="Calibri"/>
          <w:b/>
          <w:sz w:val="72"/>
          <w:szCs w:val="72"/>
        </w:rPr>
      </w:pPr>
    </w:p>
    <w:p w:rsidR="00053ECD" w:rsidRDefault="00CE5CC5">
      <w:pPr>
        <w:spacing w:line="800" w:lineRule="exact"/>
        <w:ind w:firstLineChars="600" w:firstLine="1680"/>
        <w:rPr>
          <w:b/>
          <w:color w:val="000000"/>
          <w:spacing w:val="60"/>
          <w:sz w:val="72"/>
          <w:szCs w:val="72"/>
        </w:rPr>
      </w:pPr>
      <w:r>
        <w:rPr>
          <w:rFonts w:cs="宋体" w:hint="eastAsia"/>
          <w:sz w:val="28"/>
          <w:szCs w:val="28"/>
        </w:rPr>
        <w:t xml:space="preserve">  </w:t>
      </w:r>
    </w:p>
    <w:p w:rsidR="00053ECD" w:rsidRDefault="00053ECD">
      <w:pPr>
        <w:spacing w:line="800" w:lineRule="exact"/>
        <w:jc w:val="center"/>
        <w:rPr>
          <w:b/>
          <w:color w:val="000000"/>
          <w:sz w:val="52"/>
          <w:szCs w:val="52"/>
        </w:rPr>
      </w:pPr>
    </w:p>
    <w:p w:rsidR="00053ECD" w:rsidRDefault="00053ECD">
      <w:pPr>
        <w:tabs>
          <w:tab w:val="left" w:pos="3840"/>
        </w:tabs>
        <w:spacing w:line="700" w:lineRule="exact"/>
        <w:rPr>
          <w:b/>
          <w:color w:val="000000"/>
          <w:sz w:val="36"/>
          <w:szCs w:val="36"/>
        </w:rPr>
      </w:pPr>
      <w:bookmarkStart w:id="3" w:name="_Toc354774781"/>
      <w:bookmarkStart w:id="4" w:name="_Toc346980710"/>
      <w:bookmarkStart w:id="5" w:name="_Toc268700508"/>
    </w:p>
    <w:p w:rsidR="00053ECD" w:rsidRDefault="00CE5CC5">
      <w:pPr>
        <w:tabs>
          <w:tab w:val="left" w:pos="3840"/>
        </w:tabs>
        <w:spacing w:line="700" w:lineRule="exact"/>
        <w:ind w:firstLineChars="800" w:firstLine="2891"/>
        <w:rPr>
          <w:b/>
          <w:color w:val="000000"/>
          <w:sz w:val="36"/>
          <w:szCs w:val="36"/>
        </w:rPr>
      </w:pPr>
      <w:r>
        <w:rPr>
          <w:rFonts w:hint="eastAsia"/>
          <w:b/>
          <w:color w:val="000000"/>
          <w:sz w:val="36"/>
          <w:szCs w:val="36"/>
        </w:rPr>
        <w:lastRenderedPageBreak/>
        <w:t>第一部分</w:t>
      </w:r>
      <w:r>
        <w:rPr>
          <w:rFonts w:hint="eastAsia"/>
          <w:b/>
          <w:color w:val="000000"/>
          <w:sz w:val="36"/>
          <w:szCs w:val="36"/>
        </w:rPr>
        <w:t xml:space="preserve">  </w:t>
      </w:r>
      <w:bookmarkEnd w:id="3"/>
      <w:bookmarkEnd w:id="4"/>
      <w:r>
        <w:rPr>
          <w:rFonts w:hint="eastAsia"/>
          <w:b/>
          <w:color w:val="000000"/>
          <w:sz w:val="36"/>
          <w:szCs w:val="36"/>
        </w:rPr>
        <w:t>竞争性磋商公告</w:t>
      </w:r>
    </w:p>
    <w:p w:rsidR="00053ECD" w:rsidRDefault="00CE5CC5">
      <w:pPr>
        <w:widowControl/>
        <w:shd w:val="clear" w:color="auto" w:fill="FFFFFF"/>
        <w:spacing w:line="400" w:lineRule="exact"/>
        <w:rPr>
          <w:color w:val="000000"/>
          <w:sz w:val="24"/>
          <w:szCs w:val="24"/>
        </w:rPr>
      </w:pPr>
      <w:bookmarkStart w:id="6" w:name="_Toc184785919"/>
      <w:bookmarkStart w:id="7" w:name="_Toc354774782"/>
      <w:r>
        <w:rPr>
          <w:color w:val="000000"/>
          <w:sz w:val="24"/>
          <w:szCs w:val="24"/>
        </w:rPr>
        <w:t>一、项目基本信息</w:t>
      </w:r>
    </w:p>
    <w:p w:rsidR="00053ECD" w:rsidRDefault="00CE5CC5">
      <w:pPr>
        <w:spacing w:line="400" w:lineRule="exact"/>
        <w:ind w:firstLineChars="200" w:firstLine="480"/>
        <w:jc w:val="left"/>
        <w:rPr>
          <w:color w:val="000000"/>
          <w:sz w:val="24"/>
          <w:szCs w:val="24"/>
          <w:u w:val="single"/>
        </w:rPr>
      </w:pPr>
      <w:r>
        <w:rPr>
          <w:color w:val="000000"/>
          <w:sz w:val="24"/>
          <w:szCs w:val="24"/>
        </w:rPr>
        <w:t>项目名称</w:t>
      </w:r>
      <w:r>
        <w:rPr>
          <w:color w:val="000000"/>
          <w:sz w:val="24"/>
          <w:szCs w:val="24"/>
        </w:rPr>
        <w:t>:</w:t>
      </w:r>
      <w:r>
        <w:rPr>
          <w:rFonts w:hint="eastAsia"/>
        </w:rPr>
        <w:t xml:space="preserve"> </w:t>
      </w:r>
      <w:r>
        <w:rPr>
          <w:rFonts w:cs="宋体" w:hint="eastAsia"/>
          <w:sz w:val="24"/>
          <w:szCs w:val="24"/>
          <w:u w:val="single"/>
        </w:rPr>
        <w:t>安顺市公安局司法鉴定中心实验室净化系统更换项目</w:t>
      </w:r>
    </w:p>
    <w:p w:rsidR="00053ECD" w:rsidRDefault="00CE5CC5">
      <w:pPr>
        <w:widowControl/>
        <w:shd w:val="clear" w:color="auto" w:fill="FFFFFF"/>
        <w:spacing w:line="400" w:lineRule="exact"/>
        <w:ind w:firstLineChars="200" w:firstLine="480"/>
        <w:rPr>
          <w:color w:val="000000"/>
          <w:sz w:val="24"/>
          <w:szCs w:val="24"/>
          <w:u w:val="single"/>
        </w:rPr>
      </w:pPr>
      <w:r>
        <w:rPr>
          <w:color w:val="000000"/>
          <w:sz w:val="24"/>
          <w:szCs w:val="24"/>
        </w:rPr>
        <w:t>项目编号</w:t>
      </w:r>
      <w:r>
        <w:rPr>
          <w:color w:val="000000"/>
          <w:sz w:val="24"/>
          <w:szCs w:val="24"/>
        </w:rPr>
        <w:t>:</w:t>
      </w:r>
      <w:r>
        <w:rPr>
          <w:rFonts w:hint="eastAsia"/>
          <w:color w:val="000000"/>
          <w:sz w:val="24"/>
          <w:szCs w:val="24"/>
          <w:u w:val="single"/>
        </w:rPr>
        <w:t>ADWZ-AS25-100</w:t>
      </w:r>
      <w:r>
        <w:rPr>
          <w:rFonts w:hint="eastAsia"/>
          <w:color w:val="000000"/>
          <w:sz w:val="24"/>
          <w:szCs w:val="24"/>
          <w:u w:val="single"/>
        </w:rPr>
        <w:t>7</w:t>
      </w:r>
      <w:r>
        <w:rPr>
          <w:rFonts w:hint="eastAsia"/>
          <w:color w:val="000000"/>
          <w:sz w:val="24"/>
          <w:szCs w:val="24"/>
          <w:u w:val="single"/>
        </w:rPr>
        <w:t>J</w:t>
      </w:r>
    </w:p>
    <w:p w:rsidR="00053ECD" w:rsidRDefault="00CE5CC5">
      <w:pPr>
        <w:widowControl/>
        <w:shd w:val="clear" w:color="auto" w:fill="FFFFFF"/>
        <w:spacing w:line="400" w:lineRule="exact"/>
        <w:ind w:firstLineChars="200" w:firstLine="480"/>
        <w:rPr>
          <w:color w:val="000000"/>
          <w:sz w:val="24"/>
          <w:szCs w:val="24"/>
          <w:u w:val="single"/>
        </w:rPr>
      </w:pPr>
      <w:r>
        <w:rPr>
          <w:color w:val="000000"/>
          <w:sz w:val="24"/>
          <w:szCs w:val="24"/>
        </w:rPr>
        <w:t>采购方式</w:t>
      </w:r>
      <w:r>
        <w:rPr>
          <w:color w:val="000000"/>
          <w:sz w:val="24"/>
          <w:szCs w:val="24"/>
        </w:rPr>
        <w:t>:</w:t>
      </w:r>
      <w:r>
        <w:rPr>
          <w:rFonts w:hint="eastAsia"/>
          <w:color w:val="000000"/>
          <w:sz w:val="24"/>
          <w:szCs w:val="24"/>
          <w:u w:val="single"/>
        </w:rPr>
        <w:t>竞争性磋商</w:t>
      </w:r>
    </w:p>
    <w:p w:rsidR="00053ECD" w:rsidRDefault="00CE5CC5">
      <w:pPr>
        <w:widowControl/>
        <w:shd w:val="clear" w:color="auto" w:fill="FFFFFF"/>
        <w:spacing w:line="400" w:lineRule="exact"/>
        <w:ind w:firstLineChars="200" w:firstLine="480"/>
        <w:rPr>
          <w:color w:val="000000" w:themeColor="text1"/>
          <w:sz w:val="24"/>
          <w:szCs w:val="24"/>
          <w:u w:val="single"/>
        </w:rPr>
      </w:pPr>
      <w:r>
        <w:rPr>
          <w:color w:val="000000"/>
          <w:sz w:val="24"/>
          <w:szCs w:val="24"/>
        </w:rPr>
        <w:t>采购主要内容</w:t>
      </w:r>
      <w:r>
        <w:rPr>
          <w:color w:val="000000"/>
          <w:sz w:val="24"/>
          <w:szCs w:val="24"/>
        </w:rPr>
        <w:t>:</w:t>
      </w:r>
      <w:r>
        <w:rPr>
          <w:rFonts w:hint="eastAsia"/>
        </w:rPr>
        <w:t xml:space="preserve"> </w:t>
      </w:r>
      <w:r>
        <w:rPr>
          <w:rFonts w:cs="宋体" w:hint="eastAsia"/>
          <w:color w:val="000000"/>
          <w:sz w:val="24"/>
          <w:szCs w:val="24"/>
          <w:u w:val="single"/>
          <w:lang w:bidi="ar"/>
        </w:rPr>
        <w:t>洁净系统</w:t>
      </w:r>
      <w:r>
        <w:rPr>
          <w:rFonts w:cs="宋体" w:hint="eastAsia"/>
          <w:color w:val="000000"/>
          <w:sz w:val="24"/>
          <w:szCs w:val="24"/>
          <w:u w:val="single"/>
          <w:lang w:bidi="ar"/>
        </w:rPr>
        <w:t>、</w:t>
      </w:r>
      <w:r>
        <w:rPr>
          <w:rFonts w:cs="宋体" w:hint="eastAsia"/>
          <w:color w:val="000000"/>
          <w:sz w:val="24"/>
          <w:szCs w:val="24"/>
          <w:u w:val="single"/>
          <w:lang w:bidi="ar"/>
        </w:rPr>
        <w:t>排风系统</w:t>
      </w:r>
      <w:r>
        <w:rPr>
          <w:rFonts w:cs="宋体" w:hint="eastAsia"/>
          <w:color w:val="000000"/>
          <w:sz w:val="24"/>
          <w:szCs w:val="24"/>
          <w:u w:val="single"/>
          <w:lang w:bidi="ar"/>
        </w:rPr>
        <w:t xml:space="preserve"> </w:t>
      </w:r>
    </w:p>
    <w:p w:rsidR="00053ECD" w:rsidRDefault="00CE5CC5">
      <w:pPr>
        <w:widowControl/>
        <w:shd w:val="clear" w:color="auto" w:fill="FFFFFF"/>
        <w:spacing w:line="400" w:lineRule="exact"/>
        <w:ind w:firstLineChars="200" w:firstLine="480"/>
        <w:rPr>
          <w:color w:val="000000"/>
          <w:sz w:val="24"/>
          <w:szCs w:val="24"/>
          <w:u w:val="single"/>
        </w:rPr>
      </w:pPr>
      <w:r>
        <w:rPr>
          <w:color w:val="000000"/>
          <w:sz w:val="24"/>
          <w:szCs w:val="24"/>
        </w:rPr>
        <w:t>采购数量</w:t>
      </w:r>
      <w:r>
        <w:rPr>
          <w:color w:val="000000"/>
          <w:sz w:val="24"/>
          <w:szCs w:val="24"/>
        </w:rPr>
        <w:t>:</w:t>
      </w:r>
      <w:r>
        <w:rPr>
          <w:rFonts w:hint="eastAsia"/>
          <w:color w:val="000000"/>
          <w:sz w:val="24"/>
          <w:szCs w:val="24"/>
          <w:u w:val="single"/>
        </w:rPr>
        <w:t>1</w:t>
      </w:r>
      <w:r>
        <w:rPr>
          <w:rFonts w:hint="eastAsia"/>
          <w:color w:val="000000"/>
          <w:sz w:val="24"/>
          <w:szCs w:val="24"/>
          <w:u w:val="single"/>
        </w:rPr>
        <w:t>批</w:t>
      </w:r>
    </w:p>
    <w:p w:rsidR="00053ECD" w:rsidRDefault="00CE5CC5">
      <w:pPr>
        <w:widowControl/>
        <w:shd w:val="clear" w:color="auto" w:fill="FFFFFF"/>
        <w:spacing w:line="400" w:lineRule="exact"/>
        <w:ind w:firstLineChars="200" w:firstLine="480"/>
        <w:rPr>
          <w:color w:val="000000"/>
          <w:sz w:val="24"/>
          <w:szCs w:val="24"/>
          <w:u w:val="single"/>
        </w:rPr>
      </w:pPr>
      <w:r>
        <w:rPr>
          <w:color w:val="000000"/>
          <w:sz w:val="24"/>
          <w:szCs w:val="24"/>
        </w:rPr>
        <w:t>预算金额</w:t>
      </w:r>
      <w:r>
        <w:rPr>
          <w:color w:val="000000"/>
          <w:sz w:val="24"/>
          <w:szCs w:val="24"/>
        </w:rPr>
        <w:t>:</w:t>
      </w:r>
      <w:r>
        <w:rPr>
          <w:rFonts w:hint="eastAsia"/>
          <w:color w:val="000000"/>
          <w:sz w:val="24"/>
          <w:szCs w:val="24"/>
          <w:u w:val="single"/>
        </w:rPr>
        <w:t>6</w:t>
      </w:r>
      <w:r>
        <w:rPr>
          <w:rFonts w:hint="eastAsia"/>
          <w:color w:val="000000"/>
          <w:sz w:val="24"/>
          <w:szCs w:val="24"/>
          <w:u w:val="single"/>
        </w:rPr>
        <w:t>00000.00</w:t>
      </w:r>
      <w:r>
        <w:rPr>
          <w:rFonts w:hint="eastAsia"/>
          <w:color w:val="000000"/>
          <w:sz w:val="24"/>
          <w:szCs w:val="24"/>
          <w:u w:val="single"/>
        </w:rPr>
        <w:t>元</w:t>
      </w:r>
    </w:p>
    <w:p w:rsidR="00053ECD" w:rsidRDefault="00CE5CC5">
      <w:pPr>
        <w:widowControl/>
        <w:shd w:val="clear" w:color="auto" w:fill="FFFFFF"/>
        <w:spacing w:line="400" w:lineRule="exact"/>
        <w:ind w:firstLineChars="200" w:firstLine="480"/>
        <w:rPr>
          <w:color w:val="000000"/>
          <w:sz w:val="24"/>
          <w:szCs w:val="24"/>
          <w:u w:val="single"/>
        </w:rPr>
      </w:pPr>
      <w:r>
        <w:rPr>
          <w:color w:val="000000"/>
          <w:sz w:val="24"/>
          <w:szCs w:val="24"/>
        </w:rPr>
        <w:t>最高限价</w:t>
      </w:r>
      <w:r>
        <w:rPr>
          <w:color w:val="000000"/>
          <w:sz w:val="24"/>
          <w:szCs w:val="24"/>
        </w:rPr>
        <w:t>:</w:t>
      </w:r>
      <w:r>
        <w:rPr>
          <w:rFonts w:hint="eastAsia"/>
          <w:color w:val="000000"/>
          <w:sz w:val="24"/>
          <w:szCs w:val="24"/>
          <w:u w:val="single"/>
        </w:rPr>
        <w:t>6</w:t>
      </w:r>
      <w:r>
        <w:rPr>
          <w:rFonts w:hint="eastAsia"/>
          <w:color w:val="000000"/>
          <w:sz w:val="24"/>
          <w:szCs w:val="24"/>
          <w:u w:val="single"/>
        </w:rPr>
        <w:t>00000.00</w:t>
      </w:r>
      <w:r>
        <w:rPr>
          <w:rFonts w:hint="eastAsia"/>
          <w:color w:val="000000"/>
          <w:sz w:val="24"/>
          <w:szCs w:val="24"/>
          <w:u w:val="single"/>
        </w:rPr>
        <w:t>元</w:t>
      </w:r>
    </w:p>
    <w:p w:rsidR="00053ECD" w:rsidRDefault="00CE5CC5">
      <w:pPr>
        <w:widowControl/>
        <w:shd w:val="clear" w:color="auto" w:fill="FFFFFF"/>
        <w:spacing w:line="400" w:lineRule="exact"/>
        <w:ind w:firstLineChars="200" w:firstLine="480"/>
        <w:rPr>
          <w:color w:val="000000"/>
          <w:sz w:val="24"/>
          <w:szCs w:val="24"/>
        </w:rPr>
      </w:pPr>
      <w:r>
        <w:rPr>
          <w:color w:val="000000"/>
          <w:sz w:val="24"/>
          <w:szCs w:val="24"/>
        </w:rPr>
        <w:t>本项目（是</w:t>
      </w:r>
      <w:r>
        <w:rPr>
          <w:color w:val="000000"/>
          <w:sz w:val="24"/>
          <w:szCs w:val="24"/>
        </w:rPr>
        <w:t>/</w:t>
      </w:r>
      <w:r>
        <w:rPr>
          <w:color w:val="000000"/>
          <w:sz w:val="24"/>
          <w:szCs w:val="24"/>
        </w:rPr>
        <w:t>否）接受联合体投标</w:t>
      </w:r>
      <w:r>
        <w:rPr>
          <w:color w:val="000000"/>
          <w:sz w:val="24"/>
          <w:szCs w:val="24"/>
        </w:rPr>
        <w:t>:</w:t>
      </w:r>
      <w:r>
        <w:rPr>
          <w:color w:val="000000"/>
          <w:sz w:val="24"/>
          <w:szCs w:val="24"/>
          <w:u w:val="single"/>
        </w:rPr>
        <w:t>否</w:t>
      </w:r>
    </w:p>
    <w:p w:rsidR="00053ECD" w:rsidRDefault="00CE5CC5">
      <w:pPr>
        <w:widowControl/>
        <w:shd w:val="clear" w:color="auto" w:fill="FFFFFF"/>
        <w:spacing w:line="400" w:lineRule="exact"/>
        <w:rPr>
          <w:color w:val="000000"/>
          <w:sz w:val="24"/>
          <w:szCs w:val="24"/>
        </w:rPr>
      </w:pPr>
      <w:r>
        <w:rPr>
          <w:color w:val="000000"/>
          <w:sz w:val="24"/>
          <w:szCs w:val="24"/>
        </w:rPr>
        <w:t>二、申请人的资格要求</w:t>
      </w:r>
    </w:p>
    <w:p w:rsidR="00053ECD" w:rsidRDefault="00CE5CC5">
      <w:pPr>
        <w:widowControl/>
        <w:shd w:val="clear" w:color="auto" w:fill="FFFFFF"/>
        <w:spacing w:line="400" w:lineRule="exact"/>
        <w:ind w:firstLineChars="150" w:firstLine="361"/>
        <w:rPr>
          <w:b/>
          <w:bCs/>
          <w:color w:val="000000"/>
          <w:sz w:val="24"/>
          <w:szCs w:val="24"/>
        </w:rPr>
      </w:pPr>
      <w:r>
        <w:rPr>
          <w:rFonts w:hint="eastAsia"/>
          <w:b/>
          <w:color w:val="000000"/>
          <w:sz w:val="24"/>
          <w:szCs w:val="24"/>
        </w:rPr>
        <w:t>（</w:t>
      </w:r>
      <w:r>
        <w:rPr>
          <w:rFonts w:hint="eastAsia"/>
          <w:b/>
          <w:bCs/>
          <w:color w:val="000000"/>
          <w:sz w:val="24"/>
          <w:szCs w:val="24"/>
        </w:rPr>
        <w:t>1</w:t>
      </w:r>
      <w:r>
        <w:rPr>
          <w:rFonts w:hint="eastAsia"/>
          <w:b/>
          <w:bCs/>
          <w:color w:val="000000"/>
          <w:sz w:val="24"/>
          <w:szCs w:val="24"/>
        </w:rPr>
        <w:t>）</w:t>
      </w:r>
      <w:r>
        <w:rPr>
          <w:b/>
          <w:bCs/>
          <w:color w:val="000000"/>
          <w:sz w:val="24"/>
          <w:szCs w:val="24"/>
        </w:rPr>
        <w:t>符合《中华人民共和国政府采购法》第二十二条规定。</w:t>
      </w:r>
    </w:p>
    <w:p w:rsidR="00053ECD" w:rsidRDefault="00CE5CC5">
      <w:pPr>
        <w:widowControl/>
        <w:spacing w:line="400" w:lineRule="exact"/>
        <w:ind w:firstLineChars="150" w:firstLine="361"/>
        <w:rPr>
          <w:rFonts w:cs="宋体"/>
          <w:b/>
          <w:bCs/>
          <w:sz w:val="24"/>
          <w:szCs w:val="24"/>
        </w:rPr>
      </w:pPr>
      <w:r>
        <w:rPr>
          <w:rFonts w:hint="eastAsia"/>
          <w:b/>
          <w:bCs/>
          <w:color w:val="000000"/>
          <w:sz w:val="24"/>
          <w:szCs w:val="24"/>
        </w:rPr>
        <w:t>（</w:t>
      </w:r>
      <w:r>
        <w:rPr>
          <w:rFonts w:hint="eastAsia"/>
          <w:b/>
          <w:bCs/>
          <w:color w:val="000000"/>
          <w:sz w:val="24"/>
          <w:szCs w:val="24"/>
        </w:rPr>
        <w:t>2</w:t>
      </w:r>
      <w:r>
        <w:rPr>
          <w:rFonts w:hint="eastAsia"/>
          <w:b/>
          <w:bCs/>
          <w:color w:val="000000"/>
          <w:sz w:val="24"/>
          <w:szCs w:val="24"/>
        </w:rPr>
        <w:t>）落实政府采购政策需满足资格要求：</w:t>
      </w:r>
      <w:r>
        <w:rPr>
          <w:rFonts w:cs="宋体" w:hint="eastAsia"/>
          <w:b/>
          <w:bCs/>
          <w:sz w:val="24"/>
          <w:szCs w:val="24"/>
        </w:rPr>
        <w:t>专门面向中小企业招标</w:t>
      </w:r>
      <w:r>
        <w:rPr>
          <w:rFonts w:cs="宋体" w:hint="eastAsia"/>
          <w:b/>
          <w:bCs/>
          <w:sz w:val="24"/>
          <w:szCs w:val="24"/>
        </w:rPr>
        <w:t>(</w:t>
      </w:r>
      <w:r>
        <w:rPr>
          <w:rFonts w:cs="宋体"/>
          <w:b/>
          <w:bCs/>
          <w:sz w:val="24"/>
          <w:szCs w:val="24"/>
        </w:rPr>
        <w:t>符合中小企业划分标准的个体工商户，在政府采购活动中视同中小企业</w:t>
      </w:r>
      <w:r>
        <w:rPr>
          <w:rFonts w:cs="宋体" w:hint="eastAsia"/>
          <w:b/>
          <w:bCs/>
          <w:sz w:val="24"/>
          <w:szCs w:val="24"/>
        </w:rPr>
        <w:t>)</w:t>
      </w:r>
      <w:r>
        <w:rPr>
          <w:rFonts w:cs="宋体" w:hint="eastAsia"/>
          <w:b/>
          <w:bCs/>
          <w:sz w:val="24"/>
          <w:szCs w:val="24"/>
        </w:rPr>
        <w:t>，不接受非中小企业投标；投标供应商须提供《中小企业声明函》。</w:t>
      </w:r>
    </w:p>
    <w:p w:rsidR="00053ECD" w:rsidRDefault="00CE5CC5">
      <w:pPr>
        <w:spacing w:line="400" w:lineRule="exact"/>
        <w:rPr>
          <w:sz w:val="24"/>
          <w:szCs w:val="24"/>
        </w:rPr>
      </w:pPr>
      <w:r>
        <w:rPr>
          <w:rFonts w:hint="eastAsia"/>
          <w:b/>
          <w:bCs/>
          <w:color w:val="000000"/>
        </w:rPr>
        <w:t xml:space="preserve">   </w:t>
      </w:r>
      <w:r>
        <w:rPr>
          <w:rFonts w:hint="eastAsia"/>
          <w:b/>
          <w:bCs/>
          <w:color w:val="000000"/>
          <w:sz w:val="24"/>
          <w:szCs w:val="24"/>
        </w:rPr>
        <w:t>（</w:t>
      </w:r>
      <w:r>
        <w:rPr>
          <w:rFonts w:hint="eastAsia"/>
          <w:b/>
          <w:bCs/>
          <w:color w:val="000000"/>
          <w:sz w:val="24"/>
          <w:szCs w:val="24"/>
        </w:rPr>
        <w:t>3</w:t>
      </w:r>
      <w:r>
        <w:rPr>
          <w:rFonts w:hint="eastAsia"/>
          <w:b/>
          <w:bCs/>
          <w:color w:val="000000"/>
          <w:sz w:val="24"/>
          <w:szCs w:val="24"/>
        </w:rPr>
        <w:t>）资格审查要求：</w:t>
      </w:r>
      <w:r>
        <w:rPr>
          <w:rFonts w:cs="宋体" w:hint="eastAsia"/>
          <w:sz w:val="24"/>
          <w:szCs w:val="24"/>
          <w:u w:val="single"/>
        </w:rPr>
        <w:t>①提供有效期内合格的三证合一工商营业执照副本；②投标代表为法定代表人须提供本人身份证；（投标代表非法定代表人参加的提交法定代表人针对本项目的授权委托书及被授权人身份证）；③</w:t>
      </w:r>
      <w:r>
        <w:rPr>
          <w:rFonts w:hint="eastAsia"/>
          <w:sz w:val="24"/>
          <w:szCs w:val="24"/>
          <w:u w:val="single"/>
        </w:rPr>
        <w:t>2025</w:t>
      </w:r>
      <w:r>
        <w:rPr>
          <w:rFonts w:hint="eastAsia"/>
          <w:sz w:val="24"/>
          <w:szCs w:val="24"/>
          <w:u w:val="single"/>
        </w:rPr>
        <w:t>年近三个月社会保障资金的相关证明材料；</w:t>
      </w:r>
      <w:r>
        <w:rPr>
          <w:rFonts w:cs="宋体" w:hint="eastAsia"/>
          <w:sz w:val="24"/>
          <w:szCs w:val="24"/>
          <w:u w:val="single"/>
        </w:rPr>
        <w:t>④</w:t>
      </w:r>
      <w:r>
        <w:rPr>
          <w:rFonts w:hint="eastAsia"/>
          <w:kern w:val="0"/>
          <w:sz w:val="24"/>
          <w:szCs w:val="24"/>
          <w:u w:val="single"/>
        </w:rPr>
        <w:t>2025</w:t>
      </w:r>
      <w:r>
        <w:rPr>
          <w:rFonts w:hint="eastAsia"/>
          <w:kern w:val="0"/>
          <w:sz w:val="24"/>
          <w:szCs w:val="24"/>
          <w:u w:val="single"/>
        </w:rPr>
        <w:t>年度近三个月财务状况报表及缴纳税收的证明材料</w:t>
      </w:r>
      <w:r>
        <w:rPr>
          <w:rFonts w:cs="宋体" w:hint="eastAsia"/>
          <w:color w:val="000000"/>
          <w:sz w:val="24"/>
          <w:szCs w:val="24"/>
          <w:u w:val="single"/>
        </w:rPr>
        <w:t>；</w:t>
      </w:r>
      <w:r>
        <w:rPr>
          <w:rFonts w:cs="宋体" w:hint="eastAsia"/>
          <w:sz w:val="24"/>
          <w:szCs w:val="24"/>
          <w:u w:val="single"/>
        </w:rPr>
        <w:t>⑤</w:t>
      </w:r>
      <w:r>
        <w:rPr>
          <w:rFonts w:hint="eastAsia"/>
          <w:sz w:val="24"/>
          <w:szCs w:val="24"/>
          <w:u w:val="single"/>
        </w:rPr>
        <w:t>供应商信用信息：对列入失信被执行人、重大税收违法失信主体、政府采购严重违法失信行为记录名单且还在执行期的供应商，拒绝其参与政府采购活动。信用记录查询渠道为“信用中国”网站（</w:t>
      </w:r>
      <w:r>
        <w:rPr>
          <w:rFonts w:hint="eastAsia"/>
          <w:sz w:val="24"/>
          <w:szCs w:val="24"/>
          <w:u w:val="single"/>
        </w:rPr>
        <w:t>www.creditchina.gov.cn</w:t>
      </w:r>
      <w:r>
        <w:rPr>
          <w:rFonts w:hint="eastAsia"/>
          <w:sz w:val="24"/>
          <w:szCs w:val="24"/>
          <w:u w:val="single"/>
        </w:rPr>
        <w:t>）、中国政府采购网（</w:t>
      </w:r>
      <w:r>
        <w:rPr>
          <w:rFonts w:hint="eastAsia"/>
          <w:sz w:val="24"/>
          <w:szCs w:val="24"/>
          <w:u w:val="single"/>
        </w:rPr>
        <w:t>www.ccgp.gov.cn</w:t>
      </w:r>
      <w:r>
        <w:rPr>
          <w:rFonts w:hint="eastAsia"/>
          <w:sz w:val="24"/>
          <w:szCs w:val="24"/>
          <w:u w:val="single"/>
        </w:rPr>
        <w:t>），供应商须提供查询记录截图；</w:t>
      </w:r>
    </w:p>
    <w:p w:rsidR="00053ECD" w:rsidRDefault="00CE5CC5">
      <w:pPr>
        <w:spacing w:line="400" w:lineRule="exact"/>
        <w:ind w:firstLineChars="150" w:firstLine="361"/>
        <w:rPr>
          <w:rFonts w:cs="宋体"/>
          <w:color w:val="000000"/>
          <w:sz w:val="24"/>
          <w:szCs w:val="24"/>
          <w:u w:val="single"/>
          <w:shd w:val="clear" w:color="auto" w:fill="FFFFFF"/>
        </w:rPr>
      </w:pPr>
      <w:r>
        <w:rPr>
          <w:rFonts w:hint="eastAsia"/>
          <w:b/>
          <w:color w:val="000000"/>
          <w:sz w:val="24"/>
          <w:szCs w:val="24"/>
        </w:rPr>
        <w:t>（</w:t>
      </w:r>
      <w:r>
        <w:rPr>
          <w:rFonts w:hint="eastAsia"/>
          <w:b/>
          <w:color w:val="000000"/>
          <w:sz w:val="24"/>
          <w:szCs w:val="24"/>
        </w:rPr>
        <w:t>4</w:t>
      </w:r>
      <w:r>
        <w:rPr>
          <w:rFonts w:hint="eastAsia"/>
          <w:b/>
          <w:color w:val="000000"/>
          <w:sz w:val="24"/>
          <w:szCs w:val="24"/>
        </w:rPr>
        <w:t>）本项目的</w:t>
      </w:r>
      <w:r>
        <w:rPr>
          <w:b/>
          <w:color w:val="000000"/>
          <w:sz w:val="24"/>
          <w:szCs w:val="24"/>
        </w:rPr>
        <w:t>特</w:t>
      </w:r>
      <w:r>
        <w:rPr>
          <w:rFonts w:hint="eastAsia"/>
          <w:b/>
          <w:color w:val="000000"/>
          <w:sz w:val="24"/>
          <w:szCs w:val="24"/>
        </w:rPr>
        <w:t>定</w:t>
      </w:r>
      <w:r>
        <w:rPr>
          <w:b/>
          <w:color w:val="000000"/>
          <w:sz w:val="24"/>
          <w:szCs w:val="24"/>
        </w:rPr>
        <w:t>资格要求：</w:t>
      </w:r>
      <w:r>
        <w:rPr>
          <w:rFonts w:cs="宋体" w:hint="eastAsia"/>
          <w:sz w:val="24"/>
          <w:szCs w:val="24"/>
          <w:u w:val="single"/>
        </w:rPr>
        <w:t>提供有效期内</w:t>
      </w:r>
      <w:r>
        <w:rPr>
          <w:rFonts w:cs="宋体" w:hint="eastAsia"/>
          <w:sz w:val="24"/>
          <w:szCs w:val="24"/>
          <w:u w:val="single"/>
        </w:rPr>
        <w:t>建筑装修装饰工程专业承包二级或以上资质、建筑机电安装工程专业承包贰级或以上资质，安全生产许可证</w:t>
      </w:r>
      <w:r>
        <w:rPr>
          <w:rFonts w:cs="宋体" w:hint="eastAsia"/>
          <w:sz w:val="24"/>
          <w:szCs w:val="24"/>
          <w:u w:val="single"/>
        </w:rPr>
        <w:t>；</w:t>
      </w:r>
    </w:p>
    <w:p w:rsidR="00053ECD" w:rsidRDefault="00CE5CC5">
      <w:pPr>
        <w:spacing w:line="400" w:lineRule="exact"/>
        <w:ind w:firstLineChars="150" w:firstLine="361"/>
        <w:rPr>
          <w:color w:val="000000"/>
          <w:sz w:val="24"/>
          <w:szCs w:val="24"/>
        </w:rPr>
      </w:pPr>
      <w:r>
        <w:rPr>
          <w:rFonts w:cs="宋体" w:hint="eastAsia"/>
          <w:b/>
          <w:bCs/>
          <w:color w:val="000000"/>
          <w:sz w:val="24"/>
          <w:szCs w:val="24"/>
          <w:u w:val="single"/>
          <w:shd w:val="clear" w:color="auto" w:fill="FFFFFF"/>
        </w:rPr>
        <w:t>注：</w:t>
      </w:r>
      <w:r>
        <w:rPr>
          <w:rFonts w:cs="宋体" w:hint="eastAsia"/>
          <w:b/>
          <w:bCs/>
          <w:color w:val="000000"/>
          <w:sz w:val="24"/>
          <w:szCs w:val="24"/>
          <w:u w:val="single"/>
          <w:shd w:val="clear" w:color="auto" w:fill="FFFFFF"/>
        </w:rPr>
        <w:t>1.</w:t>
      </w:r>
      <w:r>
        <w:rPr>
          <w:rFonts w:cs="宋体" w:hint="eastAsia"/>
          <w:b/>
          <w:bCs/>
          <w:color w:val="000000"/>
          <w:sz w:val="24"/>
          <w:szCs w:val="24"/>
          <w:u w:val="single"/>
          <w:shd w:val="clear" w:color="auto" w:fill="FFFFFF"/>
        </w:rPr>
        <w:t>根据安市财采〔</w:t>
      </w:r>
      <w:r>
        <w:rPr>
          <w:rFonts w:cs="宋体" w:hint="eastAsia"/>
          <w:b/>
          <w:bCs/>
          <w:color w:val="000000"/>
          <w:sz w:val="24"/>
          <w:szCs w:val="24"/>
          <w:u w:val="single"/>
          <w:shd w:val="clear" w:color="auto" w:fill="FFFFFF"/>
        </w:rPr>
        <w:t>2023</w:t>
      </w:r>
      <w:r>
        <w:rPr>
          <w:rFonts w:cs="宋体" w:hint="eastAsia"/>
          <w:b/>
          <w:bCs/>
          <w:color w:val="000000"/>
          <w:sz w:val="24"/>
          <w:szCs w:val="24"/>
          <w:u w:val="single"/>
          <w:shd w:val="clear" w:color="auto" w:fill="FFFFFF"/>
        </w:rPr>
        <w:t>〕</w:t>
      </w:r>
      <w:r>
        <w:rPr>
          <w:rFonts w:cs="宋体" w:hint="eastAsia"/>
          <w:b/>
          <w:bCs/>
          <w:color w:val="000000"/>
          <w:sz w:val="24"/>
          <w:szCs w:val="24"/>
          <w:u w:val="single"/>
          <w:shd w:val="clear" w:color="auto" w:fill="FFFFFF"/>
        </w:rPr>
        <w:t xml:space="preserve">3 </w:t>
      </w:r>
      <w:r>
        <w:rPr>
          <w:rFonts w:cs="宋体" w:hint="eastAsia"/>
          <w:b/>
          <w:bCs/>
          <w:color w:val="000000"/>
          <w:sz w:val="24"/>
          <w:szCs w:val="24"/>
          <w:u w:val="single"/>
          <w:shd w:val="clear" w:color="auto" w:fill="FFFFFF"/>
        </w:rPr>
        <w:t>号规定，供应商投标时提供《安顺市政府采购供应商资格信用承诺函》（附件十），则无需提交以上①</w:t>
      </w:r>
      <w:r>
        <w:rPr>
          <w:rFonts w:cs="宋体" w:hint="eastAsia"/>
          <w:b/>
          <w:bCs/>
          <w:color w:val="000000"/>
          <w:sz w:val="24"/>
          <w:szCs w:val="24"/>
          <w:u w:val="single"/>
          <w:shd w:val="clear" w:color="auto" w:fill="FFFFFF"/>
        </w:rPr>
        <w:t>-</w:t>
      </w:r>
      <w:r>
        <w:rPr>
          <w:rFonts w:cs="宋体" w:hint="eastAsia"/>
          <w:b/>
          <w:bCs/>
          <w:color w:val="000000"/>
          <w:sz w:val="24"/>
          <w:szCs w:val="24"/>
          <w:u w:val="single"/>
          <w:shd w:val="clear" w:color="auto" w:fill="FFFFFF"/>
        </w:rPr>
        <w:t>⑤项资格证明材料，待确定中标人后，中标人应在领取中标通知书前向采购人提交以上①</w:t>
      </w:r>
      <w:r>
        <w:rPr>
          <w:rFonts w:cs="宋体" w:hint="eastAsia"/>
          <w:b/>
          <w:bCs/>
          <w:color w:val="000000"/>
          <w:sz w:val="24"/>
          <w:szCs w:val="24"/>
          <w:u w:val="single"/>
          <w:shd w:val="clear" w:color="auto" w:fill="FFFFFF"/>
        </w:rPr>
        <w:t>-</w:t>
      </w:r>
      <w:r>
        <w:rPr>
          <w:rFonts w:cs="宋体" w:hint="eastAsia"/>
          <w:b/>
          <w:bCs/>
          <w:color w:val="000000"/>
          <w:sz w:val="24"/>
          <w:szCs w:val="24"/>
          <w:u w:val="single"/>
          <w:shd w:val="clear" w:color="auto" w:fill="FFFFFF"/>
        </w:rPr>
        <w:t>⑤项资料进行核验（供应商应对信用承诺内容的真实性、合法性、有效性负责，如发现供应商虚假信用承诺，视为“提供虚假材料谋取中标、成交”行为，将按照《中华人民共和国政府采购法》第七十七条之规定进行处罚）。</w:t>
      </w:r>
      <w:r>
        <w:rPr>
          <w:rFonts w:cs="宋体" w:hint="eastAsia"/>
          <w:b/>
          <w:bCs/>
          <w:color w:val="000000"/>
          <w:sz w:val="24"/>
          <w:szCs w:val="24"/>
          <w:u w:val="single"/>
          <w:shd w:val="clear" w:color="auto" w:fill="FFFFFF"/>
        </w:rPr>
        <w:t xml:space="preserve"> 2.</w:t>
      </w:r>
      <w:r>
        <w:rPr>
          <w:rFonts w:cs="宋体" w:hint="eastAsia"/>
          <w:b/>
          <w:bCs/>
          <w:color w:val="000000"/>
          <w:sz w:val="24"/>
          <w:szCs w:val="24"/>
          <w:u w:val="single"/>
          <w:shd w:val="clear" w:color="auto" w:fill="FFFFFF"/>
        </w:rPr>
        <w:t>以上①</w:t>
      </w:r>
      <w:r>
        <w:rPr>
          <w:rFonts w:cs="宋体" w:hint="eastAsia"/>
          <w:b/>
          <w:bCs/>
          <w:color w:val="000000"/>
          <w:sz w:val="24"/>
          <w:szCs w:val="24"/>
          <w:u w:val="single"/>
          <w:shd w:val="clear" w:color="auto" w:fill="FFFFFF"/>
        </w:rPr>
        <w:t>-</w:t>
      </w:r>
      <w:r>
        <w:rPr>
          <w:rFonts w:cs="宋体" w:hint="eastAsia"/>
          <w:b/>
          <w:bCs/>
          <w:color w:val="000000"/>
          <w:sz w:val="24"/>
          <w:szCs w:val="24"/>
          <w:u w:val="single"/>
          <w:shd w:val="clear" w:color="auto" w:fill="FFFFFF"/>
        </w:rPr>
        <w:t>⑤项材料及特定资格要求或《安顺市政府采购供应商资格信用承诺函》及特定资格要求投标人须通过投标工具在资格核验模块上传，开标现场由招</w:t>
      </w:r>
      <w:r>
        <w:rPr>
          <w:rFonts w:cs="宋体" w:hint="eastAsia"/>
          <w:b/>
          <w:bCs/>
          <w:color w:val="000000"/>
          <w:sz w:val="24"/>
          <w:szCs w:val="24"/>
          <w:u w:val="single"/>
          <w:shd w:val="clear" w:color="auto" w:fill="FFFFFF"/>
        </w:rPr>
        <w:t>标人及监督通过系统在线核验。</w:t>
      </w:r>
    </w:p>
    <w:p w:rsidR="00053ECD" w:rsidRDefault="00CE5CC5">
      <w:pPr>
        <w:widowControl/>
        <w:shd w:val="clear" w:color="auto" w:fill="FFFFFF"/>
        <w:spacing w:line="400" w:lineRule="exact"/>
        <w:rPr>
          <w:color w:val="000000"/>
          <w:sz w:val="24"/>
          <w:szCs w:val="24"/>
        </w:rPr>
      </w:pPr>
      <w:r>
        <w:rPr>
          <w:color w:val="000000"/>
          <w:sz w:val="24"/>
          <w:szCs w:val="24"/>
        </w:rPr>
        <w:t>三、获取招标文件</w:t>
      </w:r>
    </w:p>
    <w:p w:rsidR="00053ECD" w:rsidRDefault="00CE5CC5">
      <w:pPr>
        <w:widowControl/>
        <w:shd w:val="clear" w:color="auto" w:fill="FFFFFF"/>
        <w:spacing w:line="400" w:lineRule="exact"/>
        <w:ind w:firstLineChars="100" w:firstLine="240"/>
        <w:rPr>
          <w:color w:val="000000"/>
          <w:sz w:val="24"/>
          <w:szCs w:val="24"/>
        </w:rPr>
      </w:pPr>
      <w:r>
        <w:rPr>
          <w:rFonts w:hint="eastAsia"/>
          <w:color w:val="000000"/>
          <w:sz w:val="24"/>
          <w:szCs w:val="24"/>
        </w:rPr>
        <w:t xml:space="preserve"> </w:t>
      </w:r>
      <w:r>
        <w:rPr>
          <w:color w:val="000000"/>
          <w:sz w:val="24"/>
          <w:szCs w:val="24"/>
        </w:rPr>
        <w:t>时间：</w:t>
      </w:r>
      <w:r>
        <w:rPr>
          <w:color w:val="000000"/>
          <w:sz w:val="24"/>
          <w:szCs w:val="24"/>
          <w:u w:val="single"/>
        </w:rPr>
        <w:t>202</w:t>
      </w:r>
      <w:r>
        <w:rPr>
          <w:rFonts w:hint="eastAsia"/>
          <w:color w:val="000000"/>
          <w:sz w:val="24"/>
          <w:szCs w:val="24"/>
          <w:u w:val="single"/>
        </w:rPr>
        <w:t>5</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w:t>
      </w:r>
      <w:r>
        <w:rPr>
          <w:rFonts w:hint="eastAsia"/>
          <w:color w:val="000000"/>
          <w:sz w:val="24"/>
          <w:szCs w:val="24"/>
          <w:u w:val="single"/>
        </w:rPr>
        <w:t>00</w:t>
      </w:r>
      <w:r>
        <w:rPr>
          <w:color w:val="000000"/>
          <w:sz w:val="24"/>
          <w:szCs w:val="24"/>
          <w:u w:val="single"/>
        </w:rPr>
        <w:t xml:space="preserve"> 00:00:00</w:t>
      </w:r>
      <w:r>
        <w:rPr>
          <w:color w:val="000000"/>
          <w:sz w:val="24"/>
          <w:szCs w:val="24"/>
        </w:rPr>
        <w:t>至</w:t>
      </w:r>
      <w:r>
        <w:rPr>
          <w:color w:val="000000"/>
          <w:sz w:val="24"/>
          <w:szCs w:val="24"/>
          <w:u w:val="single"/>
        </w:rPr>
        <w:t>202</w:t>
      </w:r>
      <w:r>
        <w:rPr>
          <w:rFonts w:hint="eastAsia"/>
          <w:color w:val="000000"/>
          <w:sz w:val="24"/>
          <w:szCs w:val="24"/>
          <w:u w:val="single"/>
        </w:rPr>
        <w:t>5</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 xml:space="preserve"> </w:t>
      </w:r>
      <w:r>
        <w:rPr>
          <w:rFonts w:hint="eastAsia"/>
          <w:color w:val="000000"/>
          <w:sz w:val="24"/>
          <w:szCs w:val="24"/>
          <w:u w:val="single"/>
        </w:rPr>
        <w:t>23</w:t>
      </w:r>
      <w:r>
        <w:rPr>
          <w:color w:val="000000"/>
          <w:sz w:val="24"/>
          <w:szCs w:val="24"/>
          <w:u w:val="single"/>
        </w:rPr>
        <w:t>:</w:t>
      </w:r>
      <w:r>
        <w:rPr>
          <w:rFonts w:hint="eastAsia"/>
          <w:color w:val="000000"/>
          <w:sz w:val="24"/>
          <w:szCs w:val="24"/>
          <w:u w:val="single"/>
        </w:rPr>
        <w:t>59</w:t>
      </w:r>
      <w:r>
        <w:rPr>
          <w:color w:val="000000"/>
          <w:sz w:val="24"/>
          <w:szCs w:val="24"/>
          <w:u w:val="single"/>
        </w:rPr>
        <w:t>:00</w:t>
      </w:r>
    </w:p>
    <w:p w:rsidR="00053ECD" w:rsidRDefault="00CE5CC5">
      <w:pPr>
        <w:widowControl/>
        <w:shd w:val="clear" w:color="auto" w:fill="FFFFFF"/>
        <w:spacing w:line="360" w:lineRule="exact"/>
        <w:jc w:val="left"/>
        <w:rPr>
          <w:rFonts w:cs="宋体"/>
          <w:kern w:val="0"/>
          <w:sz w:val="24"/>
          <w:szCs w:val="24"/>
        </w:rPr>
      </w:pPr>
      <w:r>
        <w:rPr>
          <w:rFonts w:hint="eastAsia"/>
          <w:color w:val="000000"/>
          <w:sz w:val="24"/>
          <w:szCs w:val="24"/>
        </w:rPr>
        <w:t xml:space="preserve">   </w:t>
      </w:r>
      <w:r>
        <w:rPr>
          <w:color w:val="000000"/>
          <w:sz w:val="24"/>
          <w:szCs w:val="24"/>
        </w:rPr>
        <w:t>地点：</w:t>
      </w:r>
      <w:r>
        <w:rPr>
          <w:rFonts w:cs="宋体"/>
          <w:kern w:val="0"/>
          <w:sz w:val="24"/>
          <w:szCs w:val="24"/>
          <w:u w:val="single"/>
        </w:rPr>
        <w:t>在</w:t>
      </w:r>
      <w:r>
        <w:rPr>
          <w:rFonts w:cs="宋体"/>
          <w:kern w:val="0"/>
          <w:sz w:val="24"/>
          <w:szCs w:val="24"/>
          <w:u w:val="single"/>
        </w:rPr>
        <w:t xml:space="preserve"> </w:t>
      </w:r>
      <w:r>
        <w:rPr>
          <w:rFonts w:cs="宋体"/>
          <w:kern w:val="0"/>
          <w:sz w:val="24"/>
          <w:szCs w:val="24"/>
          <w:u w:val="single"/>
        </w:rPr>
        <w:t>安</w:t>
      </w:r>
      <w:r>
        <w:rPr>
          <w:rFonts w:cs="宋体"/>
          <w:kern w:val="0"/>
          <w:sz w:val="24"/>
          <w:szCs w:val="24"/>
          <w:u w:val="single"/>
        </w:rPr>
        <w:t xml:space="preserve"> </w:t>
      </w:r>
      <w:r>
        <w:rPr>
          <w:rFonts w:cs="宋体"/>
          <w:kern w:val="0"/>
          <w:sz w:val="24"/>
          <w:szCs w:val="24"/>
          <w:u w:val="single"/>
        </w:rPr>
        <w:t>顺</w:t>
      </w:r>
      <w:r>
        <w:rPr>
          <w:rFonts w:cs="宋体"/>
          <w:kern w:val="0"/>
          <w:sz w:val="24"/>
          <w:szCs w:val="24"/>
          <w:u w:val="single"/>
        </w:rPr>
        <w:t xml:space="preserve"> </w:t>
      </w:r>
      <w:r>
        <w:rPr>
          <w:rFonts w:cs="宋体"/>
          <w:kern w:val="0"/>
          <w:sz w:val="24"/>
          <w:szCs w:val="24"/>
          <w:u w:val="single"/>
        </w:rPr>
        <w:t>市</w:t>
      </w:r>
      <w:r>
        <w:rPr>
          <w:rFonts w:cs="宋体"/>
          <w:kern w:val="0"/>
          <w:sz w:val="24"/>
          <w:szCs w:val="24"/>
          <w:u w:val="single"/>
        </w:rPr>
        <w:t xml:space="preserve"> </w:t>
      </w:r>
      <w:r>
        <w:rPr>
          <w:rFonts w:cs="宋体"/>
          <w:kern w:val="0"/>
          <w:sz w:val="24"/>
          <w:szCs w:val="24"/>
          <w:u w:val="single"/>
        </w:rPr>
        <w:t>公</w:t>
      </w:r>
      <w:r>
        <w:rPr>
          <w:rFonts w:cs="宋体"/>
          <w:kern w:val="0"/>
          <w:sz w:val="24"/>
          <w:szCs w:val="24"/>
          <w:u w:val="single"/>
        </w:rPr>
        <w:t xml:space="preserve"> </w:t>
      </w:r>
      <w:r>
        <w:rPr>
          <w:rFonts w:cs="宋体"/>
          <w:kern w:val="0"/>
          <w:sz w:val="24"/>
          <w:szCs w:val="24"/>
          <w:u w:val="single"/>
        </w:rPr>
        <w:t>共</w:t>
      </w:r>
      <w:r>
        <w:rPr>
          <w:rFonts w:cs="宋体"/>
          <w:kern w:val="0"/>
          <w:sz w:val="24"/>
          <w:szCs w:val="24"/>
          <w:u w:val="single"/>
        </w:rPr>
        <w:t xml:space="preserve"> </w:t>
      </w:r>
      <w:r>
        <w:rPr>
          <w:rFonts w:cs="宋体"/>
          <w:kern w:val="0"/>
          <w:sz w:val="24"/>
          <w:szCs w:val="24"/>
          <w:u w:val="single"/>
        </w:rPr>
        <w:t>资</w:t>
      </w:r>
      <w:r>
        <w:rPr>
          <w:rFonts w:cs="宋体"/>
          <w:kern w:val="0"/>
          <w:sz w:val="24"/>
          <w:szCs w:val="24"/>
          <w:u w:val="single"/>
        </w:rPr>
        <w:t xml:space="preserve"> </w:t>
      </w:r>
      <w:r>
        <w:rPr>
          <w:rFonts w:cs="宋体"/>
          <w:kern w:val="0"/>
          <w:sz w:val="24"/>
          <w:szCs w:val="24"/>
          <w:u w:val="single"/>
        </w:rPr>
        <w:t>源</w:t>
      </w:r>
      <w:r>
        <w:rPr>
          <w:rFonts w:cs="宋体"/>
          <w:kern w:val="0"/>
          <w:sz w:val="24"/>
          <w:szCs w:val="24"/>
          <w:u w:val="single"/>
        </w:rPr>
        <w:t xml:space="preserve"> </w:t>
      </w:r>
      <w:r>
        <w:rPr>
          <w:rFonts w:cs="宋体"/>
          <w:kern w:val="0"/>
          <w:sz w:val="24"/>
          <w:szCs w:val="24"/>
          <w:u w:val="single"/>
        </w:rPr>
        <w:t>交</w:t>
      </w:r>
      <w:r>
        <w:rPr>
          <w:rFonts w:cs="宋体"/>
          <w:kern w:val="0"/>
          <w:sz w:val="24"/>
          <w:szCs w:val="24"/>
          <w:u w:val="single"/>
        </w:rPr>
        <w:t xml:space="preserve"> </w:t>
      </w:r>
      <w:r>
        <w:rPr>
          <w:rFonts w:cs="宋体"/>
          <w:kern w:val="0"/>
          <w:sz w:val="24"/>
          <w:szCs w:val="24"/>
          <w:u w:val="single"/>
        </w:rPr>
        <w:t>易</w:t>
      </w:r>
      <w:r>
        <w:rPr>
          <w:rFonts w:cs="宋体"/>
          <w:kern w:val="0"/>
          <w:sz w:val="24"/>
          <w:szCs w:val="24"/>
          <w:u w:val="single"/>
        </w:rPr>
        <w:t xml:space="preserve"> </w:t>
      </w:r>
      <w:r>
        <w:rPr>
          <w:rFonts w:cs="宋体"/>
          <w:kern w:val="0"/>
          <w:sz w:val="24"/>
          <w:szCs w:val="24"/>
          <w:u w:val="single"/>
        </w:rPr>
        <w:t>中</w:t>
      </w:r>
      <w:r>
        <w:rPr>
          <w:rFonts w:cs="宋体"/>
          <w:kern w:val="0"/>
          <w:sz w:val="24"/>
          <w:szCs w:val="24"/>
          <w:u w:val="single"/>
        </w:rPr>
        <w:t xml:space="preserve"> </w:t>
      </w:r>
      <w:r>
        <w:rPr>
          <w:rFonts w:cs="宋体"/>
          <w:kern w:val="0"/>
          <w:sz w:val="24"/>
          <w:szCs w:val="24"/>
          <w:u w:val="single"/>
        </w:rPr>
        <w:t>心</w:t>
      </w:r>
      <w:r>
        <w:rPr>
          <w:rFonts w:cs="宋体"/>
          <w:kern w:val="0"/>
          <w:sz w:val="24"/>
          <w:szCs w:val="24"/>
          <w:u w:val="single"/>
        </w:rPr>
        <w:t xml:space="preserve"> </w:t>
      </w:r>
      <w:r>
        <w:rPr>
          <w:rFonts w:cs="宋体"/>
          <w:kern w:val="0"/>
          <w:sz w:val="24"/>
          <w:szCs w:val="24"/>
          <w:u w:val="single"/>
        </w:rPr>
        <w:t>网</w:t>
      </w:r>
      <w:r>
        <w:rPr>
          <w:rFonts w:cs="宋体"/>
          <w:kern w:val="0"/>
          <w:sz w:val="24"/>
          <w:szCs w:val="24"/>
          <w:u w:val="single"/>
        </w:rPr>
        <w:t xml:space="preserve"> </w:t>
      </w:r>
      <w:r>
        <w:rPr>
          <w:rFonts w:cs="宋体"/>
          <w:kern w:val="0"/>
          <w:sz w:val="24"/>
          <w:szCs w:val="24"/>
          <w:u w:val="single"/>
        </w:rPr>
        <w:t>站</w:t>
      </w:r>
      <w:r>
        <w:rPr>
          <w:rFonts w:cs="宋体"/>
          <w:kern w:val="0"/>
          <w:sz w:val="24"/>
          <w:szCs w:val="24"/>
          <w:u w:val="single"/>
        </w:rPr>
        <w:t xml:space="preserve"> </w:t>
      </w:r>
      <w:r>
        <w:rPr>
          <w:rFonts w:cs="宋体"/>
          <w:kern w:val="0"/>
          <w:sz w:val="24"/>
          <w:szCs w:val="24"/>
          <w:u w:val="single"/>
        </w:rPr>
        <w:t>（</w:t>
      </w:r>
      <w:r>
        <w:rPr>
          <w:rFonts w:cs="宋体"/>
          <w:kern w:val="0"/>
          <w:sz w:val="24"/>
          <w:szCs w:val="24"/>
          <w:u w:val="single"/>
        </w:rPr>
        <w:t>http://ggzy.anshun.gov.cn</w:t>
      </w:r>
      <w:r>
        <w:rPr>
          <w:rFonts w:cs="宋体" w:hint="eastAsia"/>
          <w:kern w:val="0"/>
          <w:sz w:val="24"/>
          <w:szCs w:val="24"/>
          <w:u w:val="single"/>
        </w:rPr>
        <w:t>/</w:t>
      </w:r>
      <w:r>
        <w:rPr>
          <w:rFonts w:cs="宋体"/>
          <w:kern w:val="0"/>
          <w:sz w:val="24"/>
          <w:szCs w:val="24"/>
          <w:u w:val="single"/>
        </w:rPr>
        <w:t>）获取</w:t>
      </w:r>
      <w:r>
        <w:rPr>
          <w:rFonts w:cs="宋体" w:hint="eastAsia"/>
          <w:kern w:val="0"/>
          <w:sz w:val="24"/>
          <w:szCs w:val="24"/>
          <w:u w:val="single"/>
        </w:rPr>
        <w:t>。</w:t>
      </w:r>
    </w:p>
    <w:p w:rsidR="00053ECD" w:rsidRDefault="00CE5CC5">
      <w:pPr>
        <w:widowControl/>
        <w:shd w:val="clear" w:color="auto" w:fill="FFFFFF"/>
        <w:spacing w:line="360" w:lineRule="exact"/>
        <w:jc w:val="left"/>
        <w:rPr>
          <w:rFonts w:cs="宋体"/>
          <w:kern w:val="0"/>
          <w:sz w:val="24"/>
          <w:szCs w:val="24"/>
        </w:rPr>
      </w:pPr>
      <w:r>
        <w:rPr>
          <w:rFonts w:hint="eastAsia"/>
          <w:color w:val="000000"/>
          <w:sz w:val="24"/>
          <w:szCs w:val="24"/>
        </w:rPr>
        <w:t xml:space="preserve">   </w:t>
      </w:r>
      <w:r>
        <w:rPr>
          <w:color w:val="000000"/>
          <w:sz w:val="24"/>
          <w:szCs w:val="24"/>
        </w:rPr>
        <w:t>方式：</w:t>
      </w:r>
      <w:r>
        <w:rPr>
          <w:rFonts w:cs="宋体"/>
          <w:kern w:val="0"/>
          <w:sz w:val="24"/>
          <w:szCs w:val="24"/>
          <w:u w:val="single"/>
        </w:rPr>
        <w:t>在</w:t>
      </w:r>
      <w:r>
        <w:rPr>
          <w:rFonts w:cs="宋体"/>
          <w:kern w:val="0"/>
          <w:sz w:val="24"/>
          <w:szCs w:val="24"/>
          <w:u w:val="single"/>
        </w:rPr>
        <w:t xml:space="preserve"> </w:t>
      </w:r>
      <w:r>
        <w:rPr>
          <w:rFonts w:cs="宋体"/>
          <w:kern w:val="0"/>
          <w:sz w:val="24"/>
          <w:szCs w:val="24"/>
          <w:u w:val="single"/>
        </w:rPr>
        <w:t>安</w:t>
      </w:r>
      <w:r>
        <w:rPr>
          <w:rFonts w:cs="宋体"/>
          <w:kern w:val="0"/>
          <w:sz w:val="24"/>
          <w:szCs w:val="24"/>
          <w:u w:val="single"/>
        </w:rPr>
        <w:t xml:space="preserve"> </w:t>
      </w:r>
      <w:r>
        <w:rPr>
          <w:rFonts w:cs="宋体"/>
          <w:kern w:val="0"/>
          <w:sz w:val="24"/>
          <w:szCs w:val="24"/>
          <w:u w:val="single"/>
        </w:rPr>
        <w:t>顺</w:t>
      </w:r>
      <w:r>
        <w:rPr>
          <w:rFonts w:cs="宋体"/>
          <w:kern w:val="0"/>
          <w:sz w:val="24"/>
          <w:szCs w:val="24"/>
          <w:u w:val="single"/>
        </w:rPr>
        <w:t xml:space="preserve"> </w:t>
      </w:r>
      <w:r>
        <w:rPr>
          <w:rFonts w:cs="宋体"/>
          <w:kern w:val="0"/>
          <w:sz w:val="24"/>
          <w:szCs w:val="24"/>
          <w:u w:val="single"/>
        </w:rPr>
        <w:t>市</w:t>
      </w:r>
      <w:r>
        <w:rPr>
          <w:rFonts w:cs="宋体"/>
          <w:kern w:val="0"/>
          <w:sz w:val="24"/>
          <w:szCs w:val="24"/>
          <w:u w:val="single"/>
        </w:rPr>
        <w:t xml:space="preserve"> </w:t>
      </w:r>
      <w:r>
        <w:rPr>
          <w:rFonts w:cs="宋体"/>
          <w:kern w:val="0"/>
          <w:sz w:val="24"/>
          <w:szCs w:val="24"/>
          <w:u w:val="single"/>
        </w:rPr>
        <w:t>公</w:t>
      </w:r>
      <w:r>
        <w:rPr>
          <w:rFonts w:cs="宋体"/>
          <w:kern w:val="0"/>
          <w:sz w:val="24"/>
          <w:szCs w:val="24"/>
          <w:u w:val="single"/>
        </w:rPr>
        <w:t xml:space="preserve"> </w:t>
      </w:r>
      <w:r>
        <w:rPr>
          <w:rFonts w:cs="宋体"/>
          <w:kern w:val="0"/>
          <w:sz w:val="24"/>
          <w:szCs w:val="24"/>
          <w:u w:val="single"/>
        </w:rPr>
        <w:t>共</w:t>
      </w:r>
      <w:r>
        <w:rPr>
          <w:rFonts w:cs="宋体"/>
          <w:kern w:val="0"/>
          <w:sz w:val="24"/>
          <w:szCs w:val="24"/>
          <w:u w:val="single"/>
        </w:rPr>
        <w:t xml:space="preserve"> </w:t>
      </w:r>
      <w:r>
        <w:rPr>
          <w:rFonts w:cs="宋体"/>
          <w:kern w:val="0"/>
          <w:sz w:val="24"/>
          <w:szCs w:val="24"/>
          <w:u w:val="single"/>
        </w:rPr>
        <w:t>资</w:t>
      </w:r>
      <w:r>
        <w:rPr>
          <w:rFonts w:cs="宋体"/>
          <w:kern w:val="0"/>
          <w:sz w:val="24"/>
          <w:szCs w:val="24"/>
          <w:u w:val="single"/>
        </w:rPr>
        <w:t xml:space="preserve"> </w:t>
      </w:r>
      <w:r>
        <w:rPr>
          <w:rFonts w:cs="宋体"/>
          <w:kern w:val="0"/>
          <w:sz w:val="24"/>
          <w:szCs w:val="24"/>
          <w:u w:val="single"/>
        </w:rPr>
        <w:t>源</w:t>
      </w:r>
      <w:r>
        <w:rPr>
          <w:rFonts w:cs="宋体"/>
          <w:kern w:val="0"/>
          <w:sz w:val="24"/>
          <w:szCs w:val="24"/>
          <w:u w:val="single"/>
        </w:rPr>
        <w:t xml:space="preserve"> </w:t>
      </w:r>
      <w:r>
        <w:rPr>
          <w:rFonts w:cs="宋体"/>
          <w:kern w:val="0"/>
          <w:sz w:val="24"/>
          <w:szCs w:val="24"/>
          <w:u w:val="single"/>
        </w:rPr>
        <w:t>交</w:t>
      </w:r>
      <w:r>
        <w:rPr>
          <w:rFonts w:cs="宋体"/>
          <w:kern w:val="0"/>
          <w:sz w:val="24"/>
          <w:szCs w:val="24"/>
          <w:u w:val="single"/>
        </w:rPr>
        <w:t xml:space="preserve"> </w:t>
      </w:r>
      <w:r>
        <w:rPr>
          <w:rFonts w:cs="宋体"/>
          <w:kern w:val="0"/>
          <w:sz w:val="24"/>
          <w:szCs w:val="24"/>
          <w:u w:val="single"/>
        </w:rPr>
        <w:t>易</w:t>
      </w:r>
      <w:r>
        <w:rPr>
          <w:rFonts w:cs="宋体"/>
          <w:kern w:val="0"/>
          <w:sz w:val="24"/>
          <w:szCs w:val="24"/>
          <w:u w:val="single"/>
        </w:rPr>
        <w:t xml:space="preserve"> </w:t>
      </w:r>
      <w:r>
        <w:rPr>
          <w:rFonts w:cs="宋体"/>
          <w:kern w:val="0"/>
          <w:sz w:val="24"/>
          <w:szCs w:val="24"/>
          <w:u w:val="single"/>
        </w:rPr>
        <w:t>中</w:t>
      </w:r>
      <w:r>
        <w:rPr>
          <w:rFonts w:cs="宋体"/>
          <w:kern w:val="0"/>
          <w:sz w:val="24"/>
          <w:szCs w:val="24"/>
          <w:u w:val="single"/>
        </w:rPr>
        <w:t xml:space="preserve"> </w:t>
      </w:r>
      <w:r>
        <w:rPr>
          <w:rFonts w:cs="宋体"/>
          <w:kern w:val="0"/>
          <w:sz w:val="24"/>
          <w:szCs w:val="24"/>
          <w:u w:val="single"/>
        </w:rPr>
        <w:t>心</w:t>
      </w:r>
      <w:r>
        <w:rPr>
          <w:rFonts w:cs="宋体"/>
          <w:kern w:val="0"/>
          <w:sz w:val="24"/>
          <w:szCs w:val="24"/>
          <w:u w:val="single"/>
        </w:rPr>
        <w:t xml:space="preserve"> </w:t>
      </w:r>
      <w:r>
        <w:rPr>
          <w:rFonts w:cs="宋体"/>
          <w:kern w:val="0"/>
          <w:sz w:val="24"/>
          <w:szCs w:val="24"/>
          <w:u w:val="single"/>
        </w:rPr>
        <w:t>网</w:t>
      </w:r>
      <w:r>
        <w:rPr>
          <w:rFonts w:cs="宋体"/>
          <w:kern w:val="0"/>
          <w:sz w:val="24"/>
          <w:szCs w:val="24"/>
          <w:u w:val="single"/>
        </w:rPr>
        <w:t xml:space="preserve"> </w:t>
      </w:r>
      <w:r>
        <w:rPr>
          <w:rFonts w:cs="宋体"/>
          <w:kern w:val="0"/>
          <w:sz w:val="24"/>
          <w:szCs w:val="24"/>
          <w:u w:val="single"/>
        </w:rPr>
        <w:t>站</w:t>
      </w:r>
      <w:r>
        <w:rPr>
          <w:rFonts w:cs="宋体"/>
          <w:kern w:val="0"/>
          <w:sz w:val="24"/>
          <w:szCs w:val="24"/>
          <w:u w:val="single"/>
        </w:rPr>
        <w:t xml:space="preserve"> </w:t>
      </w:r>
      <w:r>
        <w:rPr>
          <w:rFonts w:cs="宋体"/>
          <w:kern w:val="0"/>
          <w:sz w:val="24"/>
          <w:szCs w:val="24"/>
          <w:u w:val="single"/>
        </w:rPr>
        <w:t>（</w:t>
      </w:r>
      <w:r>
        <w:rPr>
          <w:rFonts w:cs="宋体"/>
          <w:kern w:val="0"/>
          <w:sz w:val="24"/>
          <w:szCs w:val="24"/>
          <w:u w:val="single"/>
        </w:rPr>
        <w:t>http://ggzy.anshun.gov.cn</w:t>
      </w:r>
      <w:r>
        <w:rPr>
          <w:rFonts w:cs="宋体" w:hint="eastAsia"/>
          <w:kern w:val="0"/>
          <w:sz w:val="24"/>
          <w:szCs w:val="24"/>
          <w:u w:val="single"/>
        </w:rPr>
        <w:t>/</w:t>
      </w:r>
      <w:r>
        <w:rPr>
          <w:rFonts w:cs="宋体"/>
          <w:kern w:val="0"/>
          <w:sz w:val="24"/>
          <w:szCs w:val="24"/>
          <w:u w:val="single"/>
        </w:rPr>
        <w:t>）获取</w:t>
      </w:r>
      <w:r>
        <w:rPr>
          <w:rFonts w:cs="宋体" w:hint="eastAsia"/>
          <w:kern w:val="0"/>
          <w:sz w:val="24"/>
          <w:szCs w:val="24"/>
          <w:u w:val="single"/>
        </w:rPr>
        <w:t>。</w:t>
      </w:r>
    </w:p>
    <w:p w:rsidR="00053ECD" w:rsidRDefault="00CE5CC5">
      <w:pPr>
        <w:widowControl/>
        <w:shd w:val="clear" w:color="auto" w:fill="FFFFFF"/>
        <w:spacing w:line="400" w:lineRule="exact"/>
        <w:ind w:firstLineChars="150" w:firstLine="360"/>
        <w:rPr>
          <w:color w:val="000000"/>
          <w:sz w:val="24"/>
          <w:szCs w:val="24"/>
        </w:rPr>
      </w:pPr>
      <w:r>
        <w:rPr>
          <w:color w:val="000000"/>
          <w:sz w:val="24"/>
          <w:szCs w:val="24"/>
        </w:rPr>
        <w:lastRenderedPageBreak/>
        <w:t>售价：</w:t>
      </w:r>
      <w:r>
        <w:rPr>
          <w:color w:val="000000"/>
          <w:sz w:val="24"/>
          <w:szCs w:val="24"/>
          <w:u w:val="single"/>
        </w:rPr>
        <w:t xml:space="preserve">0 </w:t>
      </w:r>
      <w:r>
        <w:rPr>
          <w:color w:val="000000"/>
          <w:sz w:val="24"/>
          <w:szCs w:val="24"/>
          <w:u w:val="single"/>
        </w:rPr>
        <w:t>元人民币</w:t>
      </w:r>
    </w:p>
    <w:p w:rsidR="00053ECD" w:rsidRDefault="00CE5CC5">
      <w:pPr>
        <w:widowControl/>
        <w:shd w:val="clear" w:color="auto" w:fill="FFFFFF"/>
        <w:spacing w:line="400" w:lineRule="exact"/>
        <w:ind w:firstLineChars="150" w:firstLine="360"/>
        <w:rPr>
          <w:color w:val="FF0000"/>
          <w:sz w:val="24"/>
          <w:szCs w:val="24"/>
        </w:rPr>
      </w:pPr>
      <w:r>
        <w:rPr>
          <w:color w:val="000000"/>
          <w:sz w:val="24"/>
          <w:szCs w:val="24"/>
        </w:rPr>
        <w:t>投标保证</w:t>
      </w:r>
      <w:r>
        <w:rPr>
          <w:rFonts w:hint="eastAsia"/>
          <w:color w:val="000000"/>
          <w:sz w:val="24"/>
          <w:szCs w:val="24"/>
        </w:rPr>
        <w:t>金</w:t>
      </w:r>
      <w:r>
        <w:rPr>
          <w:color w:val="000000"/>
          <w:sz w:val="24"/>
          <w:szCs w:val="24"/>
        </w:rPr>
        <w:t>金额（元）：</w:t>
      </w:r>
      <w:r>
        <w:rPr>
          <w:rFonts w:hint="eastAsia"/>
          <w:color w:val="000000"/>
          <w:sz w:val="24"/>
          <w:szCs w:val="24"/>
          <w:u w:val="single"/>
        </w:rPr>
        <w:t>6</w:t>
      </w:r>
      <w:r>
        <w:rPr>
          <w:rFonts w:hint="eastAsia"/>
          <w:sz w:val="24"/>
          <w:szCs w:val="24"/>
          <w:u w:val="single"/>
        </w:rPr>
        <w:t>000.00</w:t>
      </w:r>
    </w:p>
    <w:p w:rsidR="00053ECD" w:rsidRDefault="00CE5CC5">
      <w:pPr>
        <w:widowControl/>
        <w:shd w:val="clear" w:color="auto" w:fill="FFFFFF"/>
        <w:spacing w:line="400" w:lineRule="exact"/>
        <w:ind w:firstLineChars="150" w:firstLine="360"/>
        <w:rPr>
          <w:color w:val="000000"/>
          <w:sz w:val="24"/>
          <w:szCs w:val="24"/>
        </w:rPr>
      </w:pPr>
      <w:r>
        <w:rPr>
          <w:color w:val="000000"/>
          <w:sz w:val="24"/>
          <w:szCs w:val="24"/>
        </w:rPr>
        <w:t>投标保证金交纳时间：</w:t>
      </w:r>
      <w:r>
        <w:rPr>
          <w:color w:val="000000"/>
          <w:sz w:val="24"/>
          <w:szCs w:val="24"/>
          <w:u w:val="single"/>
        </w:rPr>
        <w:t>202</w:t>
      </w:r>
      <w:r>
        <w:rPr>
          <w:rFonts w:hint="eastAsia"/>
          <w:color w:val="000000"/>
          <w:sz w:val="24"/>
          <w:szCs w:val="24"/>
          <w:u w:val="single"/>
        </w:rPr>
        <w:t>5</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w:t>
      </w:r>
      <w:r>
        <w:rPr>
          <w:rFonts w:hint="eastAsia"/>
          <w:color w:val="000000"/>
          <w:sz w:val="24"/>
          <w:szCs w:val="24"/>
          <w:u w:val="single"/>
        </w:rPr>
        <w:t>00</w:t>
      </w:r>
      <w:r>
        <w:rPr>
          <w:color w:val="000000"/>
          <w:sz w:val="24"/>
          <w:szCs w:val="24"/>
          <w:u w:val="single"/>
        </w:rPr>
        <w:t xml:space="preserve"> 00:00:00</w:t>
      </w:r>
      <w:r>
        <w:rPr>
          <w:color w:val="000000"/>
          <w:sz w:val="24"/>
          <w:szCs w:val="24"/>
          <w:u w:val="single"/>
        </w:rPr>
        <w:t>至</w:t>
      </w:r>
      <w:r>
        <w:rPr>
          <w:color w:val="000000"/>
          <w:sz w:val="24"/>
          <w:szCs w:val="24"/>
          <w:u w:val="single"/>
        </w:rPr>
        <w:t>202</w:t>
      </w:r>
      <w:r>
        <w:rPr>
          <w:rFonts w:hint="eastAsia"/>
          <w:color w:val="000000"/>
          <w:sz w:val="24"/>
          <w:szCs w:val="24"/>
          <w:u w:val="single"/>
        </w:rPr>
        <w:t>5</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 xml:space="preserve"> 16:00:00</w:t>
      </w:r>
    </w:p>
    <w:p w:rsidR="00053ECD" w:rsidRDefault="00CE5CC5">
      <w:pPr>
        <w:widowControl/>
        <w:shd w:val="clear" w:color="auto" w:fill="FFFFFF"/>
        <w:spacing w:line="400" w:lineRule="exact"/>
        <w:ind w:firstLineChars="150" w:firstLine="360"/>
        <w:rPr>
          <w:rFonts w:cs="宋体"/>
          <w:sz w:val="24"/>
          <w:szCs w:val="24"/>
        </w:rPr>
      </w:pPr>
      <w:r>
        <w:rPr>
          <w:color w:val="000000"/>
          <w:sz w:val="24"/>
          <w:szCs w:val="24"/>
        </w:rPr>
        <w:t>投标保证金交纳方式：</w:t>
      </w:r>
      <w:r>
        <w:rPr>
          <w:rFonts w:hint="eastAsia"/>
          <w:color w:val="000000"/>
          <w:sz w:val="24"/>
          <w:szCs w:val="24"/>
          <w:u w:val="single"/>
        </w:rPr>
        <w:t>投标保证金可以是银行电汇、网上银行转账、银行保函、保证保险等形式。</w:t>
      </w:r>
      <w:r>
        <w:rPr>
          <w:rFonts w:hint="eastAsia"/>
          <w:color w:val="000000"/>
          <w:sz w:val="24"/>
          <w:szCs w:val="24"/>
          <w:u w:val="single"/>
        </w:rPr>
        <w:t>(</w:t>
      </w:r>
      <w:r>
        <w:rPr>
          <w:rFonts w:hint="eastAsia"/>
          <w:color w:val="000000"/>
          <w:sz w:val="24"/>
          <w:szCs w:val="24"/>
          <w:u w:val="single"/>
        </w:rPr>
        <w:t>保证金不接受现金交纳</w:t>
      </w:r>
      <w:r>
        <w:rPr>
          <w:rFonts w:hint="eastAsia"/>
          <w:color w:val="000000"/>
          <w:sz w:val="24"/>
          <w:szCs w:val="24"/>
          <w:u w:val="single"/>
        </w:rPr>
        <w:t>)</w:t>
      </w:r>
    </w:p>
    <w:p w:rsidR="00053ECD" w:rsidRDefault="00CE5CC5">
      <w:pPr>
        <w:widowControl/>
        <w:shd w:val="clear" w:color="auto" w:fill="FFFFFF"/>
        <w:spacing w:line="400" w:lineRule="exact"/>
        <w:ind w:firstLineChars="150" w:firstLine="360"/>
        <w:rPr>
          <w:color w:val="000000"/>
          <w:sz w:val="24"/>
          <w:szCs w:val="24"/>
        </w:rPr>
      </w:pPr>
      <w:r>
        <w:rPr>
          <w:color w:val="000000"/>
          <w:sz w:val="24"/>
          <w:szCs w:val="24"/>
        </w:rPr>
        <w:t>开户单位名称：</w:t>
      </w:r>
      <w:r>
        <w:rPr>
          <w:color w:val="000000"/>
          <w:sz w:val="24"/>
          <w:szCs w:val="24"/>
          <w:u w:val="single"/>
        </w:rPr>
        <w:t>安顺市公共资源交易中心</w:t>
      </w:r>
    </w:p>
    <w:p w:rsidR="00053ECD" w:rsidRDefault="00CE5CC5">
      <w:pPr>
        <w:widowControl/>
        <w:shd w:val="clear" w:color="auto" w:fill="FFFFFF"/>
        <w:spacing w:line="400" w:lineRule="exact"/>
        <w:ind w:firstLineChars="150" w:firstLine="360"/>
        <w:rPr>
          <w:color w:val="000000"/>
          <w:sz w:val="24"/>
          <w:szCs w:val="24"/>
        </w:rPr>
      </w:pPr>
      <w:r>
        <w:rPr>
          <w:color w:val="000000"/>
          <w:sz w:val="24"/>
          <w:szCs w:val="24"/>
        </w:rPr>
        <w:t>开户银行：</w:t>
      </w:r>
      <w:r>
        <w:rPr>
          <w:color w:val="000000"/>
          <w:sz w:val="24"/>
          <w:szCs w:val="24"/>
          <w:u w:val="single"/>
        </w:rPr>
        <w:t>贵州银行安顺若飞支行</w:t>
      </w:r>
    </w:p>
    <w:p w:rsidR="00053ECD" w:rsidRDefault="00CE5CC5">
      <w:pPr>
        <w:widowControl/>
        <w:shd w:val="clear" w:color="auto" w:fill="FFFFFF"/>
        <w:spacing w:line="400" w:lineRule="exact"/>
        <w:ind w:firstLineChars="150" w:firstLine="360"/>
        <w:rPr>
          <w:color w:val="000000"/>
          <w:sz w:val="24"/>
          <w:szCs w:val="24"/>
        </w:rPr>
      </w:pPr>
      <w:r>
        <w:rPr>
          <w:color w:val="000000"/>
          <w:sz w:val="24"/>
          <w:szCs w:val="24"/>
        </w:rPr>
        <w:t>开户账号：</w:t>
      </w:r>
      <w:r>
        <w:rPr>
          <w:color w:val="000000"/>
          <w:sz w:val="24"/>
          <w:szCs w:val="24"/>
          <w:u w:val="single"/>
        </w:rPr>
        <w:t>0333001400000001</w:t>
      </w:r>
    </w:p>
    <w:p w:rsidR="00053ECD" w:rsidRDefault="00CE5CC5">
      <w:pPr>
        <w:widowControl/>
        <w:shd w:val="clear" w:color="auto" w:fill="FFFFFF"/>
        <w:spacing w:line="400" w:lineRule="exact"/>
        <w:rPr>
          <w:color w:val="000000"/>
          <w:sz w:val="24"/>
          <w:szCs w:val="24"/>
        </w:rPr>
      </w:pPr>
      <w:r>
        <w:rPr>
          <w:color w:val="000000"/>
          <w:sz w:val="24"/>
          <w:szCs w:val="24"/>
        </w:rPr>
        <w:t>四、提交投标文件截止时间、开标时间和地点</w:t>
      </w:r>
    </w:p>
    <w:p w:rsidR="00053ECD" w:rsidRDefault="00CE5CC5">
      <w:pPr>
        <w:widowControl/>
        <w:shd w:val="clear" w:color="auto" w:fill="FFFFFF"/>
        <w:spacing w:line="400" w:lineRule="exact"/>
        <w:ind w:firstLineChars="200" w:firstLine="480"/>
        <w:rPr>
          <w:color w:val="000000"/>
          <w:sz w:val="24"/>
          <w:szCs w:val="24"/>
          <w:u w:val="single"/>
        </w:rPr>
      </w:pPr>
      <w:r>
        <w:rPr>
          <w:color w:val="000000"/>
          <w:sz w:val="24"/>
          <w:szCs w:val="24"/>
        </w:rPr>
        <w:t>截止时间：</w:t>
      </w:r>
      <w:r>
        <w:rPr>
          <w:color w:val="000000"/>
          <w:sz w:val="24"/>
          <w:szCs w:val="24"/>
          <w:u w:val="single"/>
        </w:rPr>
        <w:t>202</w:t>
      </w:r>
      <w:r>
        <w:rPr>
          <w:rFonts w:hint="eastAsia"/>
          <w:color w:val="000000"/>
          <w:sz w:val="24"/>
          <w:szCs w:val="24"/>
          <w:u w:val="single"/>
        </w:rPr>
        <w:t>5</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 xml:space="preserve"> </w:t>
      </w:r>
      <w:r>
        <w:rPr>
          <w:rFonts w:hint="eastAsia"/>
          <w:color w:val="000000"/>
          <w:sz w:val="24"/>
          <w:szCs w:val="24"/>
          <w:u w:val="single"/>
        </w:rPr>
        <w:t>09</w:t>
      </w:r>
      <w:r>
        <w:rPr>
          <w:color w:val="000000"/>
          <w:sz w:val="24"/>
          <w:szCs w:val="24"/>
          <w:u w:val="single"/>
        </w:rPr>
        <w:t>:</w:t>
      </w:r>
      <w:r>
        <w:rPr>
          <w:rFonts w:hint="eastAsia"/>
          <w:color w:val="000000"/>
          <w:sz w:val="24"/>
          <w:szCs w:val="24"/>
          <w:u w:val="single"/>
        </w:rPr>
        <w:t>3</w:t>
      </w:r>
      <w:r>
        <w:rPr>
          <w:color w:val="000000"/>
          <w:sz w:val="24"/>
          <w:szCs w:val="24"/>
          <w:u w:val="single"/>
        </w:rPr>
        <w:t>0:00</w:t>
      </w:r>
      <w:r>
        <w:rPr>
          <w:color w:val="000000"/>
          <w:sz w:val="24"/>
          <w:szCs w:val="24"/>
          <w:u w:val="single"/>
        </w:rPr>
        <w:t>（北京时间）</w:t>
      </w:r>
    </w:p>
    <w:p w:rsidR="00053ECD" w:rsidRDefault="00CE5CC5">
      <w:pPr>
        <w:widowControl/>
        <w:shd w:val="clear" w:color="auto" w:fill="FFFFFF"/>
        <w:spacing w:line="400" w:lineRule="exact"/>
        <w:ind w:firstLineChars="200" w:firstLine="480"/>
        <w:rPr>
          <w:color w:val="000000"/>
          <w:sz w:val="24"/>
          <w:szCs w:val="24"/>
        </w:rPr>
      </w:pPr>
      <w:r>
        <w:rPr>
          <w:color w:val="000000"/>
          <w:sz w:val="24"/>
          <w:szCs w:val="24"/>
        </w:rPr>
        <w:t>地点：</w:t>
      </w:r>
      <w:r>
        <w:rPr>
          <w:color w:val="000000"/>
          <w:sz w:val="24"/>
          <w:szCs w:val="24"/>
          <w:u w:val="single"/>
        </w:rPr>
        <w:t>安顺市公共资源交易中心（安顺市西秀区武当路与北二环交叉处东南角）</w:t>
      </w:r>
    </w:p>
    <w:p w:rsidR="00053ECD" w:rsidRDefault="00CE5CC5">
      <w:pPr>
        <w:widowControl/>
        <w:shd w:val="clear" w:color="auto" w:fill="FFFFFF"/>
        <w:spacing w:line="400" w:lineRule="exact"/>
        <w:ind w:firstLineChars="200" w:firstLine="480"/>
        <w:rPr>
          <w:color w:val="000000"/>
          <w:sz w:val="24"/>
          <w:szCs w:val="24"/>
        </w:rPr>
      </w:pPr>
      <w:r>
        <w:rPr>
          <w:rFonts w:hint="eastAsia"/>
          <w:color w:val="000000"/>
          <w:sz w:val="24"/>
          <w:szCs w:val="24"/>
        </w:rPr>
        <w:t>开标</w:t>
      </w:r>
      <w:r>
        <w:rPr>
          <w:color w:val="000000"/>
          <w:sz w:val="24"/>
          <w:szCs w:val="24"/>
        </w:rPr>
        <w:t>时间：</w:t>
      </w:r>
      <w:r>
        <w:rPr>
          <w:color w:val="000000"/>
          <w:sz w:val="24"/>
          <w:szCs w:val="24"/>
          <w:u w:val="single"/>
        </w:rPr>
        <w:t>202</w:t>
      </w:r>
      <w:r>
        <w:rPr>
          <w:rFonts w:hint="eastAsia"/>
          <w:color w:val="000000"/>
          <w:sz w:val="24"/>
          <w:szCs w:val="24"/>
          <w:u w:val="single"/>
        </w:rPr>
        <w:t>5</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w:t>
      </w:r>
      <w:r>
        <w:rPr>
          <w:rFonts w:hint="eastAsia"/>
          <w:color w:val="000000"/>
          <w:sz w:val="24"/>
          <w:szCs w:val="24"/>
          <w:u w:val="single"/>
        </w:rPr>
        <w:t>0</w:t>
      </w:r>
      <w:r>
        <w:rPr>
          <w:rFonts w:hint="eastAsia"/>
          <w:color w:val="000000"/>
          <w:sz w:val="24"/>
          <w:szCs w:val="24"/>
          <w:u w:val="single"/>
        </w:rPr>
        <w:t>0</w:t>
      </w:r>
      <w:r>
        <w:rPr>
          <w:color w:val="000000"/>
          <w:sz w:val="24"/>
          <w:szCs w:val="24"/>
          <w:u w:val="single"/>
        </w:rPr>
        <w:t xml:space="preserve"> </w:t>
      </w:r>
      <w:r>
        <w:rPr>
          <w:rFonts w:hint="eastAsia"/>
          <w:color w:val="000000"/>
          <w:sz w:val="24"/>
          <w:szCs w:val="24"/>
          <w:u w:val="single"/>
        </w:rPr>
        <w:t>09</w:t>
      </w:r>
      <w:r>
        <w:rPr>
          <w:color w:val="000000"/>
          <w:sz w:val="24"/>
          <w:szCs w:val="24"/>
          <w:u w:val="single"/>
        </w:rPr>
        <w:t>:</w:t>
      </w:r>
      <w:r>
        <w:rPr>
          <w:rFonts w:hint="eastAsia"/>
          <w:color w:val="000000"/>
          <w:sz w:val="24"/>
          <w:szCs w:val="24"/>
          <w:u w:val="single"/>
        </w:rPr>
        <w:t>3</w:t>
      </w:r>
      <w:r>
        <w:rPr>
          <w:color w:val="000000"/>
          <w:sz w:val="24"/>
          <w:szCs w:val="24"/>
          <w:u w:val="single"/>
        </w:rPr>
        <w:t>0:00</w:t>
      </w:r>
    </w:p>
    <w:p w:rsidR="00053ECD" w:rsidRDefault="00CE5CC5">
      <w:pPr>
        <w:widowControl/>
        <w:shd w:val="clear" w:color="auto" w:fill="FFFFFF"/>
        <w:spacing w:line="400" w:lineRule="exact"/>
        <w:rPr>
          <w:color w:val="000000"/>
          <w:sz w:val="24"/>
          <w:szCs w:val="24"/>
        </w:rPr>
      </w:pPr>
      <w:r>
        <w:rPr>
          <w:color w:val="000000"/>
          <w:sz w:val="24"/>
          <w:szCs w:val="24"/>
        </w:rPr>
        <w:t>五、公告期限</w:t>
      </w:r>
    </w:p>
    <w:p w:rsidR="00053ECD" w:rsidRDefault="00CE5CC5">
      <w:pPr>
        <w:widowControl/>
        <w:shd w:val="clear" w:color="auto" w:fill="FFFFFF"/>
        <w:spacing w:line="400" w:lineRule="exact"/>
        <w:ind w:firstLineChars="200" w:firstLine="480"/>
        <w:rPr>
          <w:color w:val="000000"/>
          <w:sz w:val="24"/>
          <w:szCs w:val="24"/>
        </w:rPr>
      </w:pPr>
      <w:r>
        <w:rPr>
          <w:color w:val="000000"/>
          <w:sz w:val="24"/>
          <w:szCs w:val="24"/>
        </w:rPr>
        <w:t>自本公告发布之日起</w:t>
      </w:r>
      <w:r>
        <w:rPr>
          <w:rFonts w:hint="eastAsia"/>
          <w:color w:val="000000"/>
          <w:sz w:val="24"/>
          <w:szCs w:val="24"/>
        </w:rPr>
        <w:t>5</w:t>
      </w:r>
      <w:r>
        <w:rPr>
          <w:color w:val="000000"/>
          <w:sz w:val="24"/>
          <w:szCs w:val="24"/>
        </w:rPr>
        <w:t>个工作日。</w:t>
      </w:r>
    </w:p>
    <w:p w:rsidR="00053ECD" w:rsidRDefault="00CE5CC5">
      <w:pPr>
        <w:widowControl/>
        <w:shd w:val="clear" w:color="auto" w:fill="FFFFFF"/>
        <w:spacing w:line="400" w:lineRule="exact"/>
        <w:rPr>
          <w:color w:val="000000"/>
          <w:sz w:val="24"/>
          <w:szCs w:val="24"/>
        </w:rPr>
      </w:pPr>
      <w:r>
        <w:rPr>
          <w:color w:val="000000"/>
          <w:sz w:val="24"/>
          <w:szCs w:val="24"/>
        </w:rPr>
        <w:t>六、其他补充事宜</w:t>
      </w:r>
    </w:p>
    <w:p w:rsidR="00053ECD" w:rsidRDefault="00CE5CC5">
      <w:pPr>
        <w:widowControl/>
        <w:shd w:val="clear" w:color="auto" w:fill="FFFFFF"/>
        <w:spacing w:line="400" w:lineRule="exact"/>
        <w:ind w:firstLineChars="200" w:firstLine="480"/>
        <w:rPr>
          <w:color w:val="000000"/>
          <w:sz w:val="24"/>
          <w:szCs w:val="24"/>
        </w:rPr>
      </w:pPr>
      <w:r>
        <w:rPr>
          <w:color w:val="000000"/>
          <w:sz w:val="24"/>
          <w:szCs w:val="24"/>
        </w:rPr>
        <w:t>采购项目需要落实的政府采购政策</w:t>
      </w:r>
      <w:r>
        <w:rPr>
          <w:color w:val="000000"/>
          <w:sz w:val="24"/>
          <w:szCs w:val="24"/>
        </w:rPr>
        <w:t>:</w:t>
      </w:r>
      <w:r>
        <w:rPr>
          <w:color w:val="000000"/>
          <w:sz w:val="24"/>
          <w:szCs w:val="24"/>
          <w:u w:val="single"/>
        </w:rPr>
        <w:t>已落实，详见招标文件</w:t>
      </w:r>
    </w:p>
    <w:p w:rsidR="00053ECD" w:rsidRDefault="00CE5CC5">
      <w:pPr>
        <w:widowControl/>
        <w:shd w:val="clear" w:color="auto" w:fill="FFFFFF"/>
        <w:spacing w:line="400" w:lineRule="exact"/>
        <w:ind w:firstLineChars="250" w:firstLine="600"/>
        <w:rPr>
          <w:color w:val="000000"/>
          <w:sz w:val="24"/>
          <w:szCs w:val="24"/>
        </w:rPr>
      </w:pPr>
      <w:r>
        <w:rPr>
          <w:color w:val="000000"/>
          <w:sz w:val="24"/>
          <w:szCs w:val="24"/>
        </w:rPr>
        <w:t>PPP</w:t>
      </w:r>
      <w:r>
        <w:rPr>
          <w:color w:val="000000"/>
          <w:sz w:val="24"/>
          <w:szCs w:val="24"/>
        </w:rPr>
        <w:t>项目</w:t>
      </w:r>
      <w:r>
        <w:rPr>
          <w:color w:val="000000"/>
          <w:sz w:val="24"/>
          <w:szCs w:val="24"/>
        </w:rPr>
        <w:t>:</w:t>
      </w:r>
      <w:r>
        <w:rPr>
          <w:color w:val="000000"/>
          <w:sz w:val="24"/>
          <w:szCs w:val="24"/>
          <w:u w:val="single"/>
        </w:rPr>
        <w:t>否</w:t>
      </w:r>
    </w:p>
    <w:p w:rsidR="00053ECD" w:rsidRDefault="00CE5CC5">
      <w:pPr>
        <w:widowControl/>
        <w:shd w:val="clear" w:color="auto" w:fill="FFFFFF"/>
        <w:spacing w:line="400" w:lineRule="exact"/>
        <w:ind w:firstLineChars="250" w:firstLine="600"/>
        <w:rPr>
          <w:color w:val="000000"/>
          <w:sz w:val="24"/>
          <w:szCs w:val="24"/>
        </w:rPr>
      </w:pPr>
      <w:r>
        <w:rPr>
          <w:color w:val="000000"/>
          <w:sz w:val="24"/>
          <w:szCs w:val="24"/>
        </w:rPr>
        <w:t>简要技术要求、服务和安全要求</w:t>
      </w:r>
      <w:r>
        <w:rPr>
          <w:color w:val="000000"/>
          <w:sz w:val="24"/>
          <w:szCs w:val="24"/>
        </w:rPr>
        <w:t>:</w:t>
      </w:r>
      <w:r>
        <w:rPr>
          <w:color w:val="000000"/>
          <w:sz w:val="24"/>
          <w:szCs w:val="24"/>
          <w:u w:val="single"/>
        </w:rPr>
        <w:t>详见招标文件</w:t>
      </w:r>
    </w:p>
    <w:p w:rsidR="00053ECD" w:rsidRDefault="00CE5CC5">
      <w:pPr>
        <w:widowControl/>
        <w:shd w:val="clear" w:color="auto" w:fill="FFFFFF"/>
        <w:spacing w:line="400" w:lineRule="exact"/>
        <w:ind w:firstLineChars="250" w:firstLine="600"/>
        <w:rPr>
          <w:color w:val="000000"/>
          <w:sz w:val="24"/>
          <w:szCs w:val="24"/>
        </w:rPr>
      </w:pPr>
      <w:r>
        <w:rPr>
          <w:color w:val="000000"/>
          <w:sz w:val="24"/>
          <w:szCs w:val="24"/>
        </w:rPr>
        <w:t>交货地点或服务地点</w:t>
      </w:r>
      <w:r>
        <w:rPr>
          <w:color w:val="000000"/>
          <w:sz w:val="24"/>
          <w:szCs w:val="24"/>
        </w:rPr>
        <w:t>:</w:t>
      </w:r>
      <w:r>
        <w:rPr>
          <w:color w:val="000000"/>
          <w:sz w:val="24"/>
          <w:szCs w:val="24"/>
          <w:u w:val="single"/>
        </w:rPr>
        <w:t>采购人指定地点</w:t>
      </w:r>
    </w:p>
    <w:p w:rsidR="00053ECD" w:rsidRDefault="00CE5CC5">
      <w:pPr>
        <w:widowControl/>
        <w:shd w:val="clear" w:color="auto" w:fill="FFFFFF"/>
        <w:spacing w:line="400" w:lineRule="exact"/>
        <w:ind w:firstLineChars="250" w:firstLine="600"/>
        <w:rPr>
          <w:rFonts w:cs="宋体"/>
          <w:sz w:val="24"/>
          <w:szCs w:val="24"/>
          <w:u w:val="single"/>
        </w:rPr>
      </w:pPr>
      <w:r>
        <w:rPr>
          <w:rFonts w:cs="宋体"/>
          <w:sz w:val="24"/>
          <w:szCs w:val="24"/>
        </w:rPr>
        <w:t>其他事项（如样品提交、现场踏勘等）</w:t>
      </w:r>
      <w:r>
        <w:rPr>
          <w:rFonts w:cs="宋体"/>
          <w:sz w:val="24"/>
          <w:szCs w:val="24"/>
        </w:rPr>
        <w:t>:</w:t>
      </w:r>
      <w:r>
        <w:rPr>
          <w:rFonts w:cs="宋体"/>
          <w:sz w:val="24"/>
          <w:szCs w:val="24"/>
          <w:u w:val="single"/>
        </w:rPr>
        <w:t>详见招标文件</w:t>
      </w:r>
    </w:p>
    <w:p w:rsidR="00053ECD" w:rsidRDefault="00CE5CC5">
      <w:pPr>
        <w:widowControl/>
        <w:shd w:val="clear" w:color="auto" w:fill="FFFFFF"/>
        <w:spacing w:line="400" w:lineRule="exact"/>
        <w:ind w:firstLineChars="250" w:firstLine="600"/>
        <w:rPr>
          <w:color w:val="000000"/>
          <w:sz w:val="24"/>
          <w:szCs w:val="24"/>
        </w:rPr>
      </w:pPr>
      <w:r>
        <w:rPr>
          <w:color w:val="000000"/>
          <w:sz w:val="24"/>
          <w:szCs w:val="24"/>
        </w:rPr>
        <w:t>交货时间或服务时间</w:t>
      </w:r>
      <w:r>
        <w:rPr>
          <w:color w:val="000000"/>
          <w:sz w:val="24"/>
          <w:szCs w:val="24"/>
        </w:rPr>
        <w:t>:</w:t>
      </w:r>
      <w:r>
        <w:rPr>
          <w:color w:val="000000"/>
          <w:sz w:val="24"/>
          <w:szCs w:val="24"/>
          <w:u w:val="single"/>
        </w:rPr>
        <w:t>详见招标文件</w:t>
      </w:r>
    </w:p>
    <w:p w:rsidR="00053ECD" w:rsidRDefault="00CE5CC5">
      <w:pPr>
        <w:widowControl/>
        <w:shd w:val="clear" w:color="auto" w:fill="FFFFFF"/>
        <w:spacing w:line="400" w:lineRule="exact"/>
        <w:rPr>
          <w:color w:val="000000"/>
          <w:sz w:val="24"/>
          <w:szCs w:val="24"/>
        </w:rPr>
      </w:pPr>
      <w:r>
        <w:rPr>
          <w:color w:val="000000"/>
          <w:sz w:val="24"/>
          <w:szCs w:val="24"/>
        </w:rPr>
        <w:t>七、对本次招标提出询问，请按以下方式联系</w:t>
      </w:r>
    </w:p>
    <w:p w:rsidR="00053ECD" w:rsidRDefault="00CE5CC5">
      <w:pPr>
        <w:widowControl/>
        <w:shd w:val="clear" w:color="auto" w:fill="FFFFFF"/>
        <w:spacing w:line="400" w:lineRule="exact"/>
        <w:ind w:firstLineChars="100" w:firstLine="240"/>
        <w:rPr>
          <w:color w:val="000000"/>
          <w:sz w:val="24"/>
          <w:szCs w:val="24"/>
        </w:rPr>
      </w:pPr>
      <w:r>
        <w:rPr>
          <w:rFonts w:hint="eastAsia"/>
          <w:color w:val="000000"/>
          <w:sz w:val="24"/>
          <w:szCs w:val="24"/>
        </w:rPr>
        <w:t>1</w:t>
      </w:r>
      <w:r>
        <w:rPr>
          <w:rFonts w:hint="eastAsia"/>
          <w:color w:val="000000"/>
          <w:sz w:val="24"/>
          <w:szCs w:val="24"/>
        </w:rPr>
        <w:t>、采购人信息</w:t>
      </w:r>
    </w:p>
    <w:p w:rsidR="00053ECD" w:rsidRDefault="00CE5CC5">
      <w:pPr>
        <w:widowControl/>
        <w:shd w:val="clear" w:color="auto" w:fill="FFFFFF"/>
        <w:spacing w:line="380" w:lineRule="exact"/>
        <w:ind w:firstLineChars="300" w:firstLine="720"/>
        <w:rPr>
          <w:color w:val="000000"/>
          <w:sz w:val="24"/>
          <w:szCs w:val="24"/>
          <w:u w:val="single"/>
        </w:rPr>
      </w:pPr>
      <w:r>
        <w:rPr>
          <w:rFonts w:hint="eastAsia"/>
          <w:color w:val="000000"/>
          <w:sz w:val="24"/>
          <w:szCs w:val="24"/>
        </w:rPr>
        <w:t>采购人名称</w:t>
      </w:r>
      <w:r>
        <w:rPr>
          <w:rFonts w:hint="eastAsia"/>
          <w:color w:val="000000"/>
          <w:sz w:val="24"/>
          <w:szCs w:val="24"/>
        </w:rPr>
        <w:t xml:space="preserve">: </w:t>
      </w:r>
      <w:r>
        <w:rPr>
          <w:rFonts w:hint="eastAsia"/>
          <w:bCs/>
          <w:sz w:val="24"/>
          <w:szCs w:val="24"/>
          <w:u w:val="single"/>
        </w:rPr>
        <w:t>安顺市公安局</w:t>
      </w:r>
    </w:p>
    <w:p w:rsidR="00053ECD" w:rsidRDefault="00CE5CC5">
      <w:pPr>
        <w:widowControl/>
        <w:shd w:val="clear" w:color="auto" w:fill="FFFFFF"/>
        <w:spacing w:line="360" w:lineRule="exact"/>
        <w:ind w:firstLineChars="300" w:firstLine="720"/>
        <w:jc w:val="left"/>
        <w:rPr>
          <w:sz w:val="24"/>
          <w:szCs w:val="24"/>
        </w:rPr>
      </w:pPr>
      <w:r>
        <w:rPr>
          <w:rFonts w:hint="eastAsia"/>
          <w:color w:val="000000"/>
          <w:sz w:val="24"/>
          <w:szCs w:val="24"/>
        </w:rPr>
        <w:t>联系地址</w:t>
      </w:r>
      <w:r>
        <w:rPr>
          <w:rFonts w:hint="eastAsia"/>
          <w:color w:val="000000"/>
          <w:sz w:val="24"/>
          <w:szCs w:val="24"/>
        </w:rPr>
        <w:t xml:space="preserve">: </w:t>
      </w:r>
      <w:r>
        <w:rPr>
          <w:rFonts w:cs="宋体" w:hint="eastAsia"/>
          <w:color w:val="000000"/>
          <w:sz w:val="24"/>
          <w:szCs w:val="24"/>
          <w:u w:val="single"/>
          <w:shd w:val="clear" w:color="auto" w:fill="FFFFFF"/>
        </w:rPr>
        <w:t>安顺市西秀区市府路</w:t>
      </w:r>
      <w:r>
        <w:rPr>
          <w:rFonts w:cs="宋体" w:hint="eastAsia"/>
          <w:color w:val="000000"/>
          <w:sz w:val="24"/>
          <w:szCs w:val="24"/>
          <w:u w:val="single"/>
          <w:shd w:val="clear" w:color="auto" w:fill="FFFFFF"/>
        </w:rPr>
        <w:t>54</w:t>
      </w:r>
      <w:r>
        <w:rPr>
          <w:rFonts w:cs="宋体" w:hint="eastAsia"/>
          <w:color w:val="000000"/>
          <w:sz w:val="24"/>
          <w:szCs w:val="24"/>
          <w:u w:val="single"/>
          <w:shd w:val="clear" w:color="auto" w:fill="FFFFFF"/>
        </w:rPr>
        <w:t>号</w:t>
      </w:r>
      <w:r>
        <w:rPr>
          <w:rFonts w:cs="宋体" w:hint="eastAsia"/>
          <w:sz w:val="24"/>
          <w:szCs w:val="24"/>
        </w:rPr>
        <w:t xml:space="preserve">  </w:t>
      </w:r>
      <w:r>
        <w:rPr>
          <w:rFonts w:cs="宋体" w:hint="eastAsia"/>
          <w:color w:val="000000"/>
          <w:sz w:val="24"/>
          <w:szCs w:val="24"/>
        </w:rPr>
        <w:t xml:space="preserve"> </w:t>
      </w:r>
      <w:r>
        <w:rPr>
          <w:rFonts w:hint="eastAsia"/>
          <w:color w:val="000000"/>
          <w:sz w:val="24"/>
          <w:szCs w:val="24"/>
        </w:rPr>
        <w:t xml:space="preserve">                  </w:t>
      </w:r>
    </w:p>
    <w:p w:rsidR="00053ECD" w:rsidRDefault="00CE5CC5">
      <w:pPr>
        <w:widowControl/>
        <w:shd w:val="clear" w:color="auto" w:fill="FFFFFF"/>
        <w:spacing w:line="400" w:lineRule="exact"/>
        <w:ind w:firstLineChars="300" w:firstLine="720"/>
        <w:rPr>
          <w:color w:val="000000"/>
          <w:sz w:val="24"/>
          <w:szCs w:val="24"/>
          <w:u w:val="single"/>
        </w:rPr>
      </w:pPr>
      <w:r>
        <w:rPr>
          <w:rFonts w:hint="eastAsia"/>
          <w:color w:val="000000"/>
          <w:sz w:val="24"/>
          <w:szCs w:val="24"/>
        </w:rPr>
        <w:t>项目联系人</w:t>
      </w:r>
      <w:r>
        <w:rPr>
          <w:rFonts w:hint="eastAsia"/>
          <w:color w:val="000000"/>
          <w:sz w:val="24"/>
          <w:szCs w:val="24"/>
        </w:rPr>
        <w:t>:</w:t>
      </w:r>
      <w:r>
        <w:rPr>
          <w:rFonts w:hint="eastAsia"/>
          <w:color w:val="000000"/>
          <w:sz w:val="24"/>
          <w:szCs w:val="24"/>
          <w:u w:val="single"/>
        </w:rPr>
        <w:t>吴林</w:t>
      </w:r>
    </w:p>
    <w:p w:rsidR="00053ECD" w:rsidRDefault="00CE5CC5">
      <w:pPr>
        <w:widowControl/>
        <w:shd w:val="clear" w:color="auto" w:fill="FFFFFF"/>
        <w:spacing w:line="400" w:lineRule="exact"/>
        <w:ind w:firstLineChars="300" w:firstLine="720"/>
        <w:rPr>
          <w:color w:val="000000"/>
          <w:sz w:val="24"/>
          <w:szCs w:val="24"/>
        </w:rPr>
      </w:pPr>
      <w:r>
        <w:rPr>
          <w:rFonts w:hint="eastAsia"/>
          <w:color w:val="000000"/>
          <w:sz w:val="24"/>
          <w:szCs w:val="24"/>
        </w:rPr>
        <w:t>联系电话</w:t>
      </w:r>
      <w:r>
        <w:rPr>
          <w:rFonts w:hint="eastAsia"/>
          <w:color w:val="000000"/>
          <w:sz w:val="24"/>
          <w:szCs w:val="24"/>
        </w:rPr>
        <w:t>:</w:t>
      </w:r>
      <w:r>
        <w:rPr>
          <w:rFonts w:cs="宋体" w:hint="eastAsia"/>
          <w:color w:val="000000"/>
          <w:sz w:val="24"/>
          <w:szCs w:val="24"/>
          <w:u w:val="single"/>
          <w:shd w:val="clear" w:color="auto" w:fill="FFFFFF"/>
        </w:rPr>
        <w:t>13985703881</w:t>
      </w:r>
    </w:p>
    <w:p w:rsidR="00053ECD" w:rsidRDefault="00CE5CC5">
      <w:pPr>
        <w:widowControl/>
        <w:shd w:val="clear" w:color="auto" w:fill="FFFFFF"/>
        <w:spacing w:line="400" w:lineRule="exact"/>
        <w:ind w:firstLineChars="100" w:firstLine="240"/>
        <w:rPr>
          <w:color w:val="000000"/>
          <w:sz w:val="24"/>
          <w:szCs w:val="24"/>
        </w:rPr>
      </w:pPr>
      <w:r>
        <w:rPr>
          <w:rFonts w:hint="eastAsia"/>
          <w:color w:val="000000"/>
          <w:sz w:val="24"/>
          <w:szCs w:val="24"/>
        </w:rPr>
        <w:t>2</w:t>
      </w:r>
      <w:r>
        <w:rPr>
          <w:rFonts w:hint="eastAsia"/>
          <w:color w:val="000000"/>
          <w:sz w:val="24"/>
          <w:szCs w:val="24"/>
        </w:rPr>
        <w:t>、代理机构信息</w:t>
      </w:r>
    </w:p>
    <w:p w:rsidR="00053ECD" w:rsidRDefault="00CE5CC5">
      <w:pPr>
        <w:widowControl/>
        <w:shd w:val="clear" w:color="auto" w:fill="FFFFFF"/>
        <w:spacing w:line="400" w:lineRule="exact"/>
        <w:ind w:firstLineChars="250" w:firstLine="600"/>
        <w:rPr>
          <w:color w:val="000000"/>
          <w:sz w:val="24"/>
          <w:szCs w:val="24"/>
        </w:rPr>
      </w:pPr>
      <w:r>
        <w:rPr>
          <w:rFonts w:hint="eastAsia"/>
          <w:color w:val="000000"/>
          <w:sz w:val="24"/>
          <w:szCs w:val="24"/>
        </w:rPr>
        <w:t>代理全称：</w:t>
      </w:r>
      <w:r>
        <w:rPr>
          <w:rFonts w:hint="eastAsia"/>
          <w:color w:val="000000"/>
          <w:sz w:val="24"/>
          <w:szCs w:val="24"/>
          <w:u w:val="single"/>
        </w:rPr>
        <w:t>安顺大众物资招标有限公司</w:t>
      </w:r>
    </w:p>
    <w:p w:rsidR="00053ECD" w:rsidRDefault="00CE5CC5">
      <w:pPr>
        <w:widowControl/>
        <w:shd w:val="clear" w:color="auto" w:fill="FFFFFF"/>
        <w:spacing w:line="400" w:lineRule="exact"/>
        <w:ind w:firstLineChars="250" w:firstLine="600"/>
        <w:rPr>
          <w:color w:val="000000"/>
          <w:sz w:val="24"/>
          <w:szCs w:val="24"/>
        </w:rPr>
      </w:pPr>
      <w:r>
        <w:rPr>
          <w:rFonts w:hint="eastAsia"/>
          <w:color w:val="000000"/>
          <w:sz w:val="24"/>
          <w:szCs w:val="24"/>
        </w:rPr>
        <w:t>联系人：</w:t>
      </w:r>
      <w:r>
        <w:rPr>
          <w:rFonts w:hint="eastAsia"/>
          <w:color w:val="000000"/>
          <w:sz w:val="24"/>
          <w:szCs w:val="24"/>
          <w:u w:val="single"/>
        </w:rPr>
        <w:t>龚昌波</w:t>
      </w:r>
    </w:p>
    <w:p w:rsidR="00053ECD" w:rsidRDefault="00CE5CC5">
      <w:pPr>
        <w:widowControl/>
        <w:shd w:val="clear" w:color="auto" w:fill="FFFFFF"/>
        <w:spacing w:line="400" w:lineRule="exact"/>
        <w:ind w:firstLineChars="250" w:firstLine="600"/>
        <w:rPr>
          <w:color w:val="000000"/>
          <w:sz w:val="24"/>
          <w:szCs w:val="24"/>
        </w:rPr>
      </w:pPr>
      <w:r>
        <w:rPr>
          <w:rFonts w:hint="eastAsia"/>
          <w:color w:val="000000"/>
          <w:sz w:val="24"/>
          <w:szCs w:val="24"/>
        </w:rPr>
        <w:t>地址：</w:t>
      </w:r>
      <w:r>
        <w:rPr>
          <w:rFonts w:hint="eastAsia"/>
          <w:color w:val="000000"/>
          <w:sz w:val="24"/>
          <w:szCs w:val="24"/>
          <w:u w:val="single"/>
        </w:rPr>
        <w:t>安顺市若飞东路市政府门口</w:t>
      </w:r>
      <w:r>
        <w:rPr>
          <w:rFonts w:hint="eastAsia"/>
          <w:color w:val="000000"/>
          <w:sz w:val="24"/>
          <w:szCs w:val="24"/>
          <w:u w:val="single"/>
        </w:rPr>
        <w:t>19</w:t>
      </w:r>
      <w:r>
        <w:rPr>
          <w:rFonts w:hint="eastAsia"/>
          <w:color w:val="000000"/>
          <w:sz w:val="24"/>
          <w:szCs w:val="24"/>
          <w:u w:val="single"/>
        </w:rPr>
        <w:t>栋四单元</w:t>
      </w:r>
      <w:r>
        <w:rPr>
          <w:rFonts w:hint="eastAsia"/>
          <w:color w:val="000000"/>
          <w:sz w:val="24"/>
          <w:szCs w:val="24"/>
          <w:u w:val="single"/>
        </w:rPr>
        <w:t>3</w:t>
      </w:r>
      <w:r>
        <w:rPr>
          <w:rFonts w:hint="eastAsia"/>
          <w:color w:val="000000"/>
          <w:sz w:val="24"/>
          <w:szCs w:val="24"/>
          <w:u w:val="single"/>
        </w:rPr>
        <w:t>楼</w:t>
      </w:r>
    </w:p>
    <w:p w:rsidR="00053ECD" w:rsidRDefault="00CE5CC5">
      <w:pPr>
        <w:widowControl/>
        <w:shd w:val="clear" w:color="auto" w:fill="FFFFFF"/>
        <w:spacing w:line="400" w:lineRule="exact"/>
        <w:ind w:firstLineChars="250" w:firstLine="600"/>
        <w:rPr>
          <w:color w:val="000000"/>
          <w:sz w:val="24"/>
        </w:rPr>
      </w:pPr>
      <w:r>
        <w:rPr>
          <w:rFonts w:hint="eastAsia"/>
          <w:color w:val="000000"/>
          <w:sz w:val="24"/>
          <w:szCs w:val="24"/>
        </w:rPr>
        <w:t>联系方式：</w:t>
      </w:r>
      <w:r>
        <w:rPr>
          <w:rFonts w:hint="eastAsia"/>
          <w:color w:val="000000"/>
          <w:sz w:val="24"/>
          <w:szCs w:val="24"/>
          <w:u w:val="single"/>
        </w:rPr>
        <w:t>0851-33523018/33237888</w:t>
      </w:r>
    </w:p>
    <w:p w:rsidR="00053ECD" w:rsidRDefault="00053ECD">
      <w:pPr>
        <w:widowControl/>
        <w:spacing w:line="460" w:lineRule="exact"/>
        <w:ind w:firstLineChars="2550" w:firstLine="6120"/>
        <w:rPr>
          <w:sz w:val="24"/>
        </w:rPr>
      </w:pPr>
    </w:p>
    <w:p w:rsidR="00053ECD" w:rsidRDefault="00CE5CC5">
      <w:pPr>
        <w:widowControl/>
        <w:spacing w:line="460" w:lineRule="exact"/>
        <w:ind w:firstLineChars="2550" w:firstLine="6120"/>
        <w:rPr>
          <w:sz w:val="24"/>
        </w:rPr>
      </w:pPr>
      <w:r>
        <w:rPr>
          <w:rFonts w:hint="eastAsia"/>
          <w:sz w:val="24"/>
        </w:rPr>
        <w:t xml:space="preserve"> </w:t>
      </w:r>
      <w:r>
        <w:rPr>
          <w:sz w:val="24"/>
        </w:rPr>
        <w:t>安顺大众物资招标有限公司</w:t>
      </w:r>
    </w:p>
    <w:p w:rsidR="00053ECD" w:rsidRDefault="00CE5CC5">
      <w:pPr>
        <w:widowControl/>
        <w:spacing w:line="460" w:lineRule="exact"/>
        <w:ind w:firstLineChars="2850" w:firstLine="6840"/>
        <w:rPr>
          <w:b/>
          <w:color w:val="000000"/>
          <w:sz w:val="36"/>
          <w:szCs w:val="36"/>
        </w:rPr>
      </w:pPr>
      <w:r>
        <w:rPr>
          <w:sz w:val="24"/>
        </w:rPr>
        <w:t>202</w:t>
      </w:r>
      <w:r>
        <w:rPr>
          <w:rFonts w:hint="eastAsia"/>
          <w:sz w:val="24"/>
        </w:rPr>
        <w:t>5</w:t>
      </w:r>
      <w:r>
        <w:rPr>
          <w:sz w:val="24"/>
        </w:rPr>
        <w:t>年</w:t>
      </w:r>
      <w:r>
        <w:rPr>
          <w:rFonts w:hint="eastAsia"/>
          <w:sz w:val="24"/>
        </w:rPr>
        <w:t>0</w:t>
      </w:r>
      <w:r>
        <w:rPr>
          <w:rFonts w:hint="eastAsia"/>
          <w:sz w:val="24"/>
        </w:rPr>
        <w:t>0</w:t>
      </w:r>
      <w:r>
        <w:rPr>
          <w:sz w:val="24"/>
        </w:rPr>
        <w:t>月</w:t>
      </w:r>
      <w:r>
        <w:rPr>
          <w:rFonts w:hint="eastAsia"/>
          <w:sz w:val="24"/>
        </w:rPr>
        <w:t>00</w:t>
      </w:r>
      <w:r>
        <w:rPr>
          <w:sz w:val="24"/>
        </w:rPr>
        <w:t>日</w:t>
      </w:r>
    </w:p>
    <w:p w:rsidR="00053ECD" w:rsidRDefault="00053ECD" w:rsidP="00922B49">
      <w:pPr>
        <w:spacing w:beforeLines="50" w:before="120" w:afterLines="50" w:after="120" w:line="400" w:lineRule="exact"/>
        <w:outlineLvl w:val="0"/>
        <w:rPr>
          <w:b/>
          <w:color w:val="000000"/>
          <w:sz w:val="36"/>
          <w:szCs w:val="36"/>
        </w:rPr>
      </w:pPr>
    </w:p>
    <w:p w:rsidR="00053ECD" w:rsidRDefault="00053ECD">
      <w:pPr>
        <w:pStyle w:val="af5"/>
        <w:ind w:firstLine="361"/>
        <w:rPr>
          <w:b/>
          <w:color w:val="000000"/>
          <w:sz w:val="36"/>
          <w:szCs w:val="36"/>
        </w:rPr>
      </w:pPr>
    </w:p>
    <w:p w:rsidR="00053ECD" w:rsidRDefault="00CE5CC5">
      <w:pPr>
        <w:spacing w:line="440" w:lineRule="exact"/>
        <w:rPr>
          <w:rFonts w:cs="宋体"/>
          <w:color w:val="000000"/>
          <w:kern w:val="0"/>
          <w:sz w:val="24"/>
          <w:szCs w:val="24"/>
        </w:rPr>
      </w:pPr>
      <w:r>
        <w:rPr>
          <w:rFonts w:cs="宋体"/>
          <w:color w:val="000000"/>
          <w:kern w:val="0"/>
          <w:sz w:val="24"/>
          <w:szCs w:val="24"/>
        </w:rPr>
        <w:t>注：投标人缴纳保证金之后可在系统中</w:t>
      </w:r>
      <w:r>
        <w:rPr>
          <w:rFonts w:cs="宋体"/>
          <w:color w:val="000000"/>
          <w:kern w:val="0"/>
          <w:sz w:val="24"/>
          <w:szCs w:val="24"/>
        </w:rPr>
        <w:t>“</w:t>
      </w:r>
      <w:r>
        <w:rPr>
          <w:rFonts w:cs="宋体"/>
          <w:color w:val="000000"/>
          <w:kern w:val="0"/>
          <w:sz w:val="24"/>
          <w:szCs w:val="24"/>
        </w:rPr>
        <w:t>保证金入账结果查询</w:t>
      </w:r>
      <w:r>
        <w:rPr>
          <w:rFonts w:cs="宋体"/>
          <w:color w:val="000000"/>
          <w:kern w:val="0"/>
          <w:sz w:val="24"/>
          <w:szCs w:val="24"/>
        </w:rPr>
        <w:t>”</w:t>
      </w:r>
      <w:r>
        <w:rPr>
          <w:rFonts w:cs="宋体"/>
          <w:color w:val="000000"/>
          <w:kern w:val="0"/>
          <w:sz w:val="24"/>
          <w:szCs w:val="24"/>
        </w:rPr>
        <w:t>查询保证金入账情况</w:t>
      </w:r>
      <w:r>
        <w:rPr>
          <w:rFonts w:cs="宋体" w:hint="eastAsia"/>
          <w:color w:val="000000"/>
          <w:kern w:val="0"/>
          <w:sz w:val="24"/>
          <w:szCs w:val="24"/>
        </w:rPr>
        <w:t>。</w:t>
      </w:r>
    </w:p>
    <w:p w:rsidR="00053ECD" w:rsidRDefault="00CE5CC5">
      <w:pPr>
        <w:spacing w:line="440" w:lineRule="exact"/>
        <w:rPr>
          <w:rFonts w:cs="宋体"/>
          <w:color w:val="000000"/>
          <w:kern w:val="0"/>
          <w:sz w:val="24"/>
          <w:szCs w:val="24"/>
        </w:rPr>
      </w:pPr>
      <w:r>
        <w:rPr>
          <w:rFonts w:cs="宋体"/>
          <w:color w:val="000000"/>
          <w:kern w:val="0"/>
          <w:sz w:val="24"/>
          <w:szCs w:val="24"/>
        </w:rPr>
        <w:t>  1</w:t>
      </w:r>
      <w:r>
        <w:rPr>
          <w:rFonts w:cs="宋体"/>
          <w:color w:val="000000"/>
          <w:kern w:val="0"/>
          <w:sz w:val="24"/>
          <w:szCs w:val="24"/>
        </w:rPr>
        <w:t>、首次进入安顺市公共资源交易中心的投标人，需先到安顺市公共资源交易中心办理入场登记和</w:t>
      </w:r>
      <w:r>
        <w:rPr>
          <w:rFonts w:cs="宋体"/>
          <w:color w:val="000000"/>
          <w:kern w:val="0"/>
          <w:sz w:val="24"/>
          <w:szCs w:val="24"/>
        </w:rPr>
        <w:t>CA</w:t>
      </w:r>
      <w:r>
        <w:rPr>
          <w:rFonts w:cs="宋体"/>
          <w:color w:val="000000"/>
          <w:kern w:val="0"/>
          <w:sz w:val="24"/>
          <w:szCs w:val="24"/>
        </w:rPr>
        <w:t>证书，然后才能在网上</w:t>
      </w:r>
      <w:r>
        <w:rPr>
          <w:rFonts w:cs="宋体" w:hint="eastAsia"/>
          <w:color w:val="000000"/>
          <w:kern w:val="0"/>
          <w:sz w:val="24"/>
          <w:szCs w:val="24"/>
        </w:rPr>
        <w:t>参与投标</w:t>
      </w:r>
      <w:r>
        <w:rPr>
          <w:rFonts w:cs="宋体"/>
          <w:color w:val="000000"/>
          <w:kern w:val="0"/>
          <w:sz w:val="24"/>
          <w:szCs w:val="24"/>
        </w:rPr>
        <w:t>。</w:t>
      </w:r>
    </w:p>
    <w:p w:rsidR="00053ECD" w:rsidRDefault="00CE5CC5">
      <w:pPr>
        <w:spacing w:line="440" w:lineRule="exact"/>
        <w:rPr>
          <w:rFonts w:cs="宋体"/>
          <w:color w:val="000000"/>
          <w:kern w:val="0"/>
          <w:sz w:val="24"/>
          <w:szCs w:val="24"/>
        </w:rPr>
      </w:pPr>
      <w:r>
        <w:rPr>
          <w:rFonts w:cs="宋体"/>
          <w:color w:val="000000"/>
          <w:kern w:val="0"/>
          <w:sz w:val="24"/>
          <w:szCs w:val="24"/>
        </w:rPr>
        <w:t xml:space="preserve">  </w:t>
      </w:r>
      <w:r>
        <w:rPr>
          <w:rFonts w:cs="宋体"/>
          <w:color w:val="000000"/>
          <w:kern w:val="0"/>
          <w:sz w:val="24"/>
          <w:szCs w:val="24"/>
        </w:rPr>
        <w:t>2</w:t>
      </w:r>
      <w:r>
        <w:rPr>
          <w:rFonts w:cs="宋体"/>
          <w:color w:val="000000"/>
          <w:kern w:val="0"/>
          <w:sz w:val="24"/>
          <w:szCs w:val="24"/>
        </w:rPr>
        <w:t>、投标人应随时关注安顺市公共资源交易中心网站发出的文件澄清或更正等通知内容，如投标人未及时上网查询，后果由投标人自行承担。</w:t>
      </w:r>
    </w:p>
    <w:p w:rsidR="00053ECD" w:rsidRDefault="00CE5CC5">
      <w:pPr>
        <w:spacing w:line="440" w:lineRule="exact"/>
        <w:rPr>
          <w:rFonts w:cs="宋体"/>
          <w:color w:val="000000"/>
          <w:kern w:val="0"/>
          <w:sz w:val="24"/>
          <w:szCs w:val="24"/>
        </w:rPr>
      </w:pPr>
      <w:r>
        <w:rPr>
          <w:rFonts w:cs="宋体"/>
          <w:color w:val="000000"/>
          <w:kern w:val="0"/>
          <w:sz w:val="24"/>
          <w:szCs w:val="24"/>
        </w:rPr>
        <w:t>  3</w:t>
      </w:r>
      <w:r>
        <w:rPr>
          <w:rFonts w:cs="宋体"/>
          <w:color w:val="000000"/>
          <w:kern w:val="0"/>
          <w:sz w:val="24"/>
          <w:szCs w:val="24"/>
        </w:rPr>
        <w:t>、投标人获取的招标文件内容与从安顺市公共资源交易中心网站获取的文件澄清或更正等通知内容不一致的，以从安顺市公共资源交易中心网站上获取的文件澄清或更正等通知内容为准。</w:t>
      </w:r>
    </w:p>
    <w:p w:rsidR="00053ECD" w:rsidRDefault="00CE5CC5">
      <w:pPr>
        <w:spacing w:line="440" w:lineRule="exact"/>
        <w:rPr>
          <w:rFonts w:cs="宋体"/>
          <w:b/>
          <w:color w:val="000000"/>
          <w:kern w:val="0"/>
          <w:sz w:val="24"/>
          <w:szCs w:val="24"/>
        </w:rPr>
      </w:pPr>
      <w:bookmarkStart w:id="8" w:name="_Toc6779"/>
      <w:r>
        <w:rPr>
          <w:rFonts w:cs="宋体"/>
          <w:b/>
          <w:color w:val="000000"/>
          <w:kern w:val="0"/>
          <w:sz w:val="24"/>
          <w:szCs w:val="24"/>
        </w:rPr>
        <w:t>特别提醒：</w:t>
      </w:r>
      <w:bookmarkEnd w:id="8"/>
    </w:p>
    <w:p w:rsidR="00053ECD" w:rsidRDefault="00CE5CC5">
      <w:pPr>
        <w:widowControl/>
        <w:shd w:val="clear" w:color="auto" w:fill="FFFFFF"/>
        <w:spacing w:line="440" w:lineRule="exact"/>
        <w:jc w:val="left"/>
        <w:rPr>
          <w:rFonts w:cs="宋体"/>
          <w:color w:val="000000"/>
          <w:kern w:val="0"/>
          <w:sz w:val="24"/>
          <w:szCs w:val="24"/>
        </w:rPr>
      </w:pPr>
      <w:r>
        <w:rPr>
          <w:rFonts w:cs="宋体" w:hint="eastAsia"/>
          <w:color w:val="000000"/>
          <w:kern w:val="0"/>
          <w:sz w:val="24"/>
          <w:szCs w:val="24"/>
        </w:rPr>
        <w:t>1</w:t>
      </w:r>
      <w:r>
        <w:rPr>
          <w:rFonts w:cs="宋体" w:hint="eastAsia"/>
          <w:color w:val="000000"/>
          <w:kern w:val="0"/>
          <w:sz w:val="24"/>
          <w:szCs w:val="24"/>
        </w:rPr>
        <w:t>、首次进入安顺市公共资源交易中心的投标人，需先到安顺市公共资源交易中心办理入场登记和</w:t>
      </w:r>
      <w:r>
        <w:rPr>
          <w:rFonts w:cs="宋体" w:hint="eastAsia"/>
          <w:color w:val="000000"/>
          <w:kern w:val="0"/>
          <w:sz w:val="24"/>
          <w:szCs w:val="24"/>
        </w:rPr>
        <w:t>CA</w:t>
      </w:r>
      <w:r>
        <w:rPr>
          <w:rFonts w:cs="宋体" w:hint="eastAsia"/>
          <w:color w:val="000000"/>
          <w:kern w:val="0"/>
          <w:sz w:val="24"/>
          <w:szCs w:val="24"/>
        </w:rPr>
        <w:t>证书，然后才能在网上参与投标。</w:t>
      </w:r>
    </w:p>
    <w:p w:rsidR="00053ECD" w:rsidRDefault="00CE5CC5">
      <w:pPr>
        <w:widowControl/>
        <w:shd w:val="clear" w:color="auto" w:fill="FFFFFF"/>
        <w:spacing w:line="440" w:lineRule="exact"/>
        <w:jc w:val="left"/>
        <w:rPr>
          <w:rFonts w:cs="宋体"/>
          <w:color w:val="000000"/>
          <w:kern w:val="0"/>
          <w:sz w:val="24"/>
          <w:szCs w:val="24"/>
        </w:rPr>
      </w:pPr>
      <w:r>
        <w:rPr>
          <w:rFonts w:cs="宋体" w:hint="eastAsia"/>
          <w:color w:val="000000"/>
          <w:kern w:val="0"/>
          <w:sz w:val="24"/>
          <w:szCs w:val="24"/>
        </w:rPr>
        <w:t>2</w:t>
      </w:r>
      <w:r>
        <w:rPr>
          <w:rFonts w:cs="宋体" w:hint="eastAsia"/>
          <w:color w:val="000000"/>
          <w:kern w:val="0"/>
          <w:sz w:val="24"/>
          <w:szCs w:val="24"/>
        </w:rPr>
        <w:t>、投标人应随时关注安顺市公共资源交易中心网站发出的文件澄清或更正等通知内容，如</w:t>
      </w:r>
      <w:r>
        <w:rPr>
          <w:rFonts w:cs="宋体" w:hint="eastAsia"/>
          <w:color w:val="000000"/>
          <w:kern w:val="0"/>
          <w:sz w:val="24"/>
          <w:szCs w:val="24"/>
        </w:rPr>
        <w:t>投标人未及时上网查询，后果由投标人自行承担。</w:t>
      </w:r>
    </w:p>
    <w:p w:rsidR="00053ECD" w:rsidRDefault="00CE5CC5">
      <w:pPr>
        <w:widowControl/>
        <w:shd w:val="clear" w:color="auto" w:fill="FFFFFF"/>
        <w:spacing w:line="440" w:lineRule="exact"/>
        <w:jc w:val="left"/>
        <w:rPr>
          <w:rFonts w:cs="宋体"/>
          <w:color w:val="000000"/>
          <w:kern w:val="0"/>
          <w:sz w:val="24"/>
          <w:szCs w:val="24"/>
        </w:rPr>
      </w:pPr>
      <w:r>
        <w:rPr>
          <w:rFonts w:cs="宋体" w:hint="eastAsia"/>
          <w:color w:val="000000"/>
          <w:kern w:val="0"/>
          <w:sz w:val="24"/>
          <w:szCs w:val="24"/>
        </w:rPr>
        <w:t>3</w:t>
      </w:r>
      <w:r>
        <w:rPr>
          <w:rFonts w:cs="宋体" w:hint="eastAsia"/>
          <w:color w:val="000000"/>
          <w:kern w:val="0"/>
          <w:sz w:val="24"/>
          <w:szCs w:val="24"/>
        </w:rPr>
        <w:t>、投标人获取的招标文件内容与从安顺市公共资源交易中心网站获取的文件澄清或更正等通知内容不一致的，以从安顺市公共资源交易中心网站上获取的文件澄清或更正等通知内容为准。</w:t>
      </w:r>
    </w:p>
    <w:p w:rsidR="00053ECD" w:rsidRDefault="00CE5CC5">
      <w:pPr>
        <w:widowControl/>
        <w:shd w:val="clear" w:color="auto" w:fill="FFFFFF"/>
        <w:spacing w:line="440" w:lineRule="exact"/>
        <w:jc w:val="left"/>
        <w:rPr>
          <w:rFonts w:cs="宋体"/>
          <w:color w:val="000000"/>
          <w:kern w:val="0"/>
          <w:sz w:val="24"/>
          <w:szCs w:val="24"/>
        </w:rPr>
      </w:pPr>
      <w:r>
        <w:rPr>
          <w:rFonts w:cs="宋体" w:hint="eastAsia"/>
          <w:color w:val="000000"/>
          <w:kern w:val="0"/>
          <w:sz w:val="24"/>
          <w:szCs w:val="24"/>
        </w:rPr>
        <w:t>4</w:t>
      </w:r>
      <w:r>
        <w:rPr>
          <w:rFonts w:cs="宋体" w:hint="eastAsia"/>
          <w:color w:val="000000"/>
          <w:kern w:val="0"/>
          <w:sz w:val="24"/>
          <w:szCs w:val="24"/>
        </w:rPr>
        <w:t>、本项目采用电子开评标，投标人需持有效</w:t>
      </w:r>
      <w:r>
        <w:rPr>
          <w:rFonts w:cs="宋体" w:hint="eastAsia"/>
          <w:color w:val="000000"/>
          <w:kern w:val="0"/>
          <w:sz w:val="24"/>
          <w:szCs w:val="24"/>
        </w:rPr>
        <w:t>CA</w:t>
      </w:r>
      <w:r>
        <w:rPr>
          <w:rFonts w:cs="宋体" w:hint="eastAsia"/>
          <w:color w:val="000000"/>
          <w:kern w:val="0"/>
          <w:sz w:val="24"/>
          <w:szCs w:val="24"/>
        </w:rPr>
        <w:t>锁报名并制作电子投标文件，且开标当天必须携带制作该电子投标文件的</w:t>
      </w:r>
      <w:r>
        <w:rPr>
          <w:rFonts w:cs="宋体" w:hint="eastAsia"/>
          <w:color w:val="000000"/>
          <w:kern w:val="0"/>
          <w:sz w:val="24"/>
          <w:szCs w:val="24"/>
        </w:rPr>
        <w:t>CA</w:t>
      </w:r>
      <w:r>
        <w:rPr>
          <w:rFonts w:cs="宋体" w:hint="eastAsia"/>
          <w:color w:val="000000"/>
          <w:kern w:val="0"/>
          <w:sz w:val="24"/>
          <w:szCs w:val="24"/>
        </w:rPr>
        <w:t>锁到开标现场进行标书解密，投标文件制作工具请在系统登录页面“投标工具下载”处进行下载，电子投标文件制作方式请参照《安顺投标人报名操作手册》</w:t>
      </w:r>
    </w:p>
    <w:p w:rsidR="00053ECD" w:rsidRDefault="00CE5CC5">
      <w:pPr>
        <w:widowControl/>
        <w:shd w:val="clear" w:color="auto" w:fill="FFFFFF"/>
        <w:spacing w:line="440" w:lineRule="exact"/>
        <w:jc w:val="left"/>
        <w:rPr>
          <w:rFonts w:cs="宋体"/>
          <w:color w:val="000000"/>
          <w:kern w:val="0"/>
          <w:sz w:val="24"/>
          <w:szCs w:val="24"/>
        </w:rPr>
      </w:pPr>
      <w:r>
        <w:rPr>
          <w:rFonts w:cs="宋体" w:hint="eastAsia"/>
          <w:color w:val="000000"/>
          <w:kern w:val="0"/>
          <w:sz w:val="24"/>
          <w:szCs w:val="24"/>
        </w:rPr>
        <w:t>5</w:t>
      </w:r>
      <w:r>
        <w:rPr>
          <w:rFonts w:cs="宋体" w:hint="eastAsia"/>
          <w:color w:val="000000"/>
          <w:kern w:val="0"/>
          <w:sz w:val="24"/>
          <w:szCs w:val="24"/>
        </w:rPr>
        <w:t>、投标人需在安顺市公共资源电子交易系统“网上</w:t>
      </w:r>
      <w:r>
        <w:rPr>
          <w:rFonts w:cs="宋体" w:hint="eastAsia"/>
          <w:color w:val="000000"/>
          <w:kern w:val="0"/>
          <w:sz w:val="24"/>
          <w:szCs w:val="24"/>
        </w:rPr>
        <w:t>递交投标文件”模块上传加密的电子投标文件</w:t>
      </w:r>
      <w:r>
        <w:rPr>
          <w:rFonts w:cs="宋体" w:hint="eastAsia"/>
          <w:color w:val="000000"/>
          <w:kern w:val="0"/>
          <w:sz w:val="24"/>
          <w:szCs w:val="24"/>
        </w:rPr>
        <w:t xml:space="preserve"> 1</w:t>
      </w:r>
      <w:r>
        <w:rPr>
          <w:rFonts w:cs="宋体" w:hint="eastAsia"/>
          <w:color w:val="000000"/>
          <w:kern w:val="0"/>
          <w:sz w:val="24"/>
          <w:szCs w:val="24"/>
        </w:rPr>
        <w:t>份（</w:t>
      </w:r>
      <w:r>
        <w:rPr>
          <w:rFonts w:cs="宋体" w:hint="eastAsia"/>
          <w:color w:val="000000"/>
          <w:kern w:val="0"/>
          <w:sz w:val="24"/>
          <w:szCs w:val="24"/>
        </w:rPr>
        <w:t>.ASTF</w:t>
      </w:r>
      <w:r>
        <w:rPr>
          <w:rFonts w:cs="宋体" w:hint="eastAsia"/>
          <w:color w:val="000000"/>
          <w:kern w:val="0"/>
          <w:sz w:val="24"/>
          <w:szCs w:val="24"/>
        </w:rPr>
        <w:t>格式）。非加密的电子投标文件（</w:t>
      </w:r>
      <w:r>
        <w:rPr>
          <w:rFonts w:cs="宋体" w:hint="eastAsia"/>
          <w:color w:val="000000"/>
          <w:kern w:val="0"/>
          <w:sz w:val="24"/>
          <w:szCs w:val="24"/>
        </w:rPr>
        <w:t>.nASTF</w:t>
      </w:r>
      <w:r>
        <w:rPr>
          <w:rFonts w:cs="宋体" w:hint="eastAsia"/>
          <w:color w:val="000000"/>
          <w:kern w:val="0"/>
          <w:sz w:val="24"/>
          <w:szCs w:val="24"/>
        </w:rPr>
        <w:t>格式）</w:t>
      </w:r>
      <w:r>
        <w:rPr>
          <w:rFonts w:cs="宋体" w:hint="eastAsia"/>
          <w:color w:val="000000"/>
          <w:kern w:val="0"/>
          <w:sz w:val="24"/>
          <w:szCs w:val="24"/>
        </w:rPr>
        <w:t>1</w:t>
      </w:r>
      <w:r>
        <w:rPr>
          <w:rFonts w:cs="宋体" w:hint="eastAsia"/>
          <w:color w:val="000000"/>
          <w:kern w:val="0"/>
          <w:sz w:val="24"/>
          <w:szCs w:val="24"/>
        </w:rPr>
        <w:t>份（</w:t>
      </w:r>
      <w:r>
        <w:rPr>
          <w:rFonts w:cs="宋体" w:hint="eastAsia"/>
          <w:color w:val="000000"/>
          <w:kern w:val="0"/>
          <w:sz w:val="24"/>
          <w:szCs w:val="24"/>
        </w:rPr>
        <w:t>U</w:t>
      </w:r>
      <w:r>
        <w:rPr>
          <w:rFonts w:cs="宋体" w:hint="eastAsia"/>
          <w:color w:val="000000"/>
          <w:kern w:val="0"/>
          <w:sz w:val="24"/>
          <w:szCs w:val="24"/>
        </w:rPr>
        <w:t>盘存储，在开标当日带至开标会场即可，此文件只针对因交易系统原因造成投标人在安顺市公共资源电子交易系统上传了加密的投标文件后，在开标时其投标文件解密失败的情况下使用）。选择远程不见面开标的投标单位，非加密的电子投标文件在技术人员确认为非投标单位原因导致远程解密失败时</w:t>
      </w:r>
      <w:r>
        <w:rPr>
          <w:rFonts w:cs="宋体" w:hint="eastAsia"/>
          <w:color w:val="000000"/>
          <w:kern w:val="0"/>
          <w:sz w:val="24"/>
          <w:szCs w:val="24"/>
        </w:rPr>
        <w:t>30</w:t>
      </w:r>
      <w:r>
        <w:rPr>
          <w:rFonts w:cs="宋体" w:hint="eastAsia"/>
          <w:color w:val="000000"/>
          <w:kern w:val="0"/>
          <w:sz w:val="24"/>
          <w:szCs w:val="24"/>
        </w:rPr>
        <w:t>分钟内通过电子邮箱方式传给招标代理，请投标单位保证此非加密文件与上传的加密文件一致，若不一致责任由投标单位自行承担。</w:t>
      </w:r>
    </w:p>
    <w:p w:rsidR="00053ECD" w:rsidRDefault="00053ECD">
      <w:pPr>
        <w:pStyle w:val="af5"/>
        <w:ind w:firstLine="361"/>
        <w:rPr>
          <w:b/>
          <w:color w:val="000000"/>
          <w:sz w:val="36"/>
          <w:szCs w:val="36"/>
        </w:rPr>
      </w:pPr>
    </w:p>
    <w:p w:rsidR="00053ECD" w:rsidRDefault="00053ECD">
      <w:pPr>
        <w:pStyle w:val="af5"/>
        <w:ind w:firstLineChars="0" w:firstLine="0"/>
        <w:rPr>
          <w:b/>
          <w:color w:val="000000"/>
          <w:sz w:val="36"/>
          <w:szCs w:val="36"/>
        </w:rPr>
      </w:pPr>
    </w:p>
    <w:p w:rsidR="00053ECD" w:rsidRDefault="00053ECD" w:rsidP="00922B49">
      <w:pPr>
        <w:spacing w:beforeLines="50" w:before="120" w:afterLines="50" w:after="120" w:line="400" w:lineRule="exact"/>
        <w:ind w:firstLineChars="1096" w:firstLine="3961"/>
        <w:outlineLvl w:val="0"/>
        <w:rPr>
          <w:b/>
          <w:color w:val="000000"/>
          <w:sz w:val="36"/>
          <w:szCs w:val="36"/>
        </w:rPr>
      </w:pPr>
    </w:p>
    <w:p w:rsidR="00053ECD" w:rsidRDefault="00053ECD">
      <w:pPr>
        <w:spacing w:line="700" w:lineRule="exact"/>
        <w:jc w:val="center"/>
        <w:outlineLvl w:val="0"/>
        <w:rPr>
          <w:b/>
          <w:color w:val="000000"/>
          <w:sz w:val="36"/>
          <w:szCs w:val="36"/>
        </w:rPr>
      </w:pPr>
    </w:p>
    <w:p w:rsidR="00053ECD" w:rsidRDefault="00053ECD">
      <w:pPr>
        <w:spacing w:line="700" w:lineRule="exact"/>
        <w:outlineLvl w:val="0"/>
        <w:rPr>
          <w:b/>
          <w:color w:val="000000"/>
          <w:sz w:val="36"/>
          <w:szCs w:val="36"/>
        </w:rPr>
      </w:pPr>
    </w:p>
    <w:p w:rsidR="00053ECD" w:rsidRDefault="00053ECD">
      <w:pPr>
        <w:spacing w:line="700" w:lineRule="exact"/>
        <w:jc w:val="center"/>
        <w:outlineLvl w:val="0"/>
        <w:rPr>
          <w:b/>
          <w:color w:val="000000"/>
          <w:sz w:val="36"/>
          <w:szCs w:val="36"/>
        </w:rPr>
      </w:pPr>
    </w:p>
    <w:p w:rsidR="00053ECD" w:rsidRDefault="00CE5CC5">
      <w:pPr>
        <w:spacing w:line="700" w:lineRule="exact"/>
        <w:jc w:val="center"/>
        <w:outlineLvl w:val="0"/>
        <w:rPr>
          <w:rFonts w:cs="宋体"/>
          <w:color w:val="000000"/>
          <w:kern w:val="0"/>
          <w:sz w:val="24"/>
          <w:szCs w:val="24"/>
        </w:rPr>
      </w:pPr>
      <w:r>
        <w:rPr>
          <w:rFonts w:hint="eastAsia"/>
          <w:b/>
          <w:color w:val="000000"/>
          <w:sz w:val="36"/>
          <w:szCs w:val="36"/>
        </w:rPr>
        <w:lastRenderedPageBreak/>
        <w:t>第二部分</w:t>
      </w:r>
      <w:r>
        <w:rPr>
          <w:rFonts w:hint="eastAsia"/>
          <w:b/>
          <w:color w:val="000000"/>
          <w:sz w:val="36"/>
          <w:szCs w:val="36"/>
        </w:rPr>
        <w:t xml:space="preserve"> </w:t>
      </w:r>
      <w:r>
        <w:rPr>
          <w:rFonts w:hint="eastAsia"/>
          <w:b/>
          <w:color w:val="000000"/>
          <w:sz w:val="36"/>
          <w:szCs w:val="36"/>
        </w:rPr>
        <w:t>投标人须知前附表</w:t>
      </w:r>
    </w:p>
    <w:p w:rsidR="00053ECD" w:rsidRDefault="00CE5CC5" w:rsidP="00922B49">
      <w:pPr>
        <w:keepNext/>
        <w:keepLines/>
        <w:spacing w:line="400" w:lineRule="exact"/>
        <w:ind w:firstLineChars="49" w:firstLine="118"/>
        <w:outlineLvl w:val="1"/>
        <w:rPr>
          <w:bCs/>
          <w:kern w:val="0"/>
          <w:sz w:val="24"/>
          <w:szCs w:val="24"/>
        </w:rPr>
      </w:pPr>
      <w:bookmarkStart w:id="9" w:name="_Toc13591"/>
      <w:bookmarkStart w:id="10" w:name="_Toc3540"/>
      <w:bookmarkStart w:id="11" w:name="_Toc213397010"/>
      <w:bookmarkStart w:id="12" w:name="_Toc217446032"/>
      <w:bookmarkStart w:id="13" w:name="_Toc213396760"/>
      <w:bookmarkStart w:id="14" w:name="_Toc213496268"/>
      <w:bookmarkStart w:id="15" w:name="_Toc189727030"/>
      <w:bookmarkStart w:id="16" w:name="_Toc27874"/>
      <w:bookmarkStart w:id="17" w:name="_Toc16272"/>
      <w:bookmarkStart w:id="18" w:name="_Toc213396946"/>
      <w:bookmarkStart w:id="19" w:name="_Toc388600453"/>
      <w:r>
        <w:rPr>
          <w:rFonts w:hint="eastAsia"/>
          <w:bCs/>
          <w:kern w:val="0"/>
          <w:sz w:val="24"/>
          <w:szCs w:val="24"/>
        </w:rPr>
        <w:t>一、</w:t>
      </w:r>
      <w:r>
        <w:rPr>
          <w:bCs/>
          <w:kern w:val="0"/>
          <w:sz w:val="24"/>
          <w:szCs w:val="24"/>
        </w:rPr>
        <w:t>投标人须知前附表</w:t>
      </w:r>
      <w:bookmarkEnd w:id="9"/>
      <w:bookmarkEnd w:id="10"/>
      <w:bookmarkEnd w:id="11"/>
      <w:bookmarkEnd w:id="12"/>
      <w:bookmarkEnd w:id="13"/>
      <w:bookmarkEnd w:id="14"/>
      <w:bookmarkEnd w:id="15"/>
      <w:bookmarkEnd w:id="16"/>
      <w:bookmarkEnd w:id="17"/>
      <w:bookmarkEnd w:id="18"/>
    </w:p>
    <w:tbl>
      <w:tblPr>
        <w:tblW w:w="1012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94"/>
        <w:gridCol w:w="1488"/>
        <w:gridCol w:w="1745"/>
        <w:gridCol w:w="6193"/>
      </w:tblGrid>
      <w:tr w:rsidR="00053ECD">
        <w:trPr>
          <w:trHeight w:hRule="exact" w:val="451"/>
          <w:tblHeader/>
          <w:jc w:val="center"/>
        </w:trPr>
        <w:tc>
          <w:tcPr>
            <w:tcW w:w="694" w:type="dxa"/>
            <w:noWrap/>
            <w:vAlign w:val="center"/>
          </w:tcPr>
          <w:p w:rsidR="00053ECD" w:rsidRDefault="00CE5CC5">
            <w:pPr>
              <w:autoSpaceDE w:val="0"/>
              <w:autoSpaceDN w:val="0"/>
              <w:adjustRightInd w:val="0"/>
              <w:ind w:left="9"/>
              <w:jc w:val="center"/>
              <w:rPr>
                <w:rFonts w:cs="宋体"/>
                <w:b/>
                <w:kern w:val="0"/>
                <w:lang w:val="zh-CN"/>
              </w:rPr>
            </w:pPr>
            <w:r>
              <w:rPr>
                <w:rFonts w:cs="宋体" w:hint="eastAsia"/>
                <w:b/>
                <w:kern w:val="0"/>
                <w:lang w:val="zh-CN"/>
              </w:rPr>
              <w:t>序号</w:t>
            </w:r>
          </w:p>
        </w:tc>
        <w:tc>
          <w:tcPr>
            <w:tcW w:w="1488" w:type="dxa"/>
            <w:noWrap/>
            <w:vAlign w:val="center"/>
          </w:tcPr>
          <w:p w:rsidR="00053ECD" w:rsidRDefault="00CE5CC5">
            <w:pPr>
              <w:autoSpaceDE w:val="0"/>
              <w:autoSpaceDN w:val="0"/>
              <w:adjustRightInd w:val="0"/>
              <w:spacing w:line="440" w:lineRule="exact"/>
              <w:jc w:val="center"/>
              <w:rPr>
                <w:rFonts w:cs="宋体"/>
                <w:b/>
                <w:kern w:val="0"/>
                <w:lang w:val="zh-CN"/>
              </w:rPr>
            </w:pPr>
            <w:r>
              <w:rPr>
                <w:rFonts w:cs="宋体" w:hint="eastAsia"/>
                <w:b/>
                <w:kern w:val="0"/>
                <w:lang w:val="zh-CN"/>
              </w:rPr>
              <w:t>条款名称</w:t>
            </w:r>
            <w:r>
              <w:rPr>
                <w:rFonts w:cs="宋体"/>
                <w:b/>
                <w:kern w:val="0"/>
                <w:lang w:val="zh-CN"/>
              </w:rPr>
              <w:t xml:space="preserve"> </w:t>
            </w:r>
          </w:p>
        </w:tc>
        <w:tc>
          <w:tcPr>
            <w:tcW w:w="7938" w:type="dxa"/>
            <w:gridSpan w:val="2"/>
            <w:noWrap/>
            <w:vAlign w:val="center"/>
          </w:tcPr>
          <w:p w:rsidR="00053ECD" w:rsidRDefault="00CE5CC5">
            <w:pPr>
              <w:autoSpaceDE w:val="0"/>
              <w:autoSpaceDN w:val="0"/>
              <w:adjustRightInd w:val="0"/>
              <w:spacing w:line="440" w:lineRule="exact"/>
              <w:jc w:val="center"/>
              <w:rPr>
                <w:rFonts w:cs="宋体"/>
                <w:b/>
                <w:kern w:val="0"/>
                <w:lang w:val="zh-CN"/>
              </w:rPr>
            </w:pPr>
            <w:r>
              <w:rPr>
                <w:rFonts w:cs="宋体" w:hint="eastAsia"/>
                <w:b/>
                <w:kern w:val="0"/>
                <w:lang w:val="zh-CN"/>
              </w:rPr>
              <w:t>说明和要求</w:t>
            </w:r>
          </w:p>
        </w:tc>
      </w:tr>
      <w:tr w:rsidR="00053ECD">
        <w:trPr>
          <w:trHeight w:val="578"/>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kern w:val="0"/>
                <w:lang w:val="zh-CN"/>
              </w:rPr>
              <w:t>1</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采购人</w:t>
            </w:r>
          </w:p>
        </w:tc>
        <w:tc>
          <w:tcPr>
            <w:tcW w:w="7938" w:type="dxa"/>
            <w:gridSpan w:val="2"/>
            <w:noWrap/>
            <w:vAlign w:val="center"/>
          </w:tcPr>
          <w:p w:rsidR="00053ECD" w:rsidRDefault="00CE5CC5">
            <w:pPr>
              <w:autoSpaceDE w:val="0"/>
              <w:autoSpaceDN w:val="0"/>
              <w:adjustRightInd w:val="0"/>
              <w:spacing w:line="320" w:lineRule="exact"/>
              <w:rPr>
                <w:bCs/>
              </w:rPr>
            </w:pPr>
            <w:r>
              <w:rPr>
                <w:rFonts w:cs="宋体" w:hint="eastAsia"/>
                <w:kern w:val="0"/>
              </w:rPr>
              <w:t>名称：</w:t>
            </w:r>
            <w:r>
              <w:rPr>
                <w:rFonts w:hint="eastAsia"/>
                <w:bCs/>
              </w:rPr>
              <w:t>安顺市公安局</w:t>
            </w:r>
          </w:p>
          <w:p w:rsidR="00053ECD" w:rsidRDefault="00CE5CC5">
            <w:pPr>
              <w:autoSpaceDE w:val="0"/>
              <w:autoSpaceDN w:val="0"/>
              <w:adjustRightInd w:val="0"/>
              <w:spacing w:line="320" w:lineRule="exact"/>
              <w:rPr>
                <w:rFonts w:cs="宋体"/>
                <w:shd w:val="clear" w:color="auto" w:fill="FFFFFF"/>
              </w:rPr>
            </w:pPr>
            <w:r>
              <w:rPr>
                <w:rFonts w:cs="宋体" w:hint="eastAsia"/>
                <w:kern w:val="0"/>
              </w:rPr>
              <w:t>地址：</w:t>
            </w:r>
            <w:r>
              <w:rPr>
                <w:rFonts w:cs="宋体" w:hint="eastAsia"/>
                <w:color w:val="000000"/>
                <w:shd w:val="clear" w:color="auto" w:fill="FFFFFF"/>
              </w:rPr>
              <w:t>安顺市西秀区市府路</w:t>
            </w:r>
            <w:r>
              <w:rPr>
                <w:rFonts w:cs="宋体" w:hint="eastAsia"/>
                <w:color w:val="000000"/>
                <w:shd w:val="clear" w:color="auto" w:fill="FFFFFF"/>
              </w:rPr>
              <w:t>54</w:t>
            </w:r>
            <w:r>
              <w:rPr>
                <w:rFonts w:cs="宋体" w:hint="eastAsia"/>
                <w:color w:val="000000"/>
                <w:shd w:val="clear" w:color="auto" w:fill="FFFFFF"/>
              </w:rPr>
              <w:t>号</w:t>
            </w:r>
            <w:r>
              <w:rPr>
                <w:rFonts w:cs="宋体" w:hint="eastAsia"/>
              </w:rPr>
              <w:t xml:space="preserve">  </w:t>
            </w:r>
            <w:r>
              <w:rPr>
                <w:rFonts w:cs="宋体" w:hint="eastAsia"/>
                <w:color w:val="000000"/>
              </w:rPr>
              <w:t xml:space="preserve"> </w:t>
            </w:r>
          </w:p>
          <w:p w:rsidR="00053ECD" w:rsidRDefault="00CE5CC5">
            <w:pPr>
              <w:autoSpaceDE w:val="0"/>
              <w:autoSpaceDN w:val="0"/>
              <w:adjustRightInd w:val="0"/>
              <w:spacing w:line="320" w:lineRule="exact"/>
              <w:rPr>
                <w:rFonts w:cs="宋体"/>
                <w:kern w:val="0"/>
              </w:rPr>
            </w:pPr>
            <w:r>
              <w:rPr>
                <w:rFonts w:cs="宋体" w:hint="eastAsia"/>
                <w:kern w:val="0"/>
              </w:rPr>
              <w:t>项目联系人：</w:t>
            </w:r>
            <w:r>
              <w:rPr>
                <w:rFonts w:cs="宋体" w:hint="eastAsia"/>
                <w:kern w:val="0"/>
              </w:rPr>
              <w:t>吴林</w:t>
            </w:r>
          </w:p>
          <w:p w:rsidR="00053ECD" w:rsidRDefault="00CE5CC5">
            <w:pPr>
              <w:autoSpaceDE w:val="0"/>
              <w:autoSpaceDN w:val="0"/>
              <w:adjustRightInd w:val="0"/>
              <w:spacing w:line="320" w:lineRule="exact"/>
              <w:rPr>
                <w:rFonts w:cs="宋体"/>
                <w:kern w:val="0"/>
                <w:sz w:val="24"/>
                <w:szCs w:val="24"/>
                <w:u w:val="single"/>
              </w:rPr>
            </w:pPr>
            <w:r>
              <w:rPr>
                <w:rFonts w:cs="宋体" w:hint="eastAsia"/>
                <w:kern w:val="0"/>
              </w:rPr>
              <w:t>联系方式：</w:t>
            </w:r>
            <w:r>
              <w:rPr>
                <w:rFonts w:cs="宋体" w:hint="eastAsia"/>
              </w:rPr>
              <w:t>13985703881</w:t>
            </w:r>
          </w:p>
        </w:tc>
      </w:tr>
      <w:tr w:rsidR="00053ECD">
        <w:trPr>
          <w:trHeight w:val="1218"/>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2</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采购代理机构</w:t>
            </w:r>
          </w:p>
        </w:tc>
        <w:tc>
          <w:tcPr>
            <w:tcW w:w="7938" w:type="dxa"/>
            <w:gridSpan w:val="2"/>
            <w:noWrap/>
            <w:vAlign w:val="center"/>
          </w:tcPr>
          <w:p w:rsidR="00053ECD" w:rsidRDefault="00CE5CC5">
            <w:pPr>
              <w:autoSpaceDE w:val="0"/>
              <w:autoSpaceDN w:val="0"/>
              <w:adjustRightInd w:val="0"/>
              <w:spacing w:line="320" w:lineRule="exact"/>
              <w:rPr>
                <w:rFonts w:cs="宋体"/>
                <w:kern w:val="0"/>
              </w:rPr>
            </w:pPr>
            <w:r>
              <w:rPr>
                <w:rFonts w:cs="宋体" w:hint="eastAsia"/>
                <w:kern w:val="0"/>
                <w:lang w:val="zh-CN"/>
              </w:rPr>
              <w:t>名</w:t>
            </w:r>
            <w:r>
              <w:rPr>
                <w:rFonts w:cs="宋体" w:hint="eastAsia"/>
                <w:kern w:val="0"/>
                <w:lang w:val="zh-CN"/>
              </w:rPr>
              <w:t xml:space="preserve">  </w:t>
            </w:r>
            <w:r>
              <w:rPr>
                <w:rFonts w:cs="宋体" w:hint="eastAsia"/>
                <w:kern w:val="0"/>
                <w:lang w:val="zh-CN"/>
              </w:rPr>
              <w:t>称</w:t>
            </w:r>
            <w:r>
              <w:rPr>
                <w:rFonts w:cs="宋体" w:hint="eastAsia"/>
                <w:kern w:val="0"/>
                <w:lang w:val="zh-CN"/>
              </w:rPr>
              <w:t>:</w:t>
            </w:r>
            <w:r>
              <w:rPr>
                <w:rFonts w:cs="宋体" w:hint="eastAsia"/>
                <w:kern w:val="0"/>
              </w:rPr>
              <w:t>安顺大众物资招标有限公司</w:t>
            </w:r>
          </w:p>
          <w:p w:rsidR="00053ECD" w:rsidRDefault="00CE5CC5">
            <w:pPr>
              <w:spacing w:line="320" w:lineRule="exact"/>
              <w:rPr>
                <w:rFonts w:cs="宋体"/>
              </w:rPr>
            </w:pPr>
            <w:r>
              <w:rPr>
                <w:rFonts w:cs="宋体" w:hint="eastAsia"/>
                <w:kern w:val="0"/>
                <w:lang w:val="zh-CN"/>
              </w:rPr>
              <w:t>地</w:t>
            </w:r>
            <w:r>
              <w:rPr>
                <w:rFonts w:cs="宋体" w:hint="eastAsia"/>
                <w:kern w:val="0"/>
                <w:lang w:val="zh-CN"/>
              </w:rPr>
              <w:t xml:space="preserve">  </w:t>
            </w:r>
            <w:r>
              <w:rPr>
                <w:rFonts w:cs="宋体" w:hint="eastAsia"/>
                <w:kern w:val="0"/>
                <w:lang w:val="zh-CN"/>
              </w:rPr>
              <w:t>址</w:t>
            </w:r>
            <w:r>
              <w:rPr>
                <w:rFonts w:cs="宋体" w:hint="eastAsia"/>
                <w:kern w:val="0"/>
                <w:lang w:val="zh-CN"/>
              </w:rPr>
              <w:t>:</w:t>
            </w:r>
            <w:r>
              <w:rPr>
                <w:rFonts w:cs="宋体" w:hint="eastAsia"/>
                <w:kern w:val="0"/>
              </w:rPr>
              <w:t>安顺市西秀区若飞东路市政府门口</w:t>
            </w:r>
            <w:r>
              <w:rPr>
                <w:rFonts w:cs="宋体"/>
                <w:kern w:val="0"/>
              </w:rPr>
              <w:t>19</w:t>
            </w:r>
            <w:r>
              <w:rPr>
                <w:rFonts w:cs="宋体" w:hint="eastAsia"/>
                <w:kern w:val="0"/>
              </w:rPr>
              <w:t>栋四单元</w:t>
            </w:r>
            <w:r>
              <w:rPr>
                <w:rFonts w:cs="宋体"/>
                <w:kern w:val="0"/>
              </w:rPr>
              <w:t>3</w:t>
            </w:r>
            <w:r>
              <w:rPr>
                <w:rFonts w:cs="宋体" w:hint="eastAsia"/>
                <w:kern w:val="0"/>
              </w:rPr>
              <w:t>楼</w:t>
            </w:r>
          </w:p>
          <w:p w:rsidR="00053ECD" w:rsidRDefault="00CE5CC5">
            <w:pPr>
              <w:autoSpaceDE w:val="0"/>
              <w:autoSpaceDN w:val="0"/>
              <w:adjustRightInd w:val="0"/>
              <w:spacing w:line="320" w:lineRule="exact"/>
              <w:rPr>
                <w:rFonts w:cs="宋体"/>
                <w:kern w:val="0"/>
              </w:rPr>
            </w:pPr>
            <w:r>
              <w:rPr>
                <w:rFonts w:cs="宋体" w:hint="eastAsia"/>
                <w:kern w:val="0"/>
              </w:rPr>
              <w:t>联系人</w:t>
            </w:r>
            <w:r>
              <w:rPr>
                <w:rFonts w:cs="宋体" w:hint="eastAsia"/>
                <w:kern w:val="0"/>
              </w:rPr>
              <w:t>:</w:t>
            </w:r>
            <w:r>
              <w:rPr>
                <w:rFonts w:cs="宋体" w:hint="eastAsia"/>
                <w:kern w:val="0"/>
              </w:rPr>
              <w:t>龚昌波</w:t>
            </w:r>
          </w:p>
          <w:p w:rsidR="00053ECD" w:rsidRDefault="00CE5CC5">
            <w:pPr>
              <w:autoSpaceDE w:val="0"/>
              <w:autoSpaceDN w:val="0"/>
              <w:adjustRightInd w:val="0"/>
              <w:spacing w:line="320" w:lineRule="exact"/>
              <w:rPr>
                <w:rFonts w:cs="宋体"/>
                <w:kern w:val="0"/>
              </w:rPr>
            </w:pPr>
            <w:r>
              <w:rPr>
                <w:rFonts w:cs="宋体" w:hint="eastAsia"/>
                <w:kern w:val="0"/>
              </w:rPr>
              <w:t>电</w:t>
            </w:r>
            <w:r>
              <w:rPr>
                <w:rFonts w:cs="宋体" w:hint="eastAsia"/>
                <w:kern w:val="0"/>
              </w:rPr>
              <w:t xml:space="preserve">  </w:t>
            </w:r>
            <w:r>
              <w:rPr>
                <w:rFonts w:cs="宋体" w:hint="eastAsia"/>
                <w:kern w:val="0"/>
              </w:rPr>
              <w:t>话</w:t>
            </w:r>
            <w:r>
              <w:rPr>
                <w:rFonts w:cs="宋体" w:hint="eastAsia"/>
                <w:kern w:val="0"/>
              </w:rPr>
              <w:t>:0851-33523018</w:t>
            </w:r>
          </w:p>
        </w:tc>
      </w:tr>
      <w:tr w:rsidR="00053ECD">
        <w:trPr>
          <w:trHeight w:val="58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3</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采购项目名称</w:t>
            </w:r>
          </w:p>
        </w:tc>
        <w:tc>
          <w:tcPr>
            <w:tcW w:w="7938" w:type="dxa"/>
            <w:gridSpan w:val="2"/>
            <w:noWrap/>
            <w:vAlign w:val="center"/>
          </w:tcPr>
          <w:p w:rsidR="00053ECD" w:rsidRDefault="00CE5CC5">
            <w:pPr>
              <w:widowControl/>
              <w:shd w:val="clear" w:color="auto" w:fill="FFFFFF"/>
              <w:spacing w:line="400" w:lineRule="exact"/>
              <w:jc w:val="left"/>
              <w:rPr>
                <w:rFonts w:cs="宋体"/>
              </w:rPr>
            </w:pPr>
            <w:r>
              <w:rPr>
                <w:rFonts w:cs="宋体" w:hint="eastAsia"/>
              </w:rPr>
              <w:t>安顺市公安局司法鉴定中心实验室净化系统更换项目</w:t>
            </w:r>
          </w:p>
        </w:tc>
      </w:tr>
      <w:tr w:rsidR="00053ECD">
        <w:trPr>
          <w:trHeight w:val="58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4</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采购文件编号</w:t>
            </w:r>
          </w:p>
        </w:tc>
        <w:tc>
          <w:tcPr>
            <w:tcW w:w="7938" w:type="dxa"/>
            <w:gridSpan w:val="2"/>
            <w:noWrap/>
            <w:vAlign w:val="center"/>
          </w:tcPr>
          <w:p w:rsidR="00053ECD" w:rsidRDefault="00CE5CC5">
            <w:pPr>
              <w:spacing w:line="320" w:lineRule="exact"/>
              <w:rPr>
                <w:rFonts w:cs="宋体"/>
                <w:kern w:val="0"/>
              </w:rPr>
            </w:pPr>
            <w:r>
              <w:rPr>
                <w:rFonts w:cs="宋体" w:hint="eastAsia"/>
                <w:kern w:val="0"/>
              </w:rPr>
              <w:t>ADWZ-AS25-100</w:t>
            </w:r>
            <w:r>
              <w:rPr>
                <w:rFonts w:cs="宋体" w:hint="eastAsia"/>
                <w:kern w:val="0"/>
              </w:rPr>
              <w:t>7</w:t>
            </w:r>
            <w:r>
              <w:rPr>
                <w:rFonts w:cs="宋体" w:hint="eastAsia"/>
                <w:kern w:val="0"/>
              </w:rPr>
              <w:t>J</w:t>
            </w:r>
          </w:p>
        </w:tc>
      </w:tr>
      <w:tr w:rsidR="00053ECD">
        <w:trPr>
          <w:trHeight w:val="58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5</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采购方式</w:t>
            </w:r>
          </w:p>
        </w:tc>
        <w:tc>
          <w:tcPr>
            <w:tcW w:w="7938" w:type="dxa"/>
            <w:gridSpan w:val="2"/>
            <w:noWrap/>
            <w:vAlign w:val="center"/>
          </w:tcPr>
          <w:p w:rsidR="00053ECD" w:rsidRDefault="00CE5CC5">
            <w:pPr>
              <w:autoSpaceDE w:val="0"/>
              <w:autoSpaceDN w:val="0"/>
              <w:adjustRightInd w:val="0"/>
              <w:spacing w:line="320" w:lineRule="exact"/>
              <w:rPr>
                <w:rFonts w:cs="宋体"/>
                <w:kern w:val="0"/>
                <w:lang w:val="zh-CN"/>
              </w:rPr>
            </w:pPr>
            <w:r>
              <w:rPr>
                <w:rFonts w:cs="宋体" w:hint="eastAsia"/>
                <w:kern w:val="0"/>
                <w:lang w:val="zh-CN"/>
              </w:rPr>
              <w:t>竞争性磋商</w:t>
            </w:r>
          </w:p>
        </w:tc>
      </w:tr>
      <w:tr w:rsidR="00053ECD">
        <w:trPr>
          <w:trHeight w:val="147"/>
          <w:jc w:val="center"/>
        </w:trPr>
        <w:tc>
          <w:tcPr>
            <w:tcW w:w="694" w:type="dxa"/>
            <w:vMerge w:val="restart"/>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6</w:t>
            </w:r>
          </w:p>
        </w:tc>
        <w:tc>
          <w:tcPr>
            <w:tcW w:w="1488" w:type="dxa"/>
            <w:vMerge w:val="restart"/>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评标方法</w:t>
            </w:r>
          </w:p>
        </w:tc>
        <w:tc>
          <w:tcPr>
            <w:tcW w:w="1745" w:type="dxa"/>
            <w:noWrap/>
            <w:vAlign w:val="center"/>
          </w:tcPr>
          <w:p w:rsidR="00053ECD" w:rsidRDefault="00CE5CC5">
            <w:pPr>
              <w:spacing w:line="320" w:lineRule="exact"/>
              <w:jc w:val="center"/>
              <w:rPr>
                <w:b/>
                <w:bCs/>
                <w:color w:val="000000"/>
              </w:rPr>
            </w:pPr>
            <w:r>
              <w:rPr>
                <w:rFonts w:cs="宋体" w:hint="eastAsia"/>
                <w:b/>
                <w:bCs/>
                <w:color w:val="000000"/>
              </w:rPr>
              <w:t>评标方法</w:t>
            </w:r>
          </w:p>
        </w:tc>
        <w:tc>
          <w:tcPr>
            <w:tcW w:w="6193" w:type="dxa"/>
            <w:noWrap/>
            <w:vAlign w:val="center"/>
          </w:tcPr>
          <w:p w:rsidR="00053ECD" w:rsidRDefault="00CE5CC5">
            <w:pPr>
              <w:spacing w:line="320" w:lineRule="exact"/>
              <w:rPr>
                <w:rFonts w:cs="宋体"/>
                <w:color w:val="000000"/>
              </w:rPr>
            </w:pPr>
            <w:r>
              <w:rPr>
                <w:rFonts w:cs="宋体" w:hint="eastAsia"/>
                <w:color w:val="000000"/>
              </w:rPr>
              <w:t>综合评分法</w:t>
            </w:r>
          </w:p>
        </w:tc>
      </w:tr>
      <w:tr w:rsidR="00053ECD">
        <w:trPr>
          <w:trHeight w:val="146"/>
          <w:jc w:val="center"/>
        </w:trPr>
        <w:tc>
          <w:tcPr>
            <w:tcW w:w="694" w:type="dxa"/>
            <w:vMerge/>
            <w:noWrap/>
            <w:vAlign w:val="center"/>
          </w:tcPr>
          <w:p w:rsidR="00053ECD" w:rsidRDefault="00053ECD">
            <w:pPr>
              <w:autoSpaceDE w:val="0"/>
              <w:autoSpaceDN w:val="0"/>
              <w:adjustRightInd w:val="0"/>
              <w:spacing w:line="340" w:lineRule="exact"/>
              <w:jc w:val="center"/>
              <w:rPr>
                <w:rFonts w:cs="Courier New"/>
                <w:kern w:val="0"/>
                <w:lang w:val="zh-CN"/>
              </w:rPr>
            </w:pPr>
          </w:p>
        </w:tc>
        <w:tc>
          <w:tcPr>
            <w:tcW w:w="1488" w:type="dxa"/>
            <w:vMerge/>
            <w:noWrap/>
            <w:vAlign w:val="center"/>
          </w:tcPr>
          <w:p w:rsidR="00053ECD" w:rsidRDefault="00053ECD">
            <w:pPr>
              <w:autoSpaceDE w:val="0"/>
              <w:autoSpaceDN w:val="0"/>
              <w:adjustRightInd w:val="0"/>
              <w:spacing w:line="320" w:lineRule="exact"/>
              <w:jc w:val="left"/>
              <w:rPr>
                <w:rFonts w:cs="宋体"/>
                <w:kern w:val="0"/>
                <w:lang w:val="zh-CN"/>
              </w:rPr>
            </w:pPr>
          </w:p>
        </w:tc>
        <w:tc>
          <w:tcPr>
            <w:tcW w:w="1745" w:type="dxa"/>
            <w:noWrap/>
            <w:vAlign w:val="center"/>
          </w:tcPr>
          <w:p w:rsidR="00053ECD" w:rsidRDefault="00CE5CC5">
            <w:pPr>
              <w:spacing w:line="320" w:lineRule="exact"/>
              <w:jc w:val="center"/>
              <w:rPr>
                <w:b/>
                <w:bCs/>
                <w:color w:val="000000"/>
              </w:rPr>
            </w:pPr>
            <w:r>
              <w:rPr>
                <w:rFonts w:cs="宋体" w:hint="eastAsia"/>
                <w:b/>
                <w:bCs/>
                <w:color w:val="000000"/>
              </w:rPr>
              <w:t>评标标准及方法</w:t>
            </w:r>
          </w:p>
        </w:tc>
        <w:tc>
          <w:tcPr>
            <w:tcW w:w="6193" w:type="dxa"/>
            <w:noWrap/>
            <w:vAlign w:val="center"/>
          </w:tcPr>
          <w:p w:rsidR="00053ECD" w:rsidRDefault="00CE5CC5">
            <w:pPr>
              <w:spacing w:line="320" w:lineRule="exact"/>
              <w:rPr>
                <w:color w:val="000000"/>
              </w:rPr>
            </w:pPr>
            <w:r>
              <w:rPr>
                <w:rFonts w:cs="宋体" w:hint="eastAsia"/>
                <w:color w:val="000000"/>
              </w:rPr>
              <w:t>详见第四部分评标办法</w:t>
            </w:r>
          </w:p>
        </w:tc>
      </w:tr>
      <w:tr w:rsidR="00053ECD">
        <w:trPr>
          <w:trHeight w:val="146"/>
          <w:jc w:val="center"/>
        </w:trPr>
        <w:tc>
          <w:tcPr>
            <w:tcW w:w="694" w:type="dxa"/>
            <w:vMerge/>
            <w:noWrap/>
            <w:vAlign w:val="center"/>
          </w:tcPr>
          <w:p w:rsidR="00053ECD" w:rsidRDefault="00053ECD">
            <w:pPr>
              <w:autoSpaceDE w:val="0"/>
              <w:autoSpaceDN w:val="0"/>
              <w:adjustRightInd w:val="0"/>
              <w:spacing w:line="340" w:lineRule="exact"/>
              <w:jc w:val="center"/>
              <w:rPr>
                <w:rFonts w:cs="Courier New"/>
                <w:kern w:val="0"/>
                <w:lang w:val="zh-CN"/>
              </w:rPr>
            </w:pPr>
          </w:p>
        </w:tc>
        <w:tc>
          <w:tcPr>
            <w:tcW w:w="1488" w:type="dxa"/>
            <w:vMerge/>
            <w:noWrap/>
            <w:vAlign w:val="center"/>
          </w:tcPr>
          <w:p w:rsidR="00053ECD" w:rsidRDefault="00053ECD">
            <w:pPr>
              <w:autoSpaceDE w:val="0"/>
              <w:autoSpaceDN w:val="0"/>
              <w:adjustRightInd w:val="0"/>
              <w:spacing w:line="320" w:lineRule="exact"/>
              <w:jc w:val="left"/>
              <w:rPr>
                <w:rFonts w:cs="宋体"/>
                <w:kern w:val="0"/>
                <w:lang w:val="zh-CN"/>
              </w:rPr>
            </w:pPr>
          </w:p>
        </w:tc>
        <w:tc>
          <w:tcPr>
            <w:tcW w:w="1745" w:type="dxa"/>
            <w:noWrap/>
            <w:vAlign w:val="center"/>
          </w:tcPr>
          <w:p w:rsidR="00053ECD" w:rsidRDefault="00CE5CC5">
            <w:pPr>
              <w:spacing w:line="320" w:lineRule="exact"/>
              <w:jc w:val="center"/>
              <w:rPr>
                <w:b/>
                <w:bCs/>
                <w:color w:val="000000"/>
              </w:rPr>
            </w:pPr>
            <w:r>
              <w:rPr>
                <w:rFonts w:cs="宋体" w:hint="eastAsia"/>
                <w:b/>
                <w:bCs/>
                <w:color w:val="000000"/>
              </w:rPr>
              <w:t>合同签订地点</w:t>
            </w:r>
          </w:p>
        </w:tc>
        <w:tc>
          <w:tcPr>
            <w:tcW w:w="6193" w:type="dxa"/>
            <w:noWrap/>
            <w:vAlign w:val="center"/>
          </w:tcPr>
          <w:p w:rsidR="00053ECD" w:rsidRDefault="00CE5CC5">
            <w:pPr>
              <w:spacing w:line="320" w:lineRule="exact"/>
              <w:rPr>
                <w:color w:val="000000"/>
              </w:rPr>
            </w:pPr>
            <w:r>
              <w:rPr>
                <w:rFonts w:cs="宋体" w:hint="eastAsia"/>
                <w:color w:val="000000"/>
              </w:rPr>
              <w:t>招标人指定地点</w:t>
            </w:r>
          </w:p>
        </w:tc>
      </w:tr>
      <w:tr w:rsidR="00053ECD">
        <w:trPr>
          <w:trHeight w:val="146"/>
          <w:jc w:val="center"/>
        </w:trPr>
        <w:tc>
          <w:tcPr>
            <w:tcW w:w="694" w:type="dxa"/>
            <w:vMerge/>
            <w:noWrap/>
            <w:vAlign w:val="center"/>
          </w:tcPr>
          <w:p w:rsidR="00053ECD" w:rsidRDefault="00053ECD">
            <w:pPr>
              <w:autoSpaceDE w:val="0"/>
              <w:autoSpaceDN w:val="0"/>
              <w:adjustRightInd w:val="0"/>
              <w:spacing w:line="340" w:lineRule="exact"/>
              <w:jc w:val="center"/>
              <w:rPr>
                <w:rFonts w:cs="Courier New"/>
                <w:kern w:val="0"/>
                <w:lang w:val="zh-CN"/>
              </w:rPr>
            </w:pPr>
          </w:p>
        </w:tc>
        <w:tc>
          <w:tcPr>
            <w:tcW w:w="1488" w:type="dxa"/>
            <w:vMerge/>
            <w:noWrap/>
            <w:vAlign w:val="center"/>
          </w:tcPr>
          <w:p w:rsidR="00053ECD" w:rsidRDefault="00053ECD">
            <w:pPr>
              <w:autoSpaceDE w:val="0"/>
              <w:autoSpaceDN w:val="0"/>
              <w:adjustRightInd w:val="0"/>
              <w:spacing w:line="320" w:lineRule="exact"/>
              <w:jc w:val="left"/>
              <w:rPr>
                <w:rFonts w:cs="宋体"/>
                <w:kern w:val="0"/>
                <w:lang w:val="zh-CN"/>
              </w:rPr>
            </w:pPr>
          </w:p>
        </w:tc>
        <w:tc>
          <w:tcPr>
            <w:tcW w:w="1745" w:type="dxa"/>
            <w:noWrap/>
            <w:vAlign w:val="center"/>
          </w:tcPr>
          <w:p w:rsidR="00053ECD" w:rsidRDefault="00CE5CC5">
            <w:pPr>
              <w:spacing w:line="320" w:lineRule="exact"/>
              <w:jc w:val="center"/>
              <w:rPr>
                <w:b/>
                <w:bCs/>
                <w:color w:val="000000"/>
              </w:rPr>
            </w:pPr>
            <w:r>
              <w:rPr>
                <w:rFonts w:cs="宋体" w:hint="eastAsia"/>
                <w:b/>
                <w:bCs/>
                <w:color w:val="000000"/>
              </w:rPr>
              <w:t>增减变更</w:t>
            </w:r>
          </w:p>
        </w:tc>
        <w:tc>
          <w:tcPr>
            <w:tcW w:w="6193" w:type="dxa"/>
            <w:noWrap/>
            <w:vAlign w:val="center"/>
          </w:tcPr>
          <w:p w:rsidR="00053ECD" w:rsidRDefault="00CE5CC5">
            <w:pPr>
              <w:spacing w:line="320" w:lineRule="exact"/>
              <w:rPr>
                <w:color w:val="000000"/>
              </w:rPr>
            </w:pPr>
            <w:r>
              <w:rPr>
                <w:rFonts w:cs="宋体" w:hint="eastAsia"/>
                <w:color w:val="000000"/>
              </w:rPr>
              <w:t>招标人在授予合同时有权对货物服务范围和内容予以增加或减少。</w:t>
            </w:r>
          </w:p>
        </w:tc>
      </w:tr>
      <w:tr w:rsidR="00053ECD">
        <w:trPr>
          <w:trHeight w:val="58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7</w:t>
            </w:r>
          </w:p>
        </w:tc>
        <w:tc>
          <w:tcPr>
            <w:tcW w:w="1488" w:type="dxa"/>
            <w:noWrap/>
            <w:vAlign w:val="center"/>
          </w:tcPr>
          <w:p w:rsidR="00053ECD" w:rsidRDefault="00CE5CC5">
            <w:pPr>
              <w:spacing w:line="320" w:lineRule="exact"/>
              <w:jc w:val="center"/>
              <w:rPr>
                <w:rFonts w:cs="宋体"/>
                <w:kern w:val="0"/>
                <w:lang w:val="zh-CN"/>
              </w:rPr>
            </w:pPr>
            <w:r>
              <w:rPr>
                <w:rFonts w:cs="宋体" w:hint="eastAsia"/>
                <w:kern w:val="0"/>
                <w:lang w:val="zh-CN"/>
              </w:rPr>
              <w:t>项目地点及验收</w:t>
            </w:r>
          </w:p>
        </w:tc>
        <w:tc>
          <w:tcPr>
            <w:tcW w:w="7938" w:type="dxa"/>
            <w:gridSpan w:val="2"/>
            <w:noWrap/>
            <w:vAlign w:val="center"/>
          </w:tcPr>
          <w:p w:rsidR="00053ECD" w:rsidRDefault="00CE5CC5">
            <w:pPr>
              <w:snapToGrid w:val="0"/>
              <w:spacing w:line="320" w:lineRule="exact"/>
              <w:rPr>
                <w:color w:val="000000"/>
              </w:rPr>
            </w:pPr>
            <w:r>
              <w:rPr>
                <w:color w:val="000000"/>
              </w:rPr>
              <w:t>1</w:t>
            </w:r>
            <w:r>
              <w:rPr>
                <w:rFonts w:cs="宋体" w:hint="eastAsia"/>
                <w:color w:val="000000"/>
              </w:rPr>
              <w:t>、采购人指定的地点。</w:t>
            </w:r>
          </w:p>
          <w:p w:rsidR="00053ECD" w:rsidRDefault="00CE5CC5">
            <w:pPr>
              <w:snapToGrid w:val="0"/>
              <w:spacing w:line="320" w:lineRule="exact"/>
              <w:rPr>
                <w:color w:val="000000"/>
              </w:rPr>
            </w:pPr>
            <w:r>
              <w:rPr>
                <w:color w:val="000000"/>
              </w:rPr>
              <w:t>2</w:t>
            </w:r>
            <w:r>
              <w:rPr>
                <w:rFonts w:cs="宋体" w:hint="eastAsia"/>
                <w:color w:val="000000"/>
              </w:rPr>
              <w:t>、由采购单位指定人员根据招标文件和招标结果进行验收。</w:t>
            </w:r>
          </w:p>
        </w:tc>
      </w:tr>
      <w:tr w:rsidR="00053ECD">
        <w:trPr>
          <w:trHeight w:val="58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8</w:t>
            </w:r>
          </w:p>
        </w:tc>
        <w:tc>
          <w:tcPr>
            <w:tcW w:w="1488" w:type="dxa"/>
            <w:noWrap/>
            <w:vAlign w:val="center"/>
          </w:tcPr>
          <w:p w:rsidR="00053ECD" w:rsidRDefault="00CE5CC5">
            <w:pPr>
              <w:spacing w:line="320" w:lineRule="exact"/>
              <w:jc w:val="center"/>
              <w:rPr>
                <w:rFonts w:cs="宋体"/>
                <w:kern w:val="0"/>
                <w:lang w:val="zh-CN"/>
              </w:rPr>
            </w:pPr>
            <w:r>
              <w:rPr>
                <w:rFonts w:cs="宋体" w:hint="eastAsia"/>
                <w:kern w:val="0"/>
                <w:lang w:val="zh-CN"/>
              </w:rPr>
              <w:t>货物标准</w:t>
            </w:r>
          </w:p>
        </w:tc>
        <w:tc>
          <w:tcPr>
            <w:tcW w:w="7938" w:type="dxa"/>
            <w:gridSpan w:val="2"/>
            <w:noWrap/>
            <w:vAlign w:val="center"/>
          </w:tcPr>
          <w:p w:rsidR="00053ECD" w:rsidRDefault="00CE5CC5">
            <w:pPr>
              <w:spacing w:line="320" w:lineRule="exact"/>
              <w:rPr>
                <w:color w:val="000000"/>
              </w:rPr>
            </w:pPr>
            <w:r>
              <w:rPr>
                <w:rFonts w:cs="宋体" w:hint="eastAsia"/>
                <w:color w:val="000000"/>
              </w:rPr>
              <w:t>供应商所投货物应符合或优于招标文件标准。如果没有提及适用标准，则应符合中华人民共和国国家标准或行业标准。</w:t>
            </w:r>
          </w:p>
        </w:tc>
      </w:tr>
      <w:tr w:rsidR="00053ECD">
        <w:trPr>
          <w:trHeight w:val="58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9</w:t>
            </w:r>
          </w:p>
        </w:tc>
        <w:tc>
          <w:tcPr>
            <w:tcW w:w="1488" w:type="dxa"/>
            <w:noWrap/>
            <w:vAlign w:val="center"/>
          </w:tcPr>
          <w:p w:rsidR="00053ECD" w:rsidRDefault="00CE5CC5">
            <w:pPr>
              <w:spacing w:line="320" w:lineRule="exact"/>
              <w:jc w:val="center"/>
              <w:rPr>
                <w:rFonts w:cs="宋体"/>
                <w:kern w:val="0"/>
                <w:lang w:val="zh-CN"/>
              </w:rPr>
            </w:pPr>
            <w:r>
              <w:rPr>
                <w:rFonts w:cs="宋体" w:hint="eastAsia"/>
                <w:kern w:val="0"/>
                <w:lang w:val="zh-CN"/>
              </w:rPr>
              <w:t>质量标准</w:t>
            </w:r>
          </w:p>
        </w:tc>
        <w:tc>
          <w:tcPr>
            <w:tcW w:w="7938" w:type="dxa"/>
            <w:gridSpan w:val="2"/>
            <w:noWrap/>
            <w:vAlign w:val="center"/>
          </w:tcPr>
          <w:p w:rsidR="00053ECD" w:rsidRDefault="00CE5CC5">
            <w:pPr>
              <w:spacing w:line="320" w:lineRule="exact"/>
              <w:rPr>
                <w:color w:val="000000"/>
              </w:rPr>
            </w:pPr>
            <w:r>
              <w:rPr>
                <w:rFonts w:cs="宋体" w:hint="eastAsia"/>
              </w:rPr>
              <w:t>按国家规定执行三包政策。</w:t>
            </w:r>
          </w:p>
        </w:tc>
      </w:tr>
      <w:tr w:rsidR="00053ECD">
        <w:trPr>
          <w:trHeight w:val="58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10</w:t>
            </w:r>
          </w:p>
        </w:tc>
        <w:tc>
          <w:tcPr>
            <w:tcW w:w="1488" w:type="dxa"/>
            <w:noWrap/>
            <w:vAlign w:val="center"/>
          </w:tcPr>
          <w:p w:rsidR="00053ECD" w:rsidRDefault="00CE5CC5">
            <w:pPr>
              <w:spacing w:line="320" w:lineRule="exact"/>
              <w:jc w:val="center"/>
              <w:rPr>
                <w:bCs/>
                <w:color w:val="000000"/>
              </w:rPr>
            </w:pPr>
            <w:r>
              <w:rPr>
                <w:rFonts w:cs="宋体" w:hint="eastAsia"/>
                <w:bCs/>
                <w:color w:val="000000"/>
                <w:lang w:val="zh-CN"/>
              </w:rPr>
              <w:t>质保期</w:t>
            </w:r>
          </w:p>
        </w:tc>
        <w:tc>
          <w:tcPr>
            <w:tcW w:w="7938" w:type="dxa"/>
            <w:gridSpan w:val="2"/>
            <w:noWrap/>
            <w:vAlign w:val="center"/>
          </w:tcPr>
          <w:p w:rsidR="00053ECD" w:rsidRDefault="00CE5CC5">
            <w:pPr>
              <w:spacing w:line="320" w:lineRule="exact"/>
            </w:pPr>
            <w:r>
              <w:rPr>
                <w:rFonts w:cs="宋体" w:hint="eastAsia"/>
              </w:rPr>
              <w:t>按国家规定质保。</w:t>
            </w:r>
          </w:p>
        </w:tc>
      </w:tr>
      <w:tr w:rsidR="00053ECD">
        <w:trPr>
          <w:trHeight w:val="58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11</w:t>
            </w:r>
          </w:p>
        </w:tc>
        <w:tc>
          <w:tcPr>
            <w:tcW w:w="1488" w:type="dxa"/>
            <w:noWrap/>
            <w:vAlign w:val="center"/>
          </w:tcPr>
          <w:p w:rsidR="00053ECD" w:rsidRDefault="00CE5CC5">
            <w:pPr>
              <w:spacing w:line="320" w:lineRule="exact"/>
              <w:jc w:val="center"/>
              <w:rPr>
                <w:bCs/>
              </w:rPr>
            </w:pPr>
            <w:r>
              <w:rPr>
                <w:rFonts w:cs="宋体" w:hint="eastAsia"/>
                <w:bCs/>
              </w:rPr>
              <w:t>付款方式</w:t>
            </w:r>
          </w:p>
        </w:tc>
        <w:tc>
          <w:tcPr>
            <w:tcW w:w="7938" w:type="dxa"/>
            <w:gridSpan w:val="2"/>
            <w:noWrap/>
            <w:vAlign w:val="center"/>
          </w:tcPr>
          <w:p w:rsidR="00053ECD" w:rsidRDefault="00CE5CC5">
            <w:pPr>
              <w:autoSpaceDE w:val="0"/>
              <w:autoSpaceDN w:val="0"/>
              <w:adjustRightInd w:val="0"/>
              <w:spacing w:line="320" w:lineRule="exact"/>
              <w:jc w:val="left"/>
              <w:rPr>
                <w:kern w:val="0"/>
              </w:rPr>
            </w:pPr>
            <w:r>
              <w:rPr>
                <w:rFonts w:hint="eastAsia"/>
              </w:rPr>
              <w:t>按合同约定。</w:t>
            </w:r>
          </w:p>
        </w:tc>
      </w:tr>
      <w:tr w:rsidR="00053ECD">
        <w:trPr>
          <w:trHeight w:val="58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lang w:val="zh-CN"/>
              </w:rPr>
              <w:t>12</w:t>
            </w:r>
          </w:p>
        </w:tc>
        <w:tc>
          <w:tcPr>
            <w:tcW w:w="1488" w:type="dxa"/>
            <w:noWrap/>
            <w:vAlign w:val="center"/>
          </w:tcPr>
          <w:p w:rsidR="00053ECD" w:rsidRDefault="00CE5CC5">
            <w:pPr>
              <w:spacing w:line="320" w:lineRule="exact"/>
              <w:ind w:firstLineChars="50" w:firstLine="105"/>
              <w:jc w:val="center"/>
              <w:rPr>
                <w:bCs/>
              </w:rPr>
            </w:pPr>
            <w:r>
              <w:rPr>
                <w:rFonts w:cs="宋体" w:hint="eastAsia"/>
                <w:bCs/>
              </w:rPr>
              <w:t>项目时间</w:t>
            </w:r>
          </w:p>
        </w:tc>
        <w:tc>
          <w:tcPr>
            <w:tcW w:w="7938" w:type="dxa"/>
            <w:gridSpan w:val="2"/>
            <w:noWrap/>
            <w:vAlign w:val="center"/>
          </w:tcPr>
          <w:p w:rsidR="00053ECD" w:rsidRDefault="00CE5CC5">
            <w:pPr>
              <w:spacing w:line="320" w:lineRule="exact"/>
            </w:pPr>
            <w:r>
              <w:rPr>
                <w:rFonts w:hint="eastAsia"/>
              </w:rPr>
              <w:t>按</w:t>
            </w:r>
            <w:r>
              <w:t>合同约定</w:t>
            </w:r>
            <w:r>
              <w:rPr>
                <w:rFonts w:hint="eastAsia"/>
              </w:rPr>
              <w:t>。</w:t>
            </w:r>
          </w:p>
        </w:tc>
      </w:tr>
      <w:tr w:rsidR="00053ECD">
        <w:trPr>
          <w:trHeight w:val="475"/>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lang w:val="zh-CN"/>
              </w:rPr>
              <w:t>1</w:t>
            </w:r>
            <w:r>
              <w:rPr>
                <w:rFonts w:cs="Courier New" w:hint="eastAsia"/>
                <w:kern w:val="0"/>
              </w:rPr>
              <w:t>3</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联合体投标</w:t>
            </w:r>
          </w:p>
        </w:tc>
        <w:tc>
          <w:tcPr>
            <w:tcW w:w="7938" w:type="dxa"/>
            <w:gridSpan w:val="2"/>
            <w:noWrap/>
            <w:vAlign w:val="center"/>
          </w:tcPr>
          <w:p w:rsidR="00053ECD" w:rsidRDefault="00CE5CC5">
            <w:pPr>
              <w:autoSpaceDE w:val="0"/>
              <w:autoSpaceDN w:val="0"/>
              <w:adjustRightInd w:val="0"/>
              <w:spacing w:line="320" w:lineRule="exact"/>
              <w:jc w:val="left"/>
              <w:rPr>
                <w:rFonts w:cs="宋体"/>
                <w:kern w:val="0"/>
              </w:rPr>
            </w:pPr>
            <w:r>
              <w:rPr>
                <w:rFonts w:cs="宋体" w:hint="eastAsia"/>
                <w:kern w:val="0"/>
              </w:rPr>
              <w:t>不接受联合体投标。</w:t>
            </w:r>
          </w:p>
        </w:tc>
      </w:tr>
      <w:tr w:rsidR="00053ECD">
        <w:trPr>
          <w:trHeight w:hRule="exact" w:val="814"/>
          <w:jc w:val="center"/>
        </w:trPr>
        <w:tc>
          <w:tcPr>
            <w:tcW w:w="694" w:type="dxa"/>
            <w:noWrap/>
            <w:vAlign w:val="center"/>
          </w:tcPr>
          <w:p w:rsidR="00053ECD" w:rsidRDefault="00CE5CC5">
            <w:pPr>
              <w:autoSpaceDE w:val="0"/>
              <w:autoSpaceDN w:val="0"/>
              <w:adjustRightInd w:val="0"/>
              <w:spacing w:line="340" w:lineRule="exact"/>
              <w:jc w:val="center"/>
              <w:rPr>
                <w:rFonts w:cs="宋体"/>
                <w:kern w:val="0"/>
              </w:rPr>
            </w:pPr>
            <w:r>
              <w:rPr>
                <w:rFonts w:cs="Courier New" w:hint="eastAsia"/>
                <w:kern w:val="0"/>
                <w:lang w:val="zh-CN"/>
              </w:rPr>
              <w:t>1</w:t>
            </w:r>
            <w:r>
              <w:rPr>
                <w:rFonts w:cs="Courier New" w:hint="eastAsia"/>
                <w:kern w:val="0"/>
              </w:rPr>
              <w:t>4</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构成招标文件的其他文件</w:t>
            </w:r>
          </w:p>
        </w:tc>
        <w:tc>
          <w:tcPr>
            <w:tcW w:w="7938" w:type="dxa"/>
            <w:gridSpan w:val="2"/>
            <w:noWrap/>
            <w:vAlign w:val="center"/>
          </w:tcPr>
          <w:p w:rsidR="00053ECD" w:rsidRDefault="00CE5CC5">
            <w:pPr>
              <w:autoSpaceDE w:val="0"/>
              <w:autoSpaceDN w:val="0"/>
              <w:adjustRightInd w:val="0"/>
              <w:spacing w:line="320" w:lineRule="exact"/>
              <w:ind w:left="210" w:hangingChars="100" w:hanging="210"/>
              <w:jc w:val="left"/>
              <w:rPr>
                <w:rFonts w:cs="宋体"/>
                <w:kern w:val="0"/>
                <w:lang w:val="zh-CN"/>
              </w:rPr>
            </w:pPr>
            <w:r>
              <w:rPr>
                <w:rFonts w:cs="宋体" w:hint="eastAsia"/>
                <w:kern w:val="0"/>
                <w:lang w:val="zh-CN"/>
              </w:rPr>
              <w:t xml:space="preserve"> </w:t>
            </w:r>
            <w:r>
              <w:rPr>
                <w:rFonts w:cs="宋体" w:hint="eastAsia"/>
                <w:kern w:val="0"/>
                <w:lang w:val="zh-CN"/>
              </w:rPr>
              <w:t>招标文件的澄清</w:t>
            </w:r>
            <w:r>
              <w:rPr>
                <w:rFonts w:cs="宋体" w:hint="eastAsia"/>
                <w:kern w:val="0"/>
              </w:rPr>
              <w:t>、修改书及有关补充通知为招标文件的有效组成部分。</w:t>
            </w:r>
          </w:p>
        </w:tc>
      </w:tr>
      <w:tr w:rsidR="00053ECD">
        <w:trPr>
          <w:trHeight w:hRule="exact" w:val="451"/>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lang w:val="zh-CN"/>
              </w:rPr>
              <w:t>1</w:t>
            </w:r>
            <w:r>
              <w:rPr>
                <w:rFonts w:cs="Courier New" w:hint="eastAsia"/>
                <w:kern w:val="0"/>
              </w:rPr>
              <w:t>5</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投标截止时间</w:t>
            </w:r>
          </w:p>
        </w:tc>
        <w:tc>
          <w:tcPr>
            <w:tcW w:w="7938" w:type="dxa"/>
            <w:gridSpan w:val="2"/>
            <w:noWrap/>
            <w:vAlign w:val="center"/>
          </w:tcPr>
          <w:p w:rsidR="00053ECD" w:rsidRDefault="00CE5CC5">
            <w:pPr>
              <w:autoSpaceDE w:val="0"/>
              <w:autoSpaceDN w:val="0"/>
              <w:adjustRightInd w:val="0"/>
              <w:spacing w:line="320" w:lineRule="exact"/>
              <w:ind w:firstLineChars="50" w:firstLine="105"/>
              <w:jc w:val="left"/>
              <w:rPr>
                <w:rFonts w:cs="宋体"/>
                <w:kern w:val="0"/>
                <w:lang w:val="zh-CN"/>
              </w:rPr>
            </w:pPr>
            <w:r>
              <w:rPr>
                <w:rFonts w:cs="宋体" w:hint="eastAsia"/>
                <w:bCs/>
                <w:kern w:val="0"/>
                <w:u w:val="single"/>
              </w:rPr>
              <w:t>2025</w:t>
            </w:r>
            <w:r>
              <w:rPr>
                <w:rFonts w:cs="宋体" w:hint="eastAsia"/>
                <w:bCs/>
                <w:kern w:val="0"/>
              </w:rPr>
              <w:t>年</w:t>
            </w:r>
            <w:r>
              <w:rPr>
                <w:rFonts w:cs="宋体" w:hint="eastAsia"/>
                <w:bCs/>
                <w:kern w:val="0"/>
                <w:u w:val="single"/>
              </w:rPr>
              <w:t xml:space="preserve"> 0</w:t>
            </w:r>
            <w:r>
              <w:rPr>
                <w:rFonts w:cs="宋体" w:hint="eastAsia"/>
                <w:bCs/>
                <w:kern w:val="0"/>
                <w:u w:val="single"/>
              </w:rPr>
              <w:t>0</w:t>
            </w:r>
            <w:r>
              <w:rPr>
                <w:rFonts w:cs="宋体" w:hint="eastAsia"/>
                <w:bCs/>
                <w:kern w:val="0"/>
                <w:u w:val="single"/>
              </w:rPr>
              <w:t xml:space="preserve"> </w:t>
            </w:r>
            <w:r>
              <w:rPr>
                <w:rFonts w:cs="宋体" w:hint="eastAsia"/>
                <w:bCs/>
                <w:kern w:val="0"/>
              </w:rPr>
              <w:t>月</w:t>
            </w:r>
            <w:r>
              <w:rPr>
                <w:rFonts w:cs="宋体" w:hint="eastAsia"/>
                <w:bCs/>
                <w:kern w:val="0"/>
                <w:u w:val="single"/>
              </w:rPr>
              <w:t xml:space="preserve"> 0</w:t>
            </w:r>
            <w:r>
              <w:rPr>
                <w:rFonts w:cs="宋体" w:hint="eastAsia"/>
                <w:bCs/>
                <w:kern w:val="0"/>
                <w:u w:val="single"/>
              </w:rPr>
              <w:t>0</w:t>
            </w:r>
            <w:r>
              <w:rPr>
                <w:rFonts w:cs="宋体" w:hint="eastAsia"/>
                <w:bCs/>
                <w:kern w:val="0"/>
                <w:u w:val="single"/>
              </w:rPr>
              <w:t xml:space="preserve"> </w:t>
            </w:r>
            <w:r>
              <w:rPr>
                <w:rFonts w:cs="宋体" w:hint="eastAsia"/>
                <w:bCs/>
                <w:kern w:val="0"/>
              </w:rPr>
              <w:t>日</w:t>
            </w:r>
            <w:r>
              <w:rPr>
                <w:rFonts w:cs="宋体" w:hint="eastAsia"/>
                <w:bCs/>
                <w:kern w:val="0"/>
                <w:u w:val="single"/>
              </w:rPr>
              <w:t xml:space="preserve"> 09 </w:t>
            </w:r>
            <w:r>
              <w:rPr>
                <w:rFonts w:cs="宋体" w:hint="eastAsia"/>
                <w:bCs/>
                <w:kern w:val="0"/>
              </w:rPr>
              <w:t>时</w:t>
            </w:r>
            <w:r>
              <w:rPr>
                <w:rFonts w:cs="宋体" w:hint="eastAsia"/>
                <w:bCs/>
                <w:kern w:val="0"/>
                <w:u w:val="single"/>
              </w:rPr>
              <w:t xml:space="preserve"> 30 </w:t>
            </w:r>
            <w:r>
              <w:rPr>
                <w:rFonts w:cs="宋体" w:hint="eastAsia"/>
                <w:bCs/>
                <w:kern w:val="0"/>
              </w:rPr>
              <w:t>分</w:t>
            </w:r>
          </w:p>
        </w:tc>
      </w:tr>
      <w:tr w:rsidR="00053ECD">
        <w:trPr>
          <w:trHeight w:hRule="exact" w:val="852"/>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lang w:val="zh-CN"/>
              </w:rPr>
              <w:t>1</w:t>
            </w:r>
            <w:r>
              <w:rPr>
                <w:rFonts w:cs="Courier New" w:hint="eastAsia"/>
                <w:kern w:val="0"/>
              </w:rPr>
              <w:t>6</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开标时间及地点</w:t>
            </w:r>
          </w:p>
        </w:tc>
        <w:tc>
          <w:tcPr>
            <w:tcW w:w="7938" w:type="dxa"/>
            <w:gridSpan w:val="2"/>
            <w:noWrap/>
            <w:vAlign w:val="center"/>
          </w:tcPr>
          <w:p w:rsidR="00053ECD" w:rsidRDefault="00CE5CC5">
            <w:pPr>
              <w:autoSpaceDE w:val="0"/>
              <w:autoSpaceDN w:val="0"/>
              <w:adjustRightInd w:val="0"/>
              <w:spacing w:line="320" w:lineRule="exact"/>
              <w:jc w:val="left"/>
              <w:rPr>
                <w:rFonts w:cs="宋体"/>
                <w:bCs/>
                <w:kern w:val="0"/>
              </w:rPr>
            </w:pPr>
            <w:r>
              <w:rPr>
                <w:rFonts w:cs="宋体" w:hint="eastAsia"/>
                <w:kern w:val="0"/>
                <w:lang w:val="zh-CN"/>
              </w:rPr>
              <w:t>1</w:t>
            </w:r>
            <w:r>
              <w:rPr>
                <w:rFonts w:cs="宋体" w:hint="eastAsia"/>
                <w:kern w:val="0"/>
                <w:lang w:val="zh-CN"/>
              </w:rPr>
              <w:t>、开标时间：</w:t>
            </w:r>
            <w:r>
              <w:rPr>
                <w:rFonts w:cs="宋体" w:hint="eastAsia"/>
                <w:bCs/>
                <w:kern w:val="0"/>
                <w:u w:val="single"/>
              </w:rPr>
              <w:t>2025</w:t>
            </w:r>
            <w:r>
              <w:rPr>
                <w:rFonts w:cs="宋体" w:hint="eastAsia"/>
                <w:bCs/>
                <w:kern w:val="0"/>
              </w:rPr>
              <w:t>年</w:t>
            </w:r>
            <w:r>
              <w:rPr>
                <w:rFonts w:cs="宋体" w:hint="eastAsia"/>
                <w:bCs/>
                <w:kern w:val="0"/>
                <w:u w:val="single"/>
              </w:rPr>
              <w:t xml:space="preserve"> 0</w:t>
            </w:r>
            <w:r>
              <w:rPr>
                <w:rFonts w:cs="宋体" w:hint="eastAsia"/>
                <w:bCs/>
                <w:kern w:val="0"/>
                <w:u w:val="single"/>
              </w:rPr>
              <w:t>0</w:t>
            </w:r>
            <w:r>
              <w:rPr>
                <w:rFonts w:cs="宋体" w:hint="eastAsia"/>
                <w:bCs/>
                <w:kern w:val="0"/>
                <w:u w:val="single"/>
              </w:rPr>
              <w:t xml:space="preserve"> </w:t>
            </w:r>
            <w:r>
              <w:rPr>
                <w:rFonts w:cs="宋体" w:hint="eastAsia"/>
                <w:bCs/>
                <w:kern w:val="0"/>
              </w:rPr>
              <w:t>月</w:t>
            </w:r>
            <w:r>
              <w:rPr>
                <w:rFonts w:cs="宋体" w:hint="eastAsia"/>
                <w:bCs/>
                <w:kern w:val="0"/>
                <w:u w:val="single"/>
              </w:rPr>
              <w:t xml:space="preserve"> 0</w:t>
            </w:r>
            <w:r>
              <w:rPr>
                <w:rFonts w:cs="宋体" w:hint="eastAsia"/>
                <w:bCs/>
                <w:kern w:val="0"/>
                <w:u w:val="single"/>
              </w:rPr>
              <w:t>0</w:t>
            </w:r>
            <w:r>
              <w:rPr>
                <w:rFonts w:cs="宋体" w:hint="eastAsia"/>
                <w:bCs/>
                <w:kern w:val="0"/>
                <w:u w:val="single"/>
              </w:rPr>
              <w:t xml:space="preserve"> </w:t>
            </w:r>
            <w:r>
              <w:rPr>
                <w:rFonts w:cs="宋体" w:hint="eastAsia"/>
                <w:bCs/>
                <w:kern w:val="0"/>
              </w:rPr>
              <w:t>日</w:t>
            </w:r>
            <w:r>
              <w:rPr>
                <w:rFonts w:cs="宋体" w:hint="eastAsia"/>
                <w:bCs/>
                <w:kern w:val="0"/>
                <w:u w:val="single"/>
              </w:rPr>
              <w:t xml:space="preserve"> 09 </w:t>
            </w:r>
            <w:r>
              <w:rPr>
                <w:rFonts w:cs="宋体" w:hint="eastAsia"/>
                <w:bCs/>
                <w:kern w:val="0"/>
              </w:rPr>
              <w:t>时</w:t>
            </w:r>
            <w:r>
              <w:rPr>
                <w:rFonts w:cs="宋体" w:hint="eastAsia"/>
                <w:bCs/>
                <w:kern w:val="0"/>
                <w:u w:val="single"/>
              </w:rPr>
              <w:t xml:space="preserve"> 30 </w:t>
            </w:r>
            <w:r>
              <w:rPr>
                <w:rFonts w:cs="宋体" w:hint="eastAsia"/>
                <w:bCs/>
                <w:kern w:val="0"/>
              </w:rPr>
              <w:t>分</w:t>
            </w:r>
          </w:p>
          <w:p w:rsidR="00053ECD" w:rsidRDefault="00CE5CC5">
            <w:pPr>
              <w:spacing w:line="320" w:lineRule="exact"/>
              <w:rPr>
                <w:color w:val="000000"/>
                <w:kern w:val="0"/>
              </w:rPr>
            </w:pPr>
            <w:r>
              <w:rPr>
                <w:rFonts w:hint="eastAsia"/>
                <w:bCs/>
              </w:rPr>
              <w:t>2</w:t>
            </w:r>
            <w:r>
              <w:rPr>
                <w:rFonts w:hint="eastAsia"/>
                <w:bCs/>
              </w:rPr>
              <w:t>、开标地点：</w:t>
            </w:r>
            <w:r>
              <w:rPr>
                <w:rFonts w:cs="楷体"/>
                <w:color w:val="000000"/>
                <w:spacing w:val="2"/>
                <w:kern w:val="0"/>
              </w:rPr>
              <w:t>安顺市公共资源交易中心（武当山路与北二环路交叉路口</w:t>
            </w:r>
            <w:r>
              <w:rPr>
                <w:rFonts w:cs="楷体" w:hint="eastAsia"/>
                <w:color w:val="000000"/>
                <w:spacing w:val="2"/>
                <w:kern w:val="0"/>
              </w:rPr>
              <w:t>）</w:t>
            </w:r>
          </w:p>
          <w:p w:rsidR="00053ECD" w:rsidRDefault="00CE5CC5">
            <w:pPr>
              <w:widowControl/>
              <w:spacing w:before="252" w:line="320" w:lineRule="exact"/>
              <w:ind w:left="2825"/>
              <w:jc w:val="left"/>
              <w:rPr>
                <w:color w:val="000000"/>
                <w:kern w:val="0"/>
                <w:sz w:val="24"/>
                <w:szCs w:val="22"/>
              </w:rPr>
            </w:pPr>
            <w:r>
              <w:rPr>
                <w:rFonts w:cs="楷体"/>
                <w:color w:val="000000"/>
                <w:kern w:val="0"/>
                <w:sz w:val="24"/>
                <w:szCs w:val="22"/>
              </w:rPr>
              <w:t>东南角）。</w:t>
            </w:r>
          </w:p>
          <w:p w:rsidR="00053ECD" w:rsidRDefault="00053ECD">
            <w:pPr>
              <w:autoSpaceDE w:val="0"/>
              <w:autoSpaceDN w:val="0"/>
              <w:adjustRightInd w:val="0"/>
              <w:spacing w:line="320" w:lineRule="exact"/>
              <w:ind w:firstLineChars="50" w:firstLine="105"/>
              <w:jc w:val="left"/>
              <w:rPr>
                <w:rFonts w:cs="宋体"/>
                <w:kern w:val="0"/>
                <w:lang w:val="zh-CN"/>
              </w:rPr>
            </w:pPr>
          </w:p>
        </w:tc>
      </w:tr>
      <w:tr w:rsidR="00053ECD">
        <w:trPr>
          <w:trHeight w:val="1693"/>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lastRenderedPageBreak/>
              <w:t>17</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投标保证金</w:t>
            </w:r>
          </w:p>
        </w:tc>
        <w:tc>
          <w:tcPr>
            <w:tcW w:w="7938" w:type="dxa"/>
            <w:gridSpan w:val="2"/>
            <w:noWrap/>
            <w:vAlign w:val="center"/>
          </w:tcPr>
          <w:p w:rsidR="00053ECD" w:rsidRDefault="00CE5CC5">
            <w:pPr>
              <w:widowControl/>
              <w:shd w:val="clear" w:color="auto" w:fill="FFFFFF"/>
              <w:spacing w:line="360" w:lineRule="exact"/>
              <w:jc w:val="left"/>
            </w:pPr>
            <w:r>
              <w:t>1</w:t>
            </w:r>
            <w:r>
              <w:rPr>
                <w:rFonts w:hint="eastAsia"/>
              </w:rPr>
              <w:t>、投标保证金金额（人民币）：</w:t>
            </w:r>
            <w:r>
              <w:rPr>
                <w:rFonts w:hint="eastAsia"/>
              </w:rPr>
              <w:t xml:space="preserve"> </w:t>
            </w:r>
            <w:r>
              <w:rPr>
                <w:rFonts w:hint="eastAsia"/>
              </w:rPr>
              <w:t>6</w:t>
            </w:r>
            <w:r>
              <w:rPr>
                <w:rFonts w:hint="eastAsia"/>
              </w:rPr>
              <w:t>000</w:t>
            </w:r>
            <w:r>
              <w:rPr>
                <w:rFonts w:hint="eastAsia"/>
              </w:rPr>
              <w:t>元整；</w:t>
            </w:r>
          </w:p>
          <w:p w:rsidR="00053ECD" w:rsidRDefault="00CE5CC5">
            <w:pPr>
              <w:spacing w:line="360" w:lineRule="exact"/>
              <w:ind w:firstLineChars="1" w:firstLine="2"/>
            </w:pPr>
            <w:r>
              <w:t>2</w:t>
            </w:r>
            <w:r>
              <w:rPr>
                <w:rFonts w:hint="eastAsia"/>
              </w:rPr>
              <w:t>、投标保证金形式：投标保证金可以是银行支票、银行电汇、网上银行转账、支票、银行保函、保证保险等形式。</w:t>
            </w:r>
          </w:p>
          <w:p w:rsidR="00053ECD" w:rsidRDefault="00CE5CC5">
            <w:pPr>
              <w:spacing w:line="360" w:lineRule="exact"/>
              <w:ind w:firstLineChars="1" w:firstLine="2"/>
            </w:pPr>
            <w:r>
              <w:t>3</w:t>
            </w:r>
            <w:r>
              <w:rPr>
                <w:rFonts w:hint="eastAsia"/>
              </w:rPr>
              <w:t>、交款方式：</w:t>
            </w:r>
          </w:p>
          <w:p w:rsidR="00053ECD" w:rsidRDefault="00CE5CC5">
            <w:pPr>
              <w:spacing w:line="360" w:lineRule="exact"/>
              <w:ind w:firstLineChars="1" w:firstLine="2"/>
            </w:pPr>
            <w:r>
              <w:t>3.1</w:t>
            </w:r>
            <w:r>
              <w:rPr>
                <w:rFonts w:hint="eastAsia"/>
              </w:rPr>
              <w:t>以电汇、网上银行转账缴纳保证金的，单位报名的投标保证金须从单位基本账户转入，个人报名的须从个人账户转入，所有项目的保证金缴纳程序严格执行缴费码机制</w:t>
            </w:r>
            <w:r>
              <w:t>(</w:t>
            </w:r>
            <w:r>
              <w:rPr>
                <w:rFonts w:hint="eastAsia"/>
              </w:rPr>
              <w:t>详情见安顺市公共资源交易中心</w:t>
            </w:r>
            <w:r>
              <w:t>2017</w:t>
            </w:r>
            <w:r>
              <w:rPr>
                <w:rFonts w:hint="eastAsia"/>
              </w:rPr>
              <w:t>年</w:t>
            </w:r>
            <w:r>
              <w:t>9</w:t>
            </w:r>
            <w:r>
              <w:rPr>
                <w:rFonts w:hint="eastAsia"/>
              </w:rPr>
              <w:t>月</w:t>
            </w:r>
            <w:r>
              <w:t>11</w:t>
            </w:r>
            <w:r>
              <w:rPr>
                <w:rFonts w:hint="eastAsia"/>
              </w:rPr>
              <w:t>日通知公告栏发布的《关于安顺市公共资源交易中心保证金缴纳新流程的通知》。保证金必须于</w:t>
            </w:r>
            <w:r>
              <w:t>202</w:t>
            </w:r>
            <w:r>
              <w:rPr>
                <w:rFonts w:hint="eastAsia"/>
              </w:rPr>
              <w:t>5</w:t>
            </w:r>
            <w:r>
              <w:rPr>
                <w:rFonts w:hint="eastAsia"/>
              </w:rPr>
              <w:t>年</w:t>
            </w:r>
            <w:r>
              <w:rPr>
                <w:rFonts w:hint="eastAsia"/>
              </w:rPr>
              <w:t>00</w:t>
            </w:r>
            <w:r>
              <w:rPr>
                <w:rFonts w:hint="eastAsia"/>
              </w:rPr>
              <w:t>月</w:t>
            </w:r>
            <w:r>
              <w:rPr>
                <w:rFonts w:hint="eastAsia"/>
              </w:rPr>
              <w:t>0</w:t>
            </w:r>
            <w:r>
              <w:rPr>
                <w:rFonts w:hint="eastAsia"/>
              </w:rPr>
              <w:t>0</w:t>
            </w:r>
            <w:r>
              <w:rPr>
                <w:rFonts w:hint="eastAsia"/>
              </w:rPr>
              <w:t>日下午</w:t>
            </w:r>
            <w:r>
              <w:t>16</w:t>
            </w:r>
            <w:r>
              <w:rPr>
                <w:rFonts w:hint="eastAsia"/>
              </w:rPr>
              <w:t>：</w:t>
            </w:r>
            <w:r>
              <w:t>00</w:t>
            </w:r>
            <w:r>
              <w:rPr>
                <w:rFonts w:hint="eastAsia"/>
              </w:rPr>
              <w:t>分前到账并鉴收成功，投标人应充分考虑到不同银行资金到账时间上的风险、银行对公账户工作时间、投标人书写错误等原因导致系统回退保证金的情况，保证金未按规定到账的，不论任何理由，都将被取消投标资格，按无效投标处理。保证金缴纳流程简介：投标人须在交易平台中进行投标保证金缴费登记操作（通过“缴费”功能），并获取到</w:t>
            </w:r>
            <w:r>
              <w:t>9</w:t>
            </w:r>
            <w:r>
              <w:rPr>
                <w:rFonts w:hint="eastAsia"/>
              </w:rPr>
              <w:t>位缴费码（</w:t>
            </w:r>
            <w:r>
              <w:t>2</w:t>
            </w:r>
            <w:r>
              <w:rPr>
                <w:rFonts w:hint="eastAsia"/>
              </w:rPr>
              <w:t>位字母开头，</w:t>
            </w:r>
            <w:r>
              <w:t>7</w:t>
            </w:r>
            <w:r>
              <w:rPr>
                <w:rFonts w:hint="eastAsia"/>
              </w:rPr>
              <w:t>位数字结尾），在银行业务单附言中正确无误地写清</w:t>
            </w:r>
            <w:r>
              <w:t>9</w:t>
            </w:r>
            <w:r>
              <w:rPr>
                <w:rFonts w:hint="eastAsia"/>
              </w:rPr>
              <w:t>位缴费码（附言中只能写缴费码，不能写其他任何信息），保证金必须一次性足额存入，不得分多次缴纳，投标人可通过系统中“保证金入账结果查询</w:t>
            </w:r>
            <w:r>
              <w:rPr>
                <w:rFonts w:hint="eastAsia"/>
              </w:rPr>
              <w:t>”功能查询保证金到账情况。请自行确认。</w:t>
            </w:r>
          </w:p>
          <w:p w:rsidR="00053ECD" w:rsidRDefault="00CE5CC5">
            <w:pPr>
              <w:spacing w:line="360" w:lineRule="exact"/>
              <w:ind w:firstLineChars="1" w:firstLine="2"/>
            </w:pPr>
            <w:r>
              <w:t>3.2</w:t>
            </w:r>
            <w:r>
              <w:rPr>
                <w:rFonts w:hint="eastAsia"/>
              </w:rPr>
              <w:t>投标保证金以保函或保证保险等形式递交的，投标人可在贵州省公共资源交易金融服务平台在线开具保函、保证保险等凭证。按照省人民政府办公厅《关于印发贵州省营商环境优化提升工作方案的通知》</w:t>
            </w:r>
            <w:r>
              <w:rPr>
                <w:rFonts w:hint="eastAsia"/>
              </w:rPr>
              <w:t>(</w:t>
            </w:r>
            <w:r>
              <w:rPr>
                <w:rFonts w:hint="eastAsia"/>
              </w:rPr>
              <w:t>黔府办发〔</w:t>
            </w:r>
            <w:r>
              <w:rPr>
                <w:rFonts w:hint="eastAsia"/>
              </w:rPr>
              <w:t>2019</w:t>
            </w:r>
            <w:r>
              <w:rPr>
                <w:rFonts w:hint="eastAsia"/>
              </w:rPr>
              <w:t>〕</w:t>
            </w:r>
            <w:r>
              <w:rPr>
                <w:rFonts w:hint="eastAsia"/>
              </w:rPr>
              <w:t>12</w:t>
            </w:r>
            <w:r>
              <w:rPr>
                <w:rFonts w:hint="eastAsia"/>
              </w:rPr>
              <w:t>号</w:t>
            </w:r>
            <w:r>
              <w:rPr>
                <w:rFonts w:hint="eastAsia"/>
              </w:rPr>
              <w:t>)</w:t>
            </w:r>
            <w:r>
              <w:rPr>
                <w:rFonts w:hint="eastAsia"/>
              </w:rPr>
              <w:t>及省财政厅《关于进一步优化政府采购营商环境有关事项的通知》（黔财采〔</w:t>
            </w:r>
            <w:r>
              <w:rPr>
                <w:rFonts w:hint="eastAsia"/>
              </w:rPr>
              <w:t>2020</w:t>
            </w:r>
            <w:r>
              <w:rPr>
                <w:rFonts w:hint="eastAsia"/>
              </w:rPr>
              <w:t>〕</w:t>
            </w:r>
            <w:r>
              <w:rPr>
                <w:rFonts w:hint="eastAsia"/>
              </w:rPr>
              <w:t>33</w:t>
            </w:r>
            <w:r>
              <w:rPr>
                <w:rFonts w:hint="eastAsia"/>
              </w:rPr>
              <w:t>号）要求，对于综合金融服务平台以外金融机构出具的电子保函，招标人、招标代理机构应当在开标现场进行真伪验证。</w:t>
            </w:r>
          </w:p>
          <w:p w:rsidR="00053ECD" w:rsidRDefault="00CE5CC5">
            <w:pPr>
              <w:widowControl/>
              <w:snapToGrid w:val="0"/>
              <w:spacing w:line="360" w:lineRule="exact"/>
            </w:pPr>
            <w:r>
              <w:t>3.3</w:t>
            </w:r>
            <w:r>
              <w:rPr>
                <w:rFonts w:hint="eastAsia"/>
              </w:rPr>
              <w:t>在其他金融保险机构开具保函、保证保险等凭证的，须通过系统在招标</w:t>
            </w:r>
            <w:r>
              <w:rPr>
                <w:rFonts w:hint="eastAsia"/>
              </w:rPr>
              <w:t>文件规定的保证金缴纳截止时间前手动上传至系统（操作指导：安顺市公共资源交易中心信息技术部，联系电话：</w:t>
            </w:r>
            <w:r>
              <w:t>0853-33343719</w:t>
            </w:r>
            <w:r>
              <w:rPr>
                <w:rFonts w:hint="eastAsia"/>
              </w:rPr>
              <w:t>），未上传的，系统将自动识别投标人未缴纳投标保证金，同时凭证原件在开标现场递交至招标人、监督人处进行审查核验。（提交的凭证原件应载有招标人名称、投标单位名称、项目名称、保证金金额、有效期）。</w:t>
            </w:r>
          </w:p>
          <w:p w:rsidR="00053ECD" w:rsidRDefault="00CE5CC5">
            <w:pPr>
              <w:widowControl/>
              <w:snapToGrid w:val="0"/>
              <w:spacing w:line="360" w:lineRule="exact"/>
            </w:pPr>
            <w:r>
              <w:rPr>
                <w:rFonts w:hint="eastAsia"/>
              </w:rPr>
              <w:t>4</w:t>
            </w:r>
            <w:r>
              <w:rPr>
                <w:rFonts w:hint="eastAsia"/>
              </w:rPr>
              <w:t>、</w:t>
            </w:r>
            <w:r>
              <w:t>中介代理机构提交退款申请的，安顺市公共资源交易中心及时办结。中介代理机构未在规定时限内提交退款申请的，招标人（采购人）委托安顺市公共资源交易中心采取主动退款方式办理</w:t>
            </w:r>
            <w:r>
              <w:rPr>
                <w:rFonts w:hint="eastAsia"/>
              </w:rPr>
              <w:t>。</w:t>
            </w:r>
          </w:p>
          <w:p w:rsidR="00053ECD" w:rsidRDefault="00CE5CC5">
            <w:pPr>
              <w:spacing w:line="360" w:lineRule="exact"/>
              <w:rPr>
                <w:b/>
                <w:color w:val="000000"/>
              </w:rPr>
            </w:pPr>
            <w:r>
              <w:rPr>
                <w:rFonts w:hint="eastAsia"/>
                <w:b/>
                <w:color w:val="000000"/>
              </w:rPr>
              <w:t>5</w:t>
            </w:r>
            <w:r>
              <w:rPr>
                <w:rFonts w:hint="eastAsia"/>
                <w:b/>
                <w:color w:val="000000"/>
              </w:rPr>
              <w:t>、按照《安顺市财政局</w:t>
            </w:r>
            <w:r>
              <w:rPr>
                <w:rFonts w:hint="eastAsia"/>
                <w:b/>
                <w:color w:val="000000"/>
              </w:rPr>
              <w:t xml:space="preserve"> </w:t>
            </w:r>
            <w:r>
              <w:rPr>
                <w:rFonts w:hint="eastAsia"/>
                <w:b/>
                <w:color w:val="000000"/>
              </w:rPr>
              <w:t>安顺市工业和信息化局关于转发《省财政厅</w:t>
            </w:r>
            <w:r>
              <w:rPr>
                <w:rFonts w:hint="eastAsia"/>
                <w:b/>
                <w:color w:val="000000"/>
              </w:rPr>
              <w:t xml:space="preserve"> </w:t>
            </w:r>
            <w:r>
              <w:rPr>
                <w:rFonts w:hint="eastAsia"/>
                <w:b/>
                <w:color w:val="000000"/>
              </w:rPr>
              <w:t>省工业和信息化厅关于转发</w:t>
            </w:r>
            <w:r>
              <w:rPr>
                <w:rFonts w:hint="eastAsia"/>
                <w:b/>
                <w:color w:val="000000"/>
              </w:rPr>
              <w:t>&lt;</w:t>
            </w:r>
            <w:r>
              <w:rPr>
                <w:rFonts w:hint="eastAsia"/>
                <w:b/>
                <w:color w:val="000000"/>
              </w:rPr>
              <w:t>政府采购促进中小企业发展管理办法</w:t>
            </w:r>
            <w:r>
              <w:rPr>
                <w:rFonts w:hint="eastAsia"/>
                <w:b/>
                <w:color w:val="000000"/>
              </w:rPr>
              <w:t>&gt;</w:t>
            </w:r>
            <w:r>
              <w:rPr>
                <w:rFonts w:hint="eastAsia"/>
                <w:b/>
                <w:color w:val="000000"/>
              </w:rPr>
              <w:t>的通知》的通知》</w:t>
            </w:r>
            <w:r>
              <w:rPr>
                <w:rFonts w:hint="eastAsia"/>
                <w:b/>
                <w:color w:val="000000"/>
              </w:rPr>
              <w:t>(</w:t>
            </w:r>
            <w:r>
              <w:rPr>
                <w:rFonts w:hint="eastAsia"/>
                <w:b/>
                <w:color w:val="000000"/>
              </w:rPr>
              <w:t>安市财采</w:t>
            </w:r>
            <w:r>
              <w:rPr>
                <w:rFonts w:hint="eastAsia"/>
                <w:b/>
                <w:color w:val="000000"/>
              </w:rPr>
              <w:t>[2021]21</w:t>
            </w:r>
            <w:r>
              <w:rPr>
                <w:rFonts w:hint="eastAsia"/>
                <w:b/>
                <w:color w:val="000000"/>
              </w:rPr>
              <w:t>号</w:t>
            </w:r>
            <w:r>
              <w:rPr>
                <w:rFonts w:hint="eastAsia"/>
                <w:b/>
                <w:color w:val="000000"/>
              </w:rPr>
              <w:t>)</w:t>
            </w:r>
            <w:r>
              <w:rPr>
                <w:rFonts w:hint="eastAsia"/>
                <w:b/>
                <w:color w:val="000000"/>
              </w:rPr>
              <w:t>的规定，采购人以供应商出具的《中小企业声明函》作为减免相关费用的依据，免除中小企业投标保证金，中小企业免除保证金可在投标报名时系统内选择并免除保证金缴纳。后期由供应商对自己出具的《中小企业声明函》的真实性负责，由财政部门或招投标工程项目有关行政监督部门对中小企业认定作出书面答复。</w:t>
            </w:r>
          </w:p>
          <w:p w:rsidR="00053ECD" w:rsidRDefault="00CE5CC5">
            <w:pPr>
              <w:spacing w:line="360" w:lineRule="exact"/>
              <w:jc w:val="left"/>
              <w:rPr>
                <w:b/>
                <w:color w:val="000000"/>
              </w:rPr>
            </w:pPr>
            <w:r>
              <w:rPr>
                <w:rFonts w:hint="eastAsia"/>
                <w:b/>
                <w:color w:val="000000"/>
              </w:rPr>
              <w:t>①供应商在交易系统中领取招标文件页面，勾选”是“中小企业，保存成功后就视为已交纳保</w:t>
            </w:r>
            <w:r>
              <w:rPr>
                <w:rFonts w:hint="eastAsia"/>
                <w:b/>
                <w:color w:val="000000"/>
              </w:rPr>
              <w:t>证金，到“保证金入账结果查询”菜单查看保证金交纳状态。</w:t>
            </w:r>
          </w:p>
          <w:p w:rsidR="00053ECD" w:rsidRDefault="00CE5CC5">
            <w:pPr>
              <w:pStyle w:val="a9"/>
              <w:spacing w:line="360" w:lineRule="exact"/>
            </w:pPr>
            <w:r>
              <w:rPr>
                <w:rFonts w:hint="eastAsia"/>
                <w:b/>
                <w:color w:val="000000"/>
              </w:rPr>
              <w:t>②勾选中小企业的供应商需要将中小企业声明函电子件上传在投标文件中，供开标时查验。</w:t>
            </w:r>
          </w:p>
        </w:tc>
      </w:tr>
      <w:tr w:rsidR="00053ECD">
        <w:trPr>
          <w:trHeight w:hRule="exact" w:val="832"/>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lastRenderedPageBreak/>
              <w:t>18</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备选投标方案和报价</w:t>
            </w:r>
          </w:p>
        </w:tc>
        <w:tc>
          <w:tcPr>
            <w:tcW w:w="7938" w:type="dxa"/>
            <w:gridSpan w:val="2"/>
            <w:noWrap/>
            <w:vAlign w:val="center"/>
          </w:tcPr>
          <w:p w:rsidR="00053ECD" w:rsidRDefault="00CE5CC5">
            <w:pPr>
              <w:autoSpaceDE w:val="0"/>
              <w:autoSpaceDN w:val="0"/>
              <w:adjustRightInd w:val="0"/>
              <w:spacing w:line="360" w:lineRule="exact"/>
              <w:jc w:val="left"/>
              <w:rPr>
                <w:rFonts w:cs="宋体"/>
                <w:kern w:val="0"/>
                <w:lang w:val="zh-CN"/>
              </w:rPr>
            </w:pPr>
            <w:r>
              <w:rPr>
                <w:rFonts w:cs="宋体" w:hint="eastAsia"/>
                <w:kern w:val="0"/>
                <w:lang w:val="zh-CN"/>
              </w:rPr>
              <w:t>不接受备选投标方案和多个报价。</w:t>
            </w:r>
          </w:p>
        </w:tc>
      </w:tr>
      <w:tr w:rsidR="00053ECD">
        <w:trPr>
          <w:trHeight w:hRule="exact" w:val="5492"/>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lang w:val="zh-CN"/>
              </w:rPr>
              <w:t>19</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投标文件份数</w:t>
            </w:r>
          </w:p>
        </w:tc>
        <w:tc>
          <w:tcPr>
            <w:tcW w:w="7938" w:type="dxa"/>
            <w:gridSpan w:val="2"/>
            <w:noWrap/>
            <w:vAlign w:val="center"/>
          </w:tcPr>
          <w:p w:rsidR="00053ECD" w:rsidRDefault="00CE5CC5">
            <w:pPr>
              <w:spacing w:line="360" w:lineRule="exact"/>
              <w:jc w:val="left"/>
              <w:rPr>
                <w:rFonts w:cs="宋体"/>
                <w:color w:val="000000"/>
              </w:rPr>
            </w:pPr>
            <w:r>
              <w:rPr>
                <w:rFonts w:cs="宋体" w:hint="eastAsia"/>
                <w:color w:val="000000"/>
              </w:rPr>
              <w:t>1</w:t>
            </w:r>
            <w:r>
              <w:rPr>
                <w:rFonts w:cs="宋体" w:hint="eastAsia"/>
                <w:color w:val="000000"/>
              </w:rPr>
              <w:t>、</w:t>
            </w:r>
            <w:r>
              <w:rPr>
                <w:rFonts w:cs="宋体"/>
                <w:color w:val="000000"/>
              </w:rPr>
              <w:t>投标人需在安顺市公共资源电子交易系统</w:t>
            </w:r>
            <w:r>
              <w:rPr>
                <w:rFonts w:cs="宋体"/>
                <w:color w:val="000000"/>
              </w:rPr>
              <w:t>“</w:t>
            </w:r>
            <w:r>
              <w:rPr>
                <w:rFonts w:cs="宋体"/>
                <w:color w:val="000000"/>
              </w:rPr>
              <w:t>网上递交投标文件</w:t>
            </w:r>
            <w:r>
              <w:rPr>
                <w:rFonts w:cs="宋体"/>
                <w:color w:val="000000"/>
              </w:rPr>
              <w:t>”</w:t>
            </w:r>
            <w:r>
              <w:rPr>
                <w:rFonts w:cs="宋体"/>
                <w:color w:val="000000"/>
              </w:rPr>
              <w:t>模块上传加密的电子投标文件</w:t>
            </w:r>
            <w:r>
              <w:rPr>
                <w:rFonts w:cs="宋体"/>
                <w:color w:val="000000"/>
              </w:rPr>
              <w:t>1</w:t>
            </w:r>
            <w:r>
              <w:rPr>
                <w:rFonts w:cs="宋体"/>
                <w:color w:val="000000"/>
              </w:rPr>
              <w:t>份（</w:t>
            </w:r>
            <w:r>
              <w:rPr>
                <w:rFonts w:cs="宋体"/>
                <w:color w:val="000000"/>
              </w:rPr>
              <w:t>.ASTF</w:t>
            </w:r>
            <w:r>
              <w:rPr>
                <w:rFonts w:cs="宋体"/>
                <w:color w:val="000000"/>
              </w:rPr>
              <w:t>格式）。非加密的电子投标文件（</w:t>
            </w:r>
            <w:r>
              <w:rPr>
                <w:rFonts w:cs="宋体"/>
                <w:color w:val="000000"/>
              </w:rPr>
              <w:t>.nASTF</w:t>
            </w:r>
            <w:r>
              <w:rPr>
                <w:rFonts w:cs="宋体"/>
                <w:color w:val="000000"/>
              </w:rPr>
              <w:t>格式）</w:t>
            </w:r>
            <w:r>
              <w:rPr>
                <w:rFonts w:cs="宋体"/>
                <w:color w:val="000000"/>
              </w:rPr>
              <w:t>1</w:t>
            </w:r>
            <w:r>
              <w:rPr>
                <w:rFonts w:cs="宋体"/>
                <w:color w:val="000000"/>
              </w:rPr>
              <w:t>份（</w:t>
            </w:r>
            <w:r>
              <w:rPr>
                <w:rFonts w:cs="宋体"/>
                <w:color w:val="000000"/>
              </w:rPr>
              <w:t>U</w:t>
            </w:r>
            <w:r>
              <w:rPr>
                <w:rFonts w:cs="宋体"/>
                <w:color w:val="000000"/>
              </w:rPr>
              <w:t>盘存储，</w:t>
            </w:r>
            <w:r>
              <w:rPr>
                <w:rFonts w:cs="宋体" w:hint="eastAsia"/>
                <w:color w:val="000000"/>
              </w:rPr>
              <w:t>在开标当日带至开标会场即可，此文件只针对因交易系统原因造成投标人在</w:t>
            </w:r>
            <w:r>
              <w:rPr>
                <w:rFonts w:cs="宋体"/>
                <w:color w:val="000000"/>
              </w:rPr>
              <w:t>安顺市公共资源电子交易系统上传了加密的投标文件后，在开标时其投标文件解密失败的情况下使用）。</w:t>
            </w:r>
          </w:p>
          <w:p w:rsidR="00053ECD" w:rsidRDefault="00CE5CC5">
            <w:pPr>
              <w:spacing w:line="360" w:lineRule="exact"/>
              <w:jc w:val="left"/>
              <w:rPr>
                <w:rFonts w:cs="宋体"/>
                <w:color w:val="000000"/>
              </w:rPr>
            </w:pPr>
            <w:r>
              <w:rPr>
                <w:rFonts w:cs="宋体" w:hint="eastAsia"/>
                <w:color w:val="000000"/>
              </w:rPr>
              <w:t>2</w:t>
            </w:r>
            <w:r>
              <w:rPr>
                <w:rFonts w:cs="宋体" w:hint="eastAsia"/>
                <w:color w:val="000000"/>
              </w:rPr>
              <w:t>、</w:t>
            </w:r>
            <w:r>
              <w:rPr>
                <w:rFonts w:cs="宋体"/>
                <w:color w:val="000000"/>
              </w:rPr>
              <w:t>如果开标现场解密失败，则采用</w:t>
            </w:r>
            <w:r>
              <w:rPr>
                <w:rFonts w:cs="宋体"/>
                <w:color w:val="000000"/>
              </w:rPr>
              <w:t xml:space="preserve"> U </w:t>
            </w:r>
            <w:r>
              <w:rPr>
                <w:rFonts w:cs="宋体"/>
                <w:color w:val="000000"/>
              </w:rPr>
              <w:t>盘开评标</w:t>
            </w:r>
            <w:r>
              <w:rPr>
                <w:rFonts w:cs="宋体" w:hint="eastAsia"/>
                <w:color w:val="000000"/>
              </w:rPr>
              <w:t>，</w:t>
            </w:r>
            <w:r>
              <w:rPr>
                <w:rFonts w:cs="宋体"/>
                <w:color w:val="000000"/>
              </w:rPr>
              <w:t>要求</w:t>
            </w:r>
            <w:r>
              <w:rPr>
                <w:rFonts w:cs="宋体"/>
                <w:color w:val="000000"/>
              </w:rPr>
              <w:t>U</w:t>
            </w:r>
            <w:r>
              <w:rPr>
                <w:rFonts w:cs="宋体" w:hint="eastAsia"/>
                <w:color w:val="000000"/>
              </w:rPr>
              <w:t>盘中电子投标文件的内容、数</w:t>
            </w:r>
            <w:r>
              <w:rPr>
                <w:rFonts w:cs="宋体"/>
                <w:color w:val="000000"/>
              </w:rPr>
              <w:t>据与上传的电子投标文件必须一致，否则投标文件将被否决。</w:t>
            </w:r>
          </w:p>
          <w:p w:rsidR="00053ECD" w:rsidRDefault="00CE5CC5">
            <w:pPr>
              <w:spacing w:line="360" w:lineRule="exact"/>
              <w:rPr>
                <w:rFonts w:cs="宋体"/>
                <w:color w:val="000000"/>
              </w:rPr>
            </w:pPr>
            <w:r>
              <w:rPr>
                <w:rFonts w:cs="宋体" w:hint="eastAsia"/>
                <w:color w:val="000000"/>
              </w:rPr>
              <w:t>3</w:t>
            </w:r>
            <w:r>
              <w:rPr>
                <w:rFonts w:cs="宋体" w:hint="eastAsia"/>
                <w:color w:val="000000"/>
              </w:rPr>
              <w:t>、</w:t>
            </w:r>
            <w:r>
              <w:rPr>
                <w:rFonts w:cs="宋体"/>
                <w:color w:val="000000"/>
              </w:rPr>
              <w:t>各投标人应在投标截止时间前检查上传电子投标文件是否上传成功。如上传失败或需咨询服务，请联系交易系统客服电话：</w:t>
            </w:r>
            <w:r>
              <w:t>0512-58188067</w:t>
            </w:r>
            <w:r>
              <w:rPr>
                <w:rFonts w:cs="宋体"/>
                <w:color w:val="000000"/>
              </w:rPr>
              <w:t>（工作日</w:t>
            </w:r>
            <w:r>
              <w:rPr>
                <w:rFonts w:cs="宋体"/>
                <w:color w:val="000000"/>
              </w:rPr>
              <w:t xml:space="preserve"> 08</w:t>
            </w:r>
            <w:r>
              <w:rPr>
                <w:rFonts w:cs="宋体"/>
                <w:color w:val="000000"/>
              </w:rPr>
              <w:t>：</w:t>
            </w:r>
            <w:r>
              <w:rPr>
                <w:rFonts w:cs="宋体"/>
                <w:color w:val="000000"/>
              </w:rPr>
              <w:t>00-17</w:t>
            </w:r>
            <w:r>
              <w:rPr>
                <w:rFonts w:cs="宋体"/>
                <w:color w:val="000000"/>
              </w:rPr>
              <w:t>：</w:t>
            </w:r>
            <w:r>
              <w:rPr>
                <w:rFonts w:cs="宋体"/>
                <w:color w:val="000000"/>
              </w:rPr>
              <w:t>30</w:t>
            </w:r>
            <w:r>
              <w:rPr>
                <w:rFonts w:cs="宋体"/>
                <w:color w:val="000000"/>
              </w:rPr>
              <w:t>）。</w:t>
            </w:r>
          </w:p>
          <w:p w:rsidR="00053ECD" w:rsidRDefault="00CE5CC5">
            <w:pPr>
              <w:spacing w:line="360" w:lineRule="exact"/>
              <w:rPr>
                <w:rFonts w:cs="仿宋"/>
                <w:lang w:val="zh-CN" w:bidi="zh-CN"/>
              </w:rPr>
            </w:pPr>
            <w:r>
              <w:rPr>
                <w:rFonts w:cs="宋体" w:hint="eastAsia"/>
                <w:color w:val="000000"/>
              </w:rPr>
              <w:t>注：本项目支持远程不见面开标，如选择远程不见面开标的投标人，只需在投标截止时间前在安顺市公共资源电子交易系统“网上递交投标文件”模块上传加密的电子投标文件</w:t>
            </w:r>
            <w:r>
              <w:rPr>
                <w:rFonts w:cs="宋体" w:hint="eastAsia"/>
                <w:color w:val="000000"/>
              </w:rPr>
              <w:t>1</w:t>
            </w:r>
            <w:r>
              <w:rPr>
                <w:rFonts w:cs="宋体" w:hint="eastAsia"/>
                <w:color w:val="000000"/>
              </w:rPr>
              <w:t>份（</w:t>
            </w:r>
            <w:r>
              <w:rPr>
                <w:rFonts w:cs="宋体" w:hint="eastAsia"/>
                <w:color w:val="000000"/>
              </w:rPr>
              <w:t>.ASTF</w:t>
            </w:r>
            <w:r>
              <w:rPr>
                <w:rFonts w:cs="宋体" w:hint="eastAsia"/>
                <w:color w:val="000000"/>
              </w:rPr>
              <w:t>格式），非加密的投标文件（格式为</w:t>
            </w:r>
            <w:r>
              <w:rPr>
                <w:rFonts w:cs="宋体" w:hint="eastAsia"/>
                <w:color w:val="000000"/>
              </w:rPr>
              <w:t>.nASTF</w:t>
            </w:r>
            <w:r>
              <w:rPr>
                <w:rFonts w:cs="宋体" w:hint="eastAsia"/>
                <w:color w:val="000000"/>
              </w:rPr>
              <w:t>）请投标单位自行妥善保管，作为开标过程中投标单位的应急备用投标文件。（此非加密投标文件仅在开标过程中技术人员确认为非投标人原因导致远程解密失败时使用。当开标会现场招标代理要求提供时，由投标单位在</w:t>
            </w:r>
            <w:r>
              <w:rPr>
                <w:rFonts w:cs="宋体" w:hint="eastAsia"/>
                <w:color w:val="000000"/>
              </w:rPr>
              <w:t>30</w:t>
            </w:r>
            <w:r>
              <w:rPr>
                <w:rFonts w:cs="宋体" w:hint="eastAsia"/>
                <w:color w:val="000000"/>
              </w:rPr>
              <w:t>分钟内将此非加密投标文件通过邮箱发送至代理邮箱。如投标单位提供的非加密投标投标文件与上传的加密投标文</w:t>
            </w:r>
            <w:r>
              <w:rPr>
                <w:rFonts w:cs="宋体" w:hint="eastAsia"/>
                <w:color w:val="000000"/>
              </w:rPr>
              <w:t>件不一致或无法提供与加密投标文件一致的非加密投标文件时，投标单位自行承担此后果）。</w:t>
            </w:r>
          </w:p>
        </w:tc>
      </w:tr>
      <w:tr w:rsidR="00053ECD">
        <w:trPr>
          <w:trHeight w:hRule="exact" w:val="733"/>
          <w:jc w:val="center"/>
        </w:trPr>
        <w:tc>
          <w:tcPr>
            <w:tcW w:w="694" w:type="dxa"/>
            <w:noWrap/>
            <w:vAlign w:val="center"/>
          </w:tcPr>
          <w:p w:rsidR="00053ECD" w:rsidRDefault="00CE5CC5">
            <w:pPr>
              <w:autoSpaceDE w:val="0"/>
              <w:autoSpaceDN w:val="0"/>
              <w:adjustRightInd w:val="0"/>
              <w:spacing w:line="340" w:lineRule="exact"/>
              <w:jc w:val="center"/>
              <w:rPr>
                <w:rFonts w:cs="Courier New"/>
                <w:kern w:val="0"/>
                <w:lang w:val="zh-CN"/>
              </w:rPr>
            </w:pPr>
            <w:r>
              <w:rPr>
                <w:rFonts w:cs="Courier New" w:hint="eastAsia"/>
                <w:kern w:val="0"/>
              </w:rPr>
              <w:t>20</w:t>
            </w:r>
          </w:p>
        </w:tc>
        <w:tc>
          <w:tcPr>
            <w:tcW w:w="1488" w:type="dxa"/>
            <w:noWrap/>
            <w:vAlign w:val="center"/>
          </w:tcPr>
          <w:p w:rsidR="00053ECD" w:rsidRDefault="00CE5CC5">
            <w:pPr>
              <w:autoSpaceDE w:val="0"/>
              <w:autoSpaceDN w:val="0"/>
              <w:adjustRightInd w:val="0"/>
              <w:spacing w:line="320" w:lineRule="exact"/>
              <w:jc w:val="center"/>
              <w:rPr>
                <w:rFonts w:cs="宋体"/>
                <w:kern w:val="0"/>
                <w:lang w:val="zh-CN"/>
              </w:rPr>
            </w:pPr>
            <w:r>
              <w:rPr>
                <w:rFonts w:cs="宋体" w:hint="eastAsia"/>
                <w:kern w:val="0"/>
                <w:lang w:val="zh-CN"/>
              </w:rPr>
              <w:t>评标委员会人数</w:t>
            </w:r>
          </w:p>
        </w:tc>
        <w:tc>
          <w:tcPr>
            <w:tcW w:w="7938" w:type="dxa"/>
            <w:gridSpan w:val="2"/>
            <w:noWrap/>
            <w:vAlign w:val="center"/>
          </w:tcPr>
          <w:p w:rsidR="00053ECD" w:rsidRDefault="00CE5CC5">
            <w:pPr>
              <w:autoSpaceDE w:val="0"/>
              <w:autoSpaceDN w:val="0"/>
              <w:adjustRightInd w:val="0"/>
              <w:spacing w:line="360" w:lineRule="exact"/>
              <w:jc w:val="left"/>
              <w:rPr>
                <w:rFonts w:cs="宋体"/>
                <w:color w:val="000000"/>
              </w:rPr>
            </w:pPr>
            <w:r>
              <w:rPr>
                <w:rFonts w:cs="宋体" w:hint="eastAsia"/>
                <w:kern w:val="0"/>
                <w:lang w:val="zh-CN"/>
              </w:rPr>
              <w:t>评标委员会构成：由招标人代表</w:t>
            </w:r>
            <w:r>
              <w:rPr>
                <w:rFonts w:cs="宋体" w:hint="eastAsia"/>
                <w:kern w:val="0"/>
                <w:u w:val="single"/>
                <w:lang w:val="zh-CN"/>
              </w:rPr>
              <w:t xml:space="preserve"> </w:t>
            </w:r>
            <w:r>
              <w:rPr>
                <w:rFonts w:cs="宋体" w:hint="eastAsia"/>
                <w:kern w:val="0"/>
                <w:u w:val="single"/>
              </w:rPr>
              <w:t xml:space="preserve">0 </w:t>
            </w:r>
            <w:r>
              <w:rPr>
                <w:rFonts w:cs="宋体" w:hint="eastAsia"/>
                <w:kern w:val="0"/>
                <w:lang w:val="zh-CN"/>
              </w:rPr>
              <w:t>人和从相应专家库中随机抽取专家</w:t>
            </w:r>
            <w:r>
              <w:rPr>
                <w:rFonts w:cs="宋体" w:hint="eastAsia"/>
                <w:kern w:val="0"/>
                <w:u w:val="single"/>
              </w:rPr>
              <w:t xml:space="preserve"> 3 </w:t>
            </w:r>
            <w:r>
              <w:rPr>
                <w:rFonts w:cs="宋体" w:hint="eastAsia"/>
                <w:kern w:val="0"/>
              </w:rPr>
              <w:t>人</w:t>
            </w:r>
            <w:r>
              <w:rPr>
                <w:rFonts w:cs="宋体" w:hint="eastAsia"/>
                <w:kern w:val="0"/>
                <w:lang w:val="zh-CN"/>
              </w:rPr>
              <w:t>，共</w:t>
            </w:r>
            <w:r>
              <w:rPr>
                <w:rFonts w:cs="宋体" w:hint="eastAsia"/>
                <w:kern w:val="0"/>
                <w:u w:val="single"/>
              </w:rPr>
              <w:t xml:space="preserve"> 3 </w:t>
            </w:r>
            <w:r>
              <w:rPr>
                <w:rFonts w:cs="宋体" w:hint="eastAsia"/>
                <w:kern w:val="0"/>
              </w:rPr>
              <w:t>人</w:t>
            </w:r>
            <w:r>
              <w:rPr>
                <w:rFonts w:cs="宋体" w:hint="eastAsia"/>
                <w:kern w:val="0"/>
                <w:lang w:val="zh-CN"/>
              </w:rPr>
              <w:t>组成。</w:t>
            </w:r>
            <w:r>
              <w:rPr>
                <w:rFonts w:cs="宋体" w:hint="eastAsia"/>
                <w:kern w:val="0"/>
                <w:lang w:val="zh-CN"/>
              </w:rPr>
              <w:t xml:space="preserve"> </w:t>
            </w:r>
          </w:p>
        </w:tc>
      </w:tr>
      <w:tr w:rsidR="00053ECD">
        <w:trPr>
          <w:trHeight w:val="667"/>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t>21</w:t>
            </w:r>
          </w:p>
        </w:tc>
        <w:tc>
          <w:tcPr>
            <w:tcW w:w="1488" w:type="dxa"/>
            <w:noWrap/>
            <w:vAlign w:val="center"/>
          </w:tcPr>
          <w:p w:rsidR="00053ECD" w:rsidRDefault="00CE5CC5">
            <w:pPr>
              <w:autoSpaceDE w:val="0"/>
              <w:autoSpaceDN w:val="0"/>
              <w:adjustRightInd w:val="0"/>
              <w:spacing w:line="320" w:lineRule="exact"/>
              <w:jc w:val="center"/>
              <w:rPr>
                <w:rFonts w:cs="宋体"/>
                <w:kern w:val="0"/>
              </w:rPr>
            </w:pPr>
            <w:r>
              <w:rPr>
                <w:rFonts w:cs="宋体" w:hint="eastAsia"/>
                <w:kern w:val="0"/>
              </w:rPr>
              <w:t>远程不见面开标</w:t>
            </w:r>
          </w:p>
        </w:tc>
        <w:tc>
          <w:tcPr>
            <w:tcW w:w="7938" w:type="dxa"/>
            <w:gridSpan w:val="2"/>
            <w:noWrap/>
            <w:vAlign w:val="center"/>
          </w:tcPr>
          <w:p w:rsidR="00053ECD" w:rsidRDefault="00CE5CC5">
            <w:pPr>
              <w:spacing w:line="360" w:lineRule="exact"/>
              <w:rPr>
                <w:rFonts w:cs="仿宋"/>
                <w:color w:val="000000"/>
                <w:lang w:bidi="zh-CN"/>
              </w:rPr>
            </w:pPr>
            <w:r>
              <w:rPr>
                <w:rFonts w:cs="仿宋" w:hint="eastAsia"/>
                <w:color w:val="000000"/>
                <w:lang w:bidi="zh-CN"/>
              </w:rPr>
              <w:t>本项目支持远程不见面开标方式开标，投标人可根据自身情况选择开标方式，若选择远程不见面开标方式开标的投标人请认真阅读如下条款：</w:t>
            </w:r>
          </w:p>
          <w:p w:rsidR="00053ECD" w:rsidRDefault="00CE5CC5">
            <w:pPr>
              <w:spacing w:line="360" w:lineRule="exact"/>
              <w:rPr>
                <w:rFonts w:cs="仿宋"/>
                <w:color w:val="000000"/>
                <w:lang w:val="zh-CN" w:bidi="zh-CN"/>
              </w:rPr>
            </w:pPr>
            <w:r>
              <w:rPr>
                <w:rFonts w:cs="仿宋" w:hint="eastAsia"/>
                <w:color w:val="000000"/>
                <w:lang w:val="zh-CN" w:bidi="zh-CN"/>
              </w:rPr>
              <w:t>1</w:t>
            </w:r>
            <w:r>
              <w:rPr>
                <w:rFonts w:cs="仿宋" w:hint="eastAsia"/>
                <w:color w:val="000000"/>
                <w:lang w:val="zh-CN" w:bidi="zh-CN"/>
              </w:rPr>
              <w:t>、请投标人提前认真学习安顺市公共资源交易中心不见面开标系统，完成相关硬件设备、电脑环境准备和系统学习，操作手册在安顺市公共资源交易中心网站下载。</w:t>
            </w:r>
          </w:p>
          <w:p w:rsidR="00053ECD" w:rsidRDefault="00CE5CC5">
            <w:pPr>
              <w:spacing w:line="360" w:lineRule="exact"/>
              <w:rPr>
                <w:rFonts w:cs="仿宋"/>
                <w:color w:val="000000"/>
                <w:lang w:val="zh-CN" w:bidi="zh-CN"/>
              </w:rPr>
            </w:pPr>
            <w:r>
              <w:rPr>
                <w:rFonts w:cs="仿宋" w:hint="eastAsia"/>
                <w:color w:val="000000"/>
                <w:lang w:val="zh-CN" w:bidi="zh-CN"/>
              </w:rPr>
              <w:t>2</w:t>
            </w:r>
            <w:r>
              <w:rPr>
                <w:rFonts w:cs="仿宋" w:hint="eastAsia"/>
                <w:color w:val="000000"/>
                <w:lang w:val="zh-CN" w:bidi="zh-CN"/>
              </w:rPr>
              <w:t>、投标截止时间前</w:t>
            </w:r>
            <w:r>
              <w:rPr>
                <w:rFonts w:cs="仿宋" w:hint="eastAsia"/>
                <w:color w:val="000000"/>
                <w:lang w:bidi="zh-CN"/>
              </w:rPr>
              <w:t>投标人须</w:t>
            </w:r>
            <w:r>
              <w:rPr>
                <w:rFonts w:cs="仿宋" w:hint="eastAsia"/>
                <w:color w:val="000000"/>
                <w:lang w:val="zh-CN" w:bidi="zh-CN"/>
              </w:rPr>
              <w:t>在安顺市公共资源电子交易系统“网上递交投标文件”模块上传加密的电子投标文件</w:t>
            </w:r>
            <w:r>
              <w:rPr>
                <w:rFonts w:cs="仿宋" w:hint="eastAsia"/>
                <w:color w:val="000000"/>
                <w:lang w:val="zh-CN" w:bidi="zh-CN"/>
              </w:rPr>
              <w:t>1</w:t>
            </w:r>
            <w:r>
              <w:rPr>
                <w:rFonts w:cs="仿宋" w:hint="eastAsia"/>
                <w:color w:val="000000"/>
                <w:lang w:val="zh-CN" w:bidi="zh-CN"/>
              </w:rPr>
              <w:t>份（</w:t>
            </w:r>
            <w:r>
              <w:rPr>
                <w:rFonts w:cs="仿宋" w:hint="eastAsia"/>
                <w:color w:val="000000"/>
                <w:lang w:val="zh-CN" w:bidi="zh-CN"/>
              </w:rPr>
              <w:t>.ASTF</w:t>
            </w:r>
            <w:r>
              <w:rPr>
                <w:rFonts w:cs="仿宋" w:hint="eastAsia"/>
                <w:color w:val="000000"/>
                <w:lang w:val="zh-CN" w:bidi="zh-CN"/>
              </w:rPr>
              <w:t>格式），非加密的投标文件（格式为</w:t>
            </w:r>
            <w:r>
              <w:rPr>
                <w:rFonts w:cs="仿宋" w:hint="eastAsia"/>
                <w:color w:val="000000"/>
                <w:lang w:val="zh-CN" w:bidi="zh-CN"/>
              </w:rPr>
              <w:t>.nASTF</w:t>
            </w:r>
            <w:r>
              <w:rPr>
                <w:rFonts w:cs="仿宋" w:hint="eastAsia"/>
                <w:color w:val="000000"/>
                <w:lang w:val="zh-CN" w:bidi="zh-CN"/>
              </w:rPr>
              <w:t>，包括经济标和技术标）请投标单位自行妥善保管，作为开标过程中投标单位的应急备用投标文件。（此非加密投标文件仅在开标过程中技术人员确认为非投标人原因导致远程解密失败时使用。当开标会现场招标代理要求提供时，由投标单位在</w:t>
            </w:r>
            <w:r>
              <w:rPr>
                <w:rFonts w:cs="仿宋" w:hint="eastAsia"/>
                <w:color w:val="000000"/>
                <w:lang w:val="zh-CN" w:bidi="zh-CN"/>
              </w:rPr>
              <w:t>30</w:t>
            </w:r>
            <w:r>
              <w:rPr>
                <w:rFonts w:cs="仿宋" w:hint="eastAsia"/>
                <w:color w:val="000000"/>
                <w:lang w:val="zh-CN" w:bidi="zh-CN"/>
              </w:rPr>
              <w:t>分钟内将此非加密投标文件通过邮箱发送至代理邮箱。如投标单位提供的非加密投标文件与上传的加密投标文件不一致或无法提供与加密投标文件一致的</w:t>
            </w:r>
            <w:r>
              <w:rPr>
                <w:rFonts w:cs="仿宋" w:hint="eastAsia"/>
                <w:color w:val="000000"/>
                <w:lang w:val="zh-CN" w:bidi="zh-CN"/>
              </w:rPr>
              <w:t>非加密投标文件时，投标单位自行承担此后果）。</w:t>
            </w:r>
          </w:p>
          <w:p w:rsidR="00053ECD" w:rsidRDefault="00CE5CC5">
            <w:pPr>
              <w:spacing w:line="360" w:lineRule="exact"/>
              <w:rPr>
                <w:rFonts w:cs="宋体"/>
                <w:color w:val="000000"/>
                <w:lang w:val="zh-CN" w:bidi="zh-CN"/>
              </w:rPr>
            </w:pPr>
            <w:r>
              <w:rPr>
                <w:rFonts w:cs="仿宋" w:hint="eastAsia"/>
                <w:color w:val="000000"/>
                <w:lang w:bidi="zh-CN"/>
              </w:rPr>
              <w:t>3</w:t>
            </w:r>
            <w:r>
              <w:rPr>
                <w:rFonts w:cs="仿宋" w:hint="eastAsia"/>
                <w:color w:val="000000"/>
                <w:lang w:val="zh-CN" w:bidi="zh-CN"/>
              </w:rPr>
              <w:t>、本项目支持远程不见面开标，如选择远程不见面开标的投标人，开标当日无需提供法定代表人身份证明原件及本人身份证原件；委托代理人参加开标的，无需提供授权委托书原件、本人身份证原件（针对所有投标人原需要在开标阶段核验的原件，将扫描件上传到资格核验模块及投标文件中）。</w:t>
            </w:r>
          </w:p>
          <w:p w:rsidR="00053ECD" w:rsidRDefault="00CE5CC5">
            <w:pPr>
              <w:spacing w:line="360" w:lineRule="exact"/>
              <w:rPr>
                <w:rFonts w:cs="仿宋"/>
                <w:color w:val="000000"/>
                <w:lang w:val="zh-CN" w:bidi="zh-CN"/>
              </w:rPr>
            </w:pPr>
            <w:r>
              <w:rPr>
                <w:rFonts w:cs="仿宋" w:hint="eastAsia"/>
                <w:color w:val="000000"/>
                <w:lang w:bidi="zh-CN"/>
              </w:rPr>
              <w:t>4</w:t>
            </w:r>
            <w:r>
              <w:rPr>
                <w:rFonts w:cs="仿宋" w:hint="eastAsia"/>
                <w:color w:val="000000"/>
                <w:lang w:bidi="zh-CN"/>
              </w:rPr>
              <w:t>、</w:t>
            </w:r>
            <w:r>
              <w:rPr>
                <w:rFonts w:cs="仿宋" w:hint="eastAsia"/>
                <w:color w:val="000000"/>
                <w:lang w:val="zh-CN" w:bidi="zh-CN"/>
              </w:rPr>
              <w:t>投标文件递交截止时间前，各投标人的法定代表人或委托代理人在投标截止时间前</w:t>
            </w:r>
            <w:r>
              <w:rPr>
                <w:rFonts w:cs="仿宋" w:hint="eastAsia"/>
                <w:color w:val="000000"/>
                <w:lang w:val="zh-CN" w:bidi="zh-CN"/>
              </w:rPr>
              <w:t>45</w:t>
            </w:r>
            <w:r>
              <w:rPr>
                <w:rFonts w:cs="仿宋" w:hint="eastAsia"/>
                <w:color w:val="000000"/>
                <w:lang w:val="zh-CN" w:bidi="zh-CN"/>
              </w:rPr>
              <w:t>分钟进入远程不见面开标系统进行签到操作（重要提醒：如开标时间截至投标单位仍未签到成功，则视为投标单位未按文件要求参与此次项</w:t>
            </w:r>
            <w:r>
              <w:rPr>
                <w:rFonts w:cs="仿宋" w:hint="eastAsia"/>
                <w:color w:val="000000"/>
                <w:lang w:val="zh-CN" w:bidi="zh-CN"/>
              </w:rPr>
              <w:t>目开标，视为投标人撤回其投标文件，投标文件将会被打回。系统登录地址：</w:t>
            </w:r>
          </w:p>
          <w:p w:rsidR="00053ECD" w:rsidRDefault="00CE5CC5">
            <w:pPr>
              <w:spacing w:line="360" w:lineRule="exact"/>
              <w:rPr>
                <w:rFonts w:cs="仿宋"/>
                <w:color w:val="000000"/>
                <w:lang w:val="zh-CN" w:bidi="zh-CN"/>
              </w:rPr>
            </w:pPr>
            <w:r>
              <w:rPr>
                <w:rFonts w:cs="仿宋" w:hint="eastAsia"/>
                <w:color w:val="000000"/>
                <w:lang w:val="zh-CN" w:bidi="zh-CN"/>
              </w:rPr>
              <w:lastRenderedPageBreak/>
              <w:t>http://218.86.245.7:84/BidOpening_zs/bidopeninghallaction/hall/login</w:t>
            </w:r>
            <w:r>
              <w:rPr>
                <w:rFonts w:cs="仿宋" w:hint="eastAsia"/>
                <w:color w:val="000000"/>
                <w:lang w:val="zh-CN" w:bidi="zh-CN"/>
              </w:rPr>
              <w:t>，选择投标人身份登录，根据操作手册进入相应标段的开标会议区并签到）</w:t>
            </w:r>
          </w:p>
          <w:p w:rsidR="00053ECD" w:rsidRDefault="00CE5CC5">
            <w:pPr>
              <w:spacing w:line="360" w:lineRule="exact"/>
              <w:rPr>
                <w:rFonts w:cs="仿宋"/>
                <w:color w:val="000000"/>
                <w:lang w:val="zh-CN" w:bidi="zh-CN"/>
              </w:rPr>
            </w:pPr>
            <w:r>
              <w:rPr>
                <w:rFonts w:cs="仿宋" w:hint="eastAsia"/>
                <w:color w:val="000000"/>
                <w:lang w:bidi="zh-CN"/>
              </w:rPr>
              <w:t>5</w:t>
            </w:r>
            <w:r>
              <w:rPr>
                <w:rFonts w:cs="仿宋" w:hint="eastAsia"/>
                <w:color w:val="000000"/>
                <w:lang w:val="zh-CN" w:bidi="zh-CN"/>
              </w:rPr>
              <w:t>、投标文件递交截止时间后，招标人将在系统内公布投标人名单并核验投标保证金递交情况，然后通过开标会议区发出投标文件解密的指令，投标人在各自地点按规定时间自行实施远程解密，投标人解密限定在主持人开启解密</w:t>
            </w:r>
            <w:r>
              <w:rPr>
                <w:rFonts w:cs="仿宋" w:hint="eastAsia"/>
                <w:color w:val="000000"/>
                <w:lang w:val="zh-CN" w:bidi="zh-CN"/>
              </w:rPr>
              <w:t>30</w:t>
            </w:r>
            <w:r>
              <w:rPr>
                <w:rFonts w:cs="仿宋" w:hint="eastAsia"/>
                <w:color w:val="000000"/>
                <w:lang w:val="zh-CN" w:bidi="zh-CN"/>
              </w:rPr>
              <w:t>分钟前完成。因投标人网络与</w:t>
            </w:r>
            <w:r>
              <w:rPr>
                <w:rFonts w:cs="仿宋" w:hint="eastAsia"/>
                <w:color w:val="000000"/>
                <w:lang w:bidi="zh-CN"/>
              </w:rPr>
              <w:t>相关硬件</w:t>
            </w:r>
            <w:r>
              <w:rPr>
                <w:rFonts w:cs="仿宋" w:hint="eastAsia"/>
                <w:color w:val="000000"/>
                <w:lang w:bidi="zh-CN"/>
              </w:rPr>
              <w:t>设备问题</w:t>
            </w:r>
            <w:r>
              <w:rPr>
                <w:rFonts w:cs="仿宋" w:hint="eastAsia"/>
                <w:color w:val="000000"/>
                <w:lang w:val="zh-CN" w:bidi="zh-CN"/>
              </w:rPr>
              <w:t>等自身原因，导致投标文件在规定时间内未能解密、解密失败或解密超时，视为投标人撤回其投标文件，投标文件将会被打回，不能参与后续评标；因招标人原因或网上招投标平台发生故障，导致无法按时完成投标文件解密或开、评标工作无法进行的，可根据实际情况相应延迟解密时间或调整开、评标时间。</w:t>
            </w:r>
          </w:p>
          <w:p w:rsidR="00053ECD" w:rsidRDefault="00CE5CC5">
            <w:pPr>
              <w:spacing w:line="360" w:lineRule="exact"/>
              <w:rPr>
                <w:rFonts w:cs="仿宋"/>
                <w:color w:val="000000"/>
                <w:lang w:bidi="zh-CN"/>
              </w:rPr>
            </w:pPr>
            <w:r>
              <w:rPr>
                <w:rFonts w:cs="仿宋" w:hint="eastAsia"/>
                <w:color w:val="000000"/>
                <w:lang w:bidi="zh-CN"/>
              </w:rPr>
              <w:t>6</w:t>
            </w:r>
            <w:r>
              <w:rPr>
                <w:rFonts w:cs="仿宋" w:hint="eastAsia"/>
                <w:color w:val="000000"/>
                <w:lang w:val="zh-CN" w:bidi="zh-CN"/>
              </w:rPr>
              <w:t>、远程开标会议的确认：各投标人应保证，在开标、唱标期间（主持人未宣布开标结束前），保持在开标设备旁，并保证不退出开标大厅，以便对开唱标过程的异议提出及数据确认等工作。避免由此产生的不利情形。</w:t>
            </w:r>
            <w:r>
              <w:rPr>
                <w:rFonts w:cs="仿宋" w:hint="eastAsia"/>
                <w:color w:val="000000"/>
                <w:lang w:val="zh-CN" w:bidi="zh-CN"/>
              </w:rPr>
              <w:t xml:space="preserve"> </w:t>
            </w:r>
            <w:r>
              <w:rPr>
                <w:rFonts w:cs="仿宋" w:hint="eastAsia"/>
                <w:color w:val="000000"/>
                <w:lang w:val="zh-CN" w:bidi="zh-CN"/>
              </w:rPr>
              <w:t>在此，招标人申明：若投标人未在开标过</w:t>
            </w:r>
            <w:r>
              <w:rPr>
                <w:rFonts w:cs="仿宋" w:hint="eastAsia"/>
                <w:color w:val="000000"/>
                <w:lang w:val="zh-CN" w:bidi="zh-CN"/>
              </w:rPr>
              <w:t>程提出异议或进行数据确认等工作，视为投标人无异议且对开标数据确认。</w:t>
            </w:r>
            <w:r>
              <w:rPr>
                <w:rFonts w:cs="仿宋" w:hint="eastAsia"/>
                <w:color w:val="000000"/>
                <w:lang w:bidi="zh-CN"/>
              </w:rPr>
              <w:t>需要进行项目经理阐述的投标人，需在阐述完成后才可以离开</w:t>
            </w:r>
            <w:r>
              <w:rPr>
                <w:rFonts w:cs="仿宋" w:hint="eastAsia"/>
                <w:color w:val="000000"/>
                <w:lang w:val="zh-CN" w:bidi="zh-CN"/>
              </w:rPr>
              <w:t>开标设备。</w:t>
            </w:r>
          </w:p>
          <w:p w:rsidR="00053ECD" w:rsidRDefault="00CE5CC5">
            <w:pPr>
              <w:spacing w:line="360" w:lineRule="exact"/>
              <w:rPr>
                <w:rFonts w:cs="仿宋"/>
                <w:color w:val="000000"/>
                <w:lang w:val="zh-CN" w:bidi="zh-CN"/>
              </w:rPr>
            </w:pPr>
            <w:r>
              <w:rPr>
                <w:rFonts w:cs="仿宋" w:hint="eastAsia"/>
                <w:color w:val="000000"/>
                <w:lang w:bidi="zh-CN"/>
              </w:rPr>
              <w:t>7</w:t>
            </w:r>
            <w:r>
              <w:rPr>
                <w:rFonts w:cs="仿宋" w:hint="eastAsia"/>
                <w:color w:val="000000"/>
                <w:lang w:val="zh-CN" w:bidi="zh-CN"/>
              </w:rPr>
              <w:t>、遵守指令、不擅离职守。开标评标过程中，投标单位全程参加开评标会议，积极响应招标人的指令和操作要求，不擅离职守，始终保持通讯顺畅，因投标单位原因导致</w:t>
            </w:r>
            <w:r>
              <w:rPr>
                <w:rFonts w:cs="仿宋" w:hint="eastAsia"/>
                <w:color w:val="000000"/>
                <w:lang w:val="zh-CN" w:bidi="zh-CN"/>
              </w:rPr>
              <w:t>15</w:t>
            </w:r>
            <w:r>
              <w:rPr>
                <w:rFonts w:cs="仿宋" w:hint="eastAsia"/>
                <w:color w:val="000000"/>
                <w:lang w:val="zh-CN" w:bidi="zh-CN"/>
              </w:rPr>
              <w:t>分钟内无法与管理端建立起联系的，即视为放弃交互的权利，投标单位认可招标人任意处置决定，接受包括终止投标资格在内的任何处理结果。</w:t>
            </w:r>
          </w:p>
          <w:p w:rsidR="00053ECD" w:rsidRDefault="00CE5CC5">
            <w:pPr>
              <w:spacing w:line="360" w:lineRule="exact"/>
              <w:rPr>
                <w:rFonts w:cs="仿宋"/>
                <w:color w:val="000000"/>
                <w:lang w:val="zh-CN" w:bidi="zh-CN"/>
              </w:rPr>
            </w:pPr>
            <w:r>
              <w:rPr>
                <w:rFonts w:cs="仿宋" w:hint="eastAsia"/>
                <w:color w:val="000000"/>
                <w:lang w:bidi="zh-CN"/>
              </w:rPr>
              <w:t>8</w:t>
            </w:r>
            <w:r>
              <w:rPr>
                <w:rFonts w:cs="仿宋" w:hint="eastAsia"/>
                <w:color w:val="000000"/>
                <w:lang w:val="zh-CN" w:bidi="zh-CN"/>
              </w:rPr>
              <w:t>、确保设施、设备工况良好。投标单位将负责提前检查电力供应、网络环境和远程开标会议有关设施、设备的</w:t>
            </w:r>
            <w:r>
              <w:rPr>
                <w:rFonts w:cs="仿宋" w:hint="eastAsia"/>
                <w:color w:val="000000"/>
                <w:lang w:val="zh-CN" w:bidi="zh-CN"/>
              </w:rPr>
              <w:t>稳定性和安全性，因投标单位原因导致无法完成投标或者不能进行现场实时交互的，均由投标单位自行承担一切后果。</w:t>
            </w:r>
          </w:p>
          <w:p w:rsidR="00053ECD" w:rsidRDefault="00CE5CC5">
            <w:pPr>
              <w:spacing w:line="360" w:lineRule="exact"/>
              <w:rPr>
                <w:rFonts w:cs="仿宋"/>
                <w:color w:val="000000"/>
                <w:lang w:val="zh-CN" w:bidi="zh-CN"/>
              </w:rPr>
            </w:pPr>
            <w:r>
              <w:rPr>
                <w:rFonts w:cs="仿宋" w:hint="eastAsia"/>
                <w:color w:val="000000"/>
                <w:lang w:bidi="zh-CN"/>
              </w:rPr>
              <w:t>9</w:t>
            </w:r>
            <w:r>
              <w:rPr>
                <w:rFonts w:cs="仿宋" w:hint="eastAsia"/>
                <w:color w:val="000000"/>
                <w:lang w:val="zh-CN" w:bidi="zh-CN"/>
              </w:rPr>
              <w:t>、远程开标项目的时间均以国家授时中心发布的时间为准。开标时间：同投标截止时间、开标地点：投标人自行选择任意地点参加远程开标会。</w:t>
            </w:r>
          </w:p>
          <w:p w:rsidR="00053ECD" w:rsidRDefault="00CE5CC5">
            <w:pPr>
              <w:spacing w:line="360" w:lineRule="exact"/>
              <w:rPr>
                <w:rFonts w:cs="仿宋"/>
                <w:color w:val="000000"/>
                <w:lang w:bidi="zh-CN"/>
              </w:rPr>
            </w:pPr>
            <w:r>
              <w:rPr>
                <w:rFonts w:eastAsia="仿宋" w:cs="仿宋" w:hint="eastAsia"/>
                <w:color w:val="000000"/>
                <w:lang w:val="zh-CN" w:bidi="zh-CN"/>
              </w:rPr>
              <w:t>10</w:t>
            </w:r>
            <w:r>
              <w:rPr>
                <w:rFonts w:eastAsia="仿宋" w:cs="仿宋" w:hint="eastAsia"/>
                <w:color w:val="000000"/>
                <w:lang w:val="zh-CN" w:bidi="zh-CN"/>
              </w:rPr>
              <w:t>、</w:t>
            </w:r>
            <w:r>
              <w:rPr>
                <w:rFonts w:cs="仿宋" w:hint="eastAsia"/>
                <w:color w:val="000000"/>
                <w:lang w:bidi="zh-CN"/>
              </w:rPr>
              <w:t>特别提醒：投标人在开标过程中操作遇到问题时，请及时向安顺市公共资源交易中心信息部咨询，联系方式为座机：</w:t>
            </w:r>
            <w:r>
              <w:rPr>
                <w:rFonts w:cs="仿宋" w:hint="eastAsia"/>
                <w:color w:val="000000"/>
                <w:lang w:bidi="zh-CN"/>
              </w:rPr>
              <w:t>0851-33343719</w:t>
            </w:r>
            <w:r>
              <w:rPr>
                <w:rFonts w:cs="仿宋" w:hint="eastAsia"/>
                <w:color w:val="000000"/>
                <w:lang w:bidi="zh-CN"/>
              </w:rPr>
              <w:t>或</w:t>
            </w:r>
            <w:r>
              <w:t>0512-58188067</w:t>
            </w:r>
            <w:r>
              <w:rPr>
                <w:rFonts w:cs="仿宋" w:hint="eastAsia"/>
                <w:color w:val="000000"/>
                <w:lang w:bidi="zh-CN"/>
              </w:rPr>
              <w:t>。</w:t>
            </w:r>
          </w:p>
        </w:tc>
      </w:tr>
      <w:tr w:rsidR="00053ECD">
        <w:trPr>
          <w:trHeight w:val="2529"/>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lastRenderedPageBreak/>
              <w:t xml:space="preserve"> 22</w:t>
            </w:r>
          </w:p>
        </w:tc>
        <w:tc>
          <w:tcPr>
            <w:tcW w:w="1488" w:type="dxa"/>
            <w:noWrap/>
            <w:vAlign w:val="center"/>
          </w:tcPr>
          <w:p w:rsidR="00053ECD" w:rsidRDefault="00CE5CC5">
            <w:pPr>
              <w:spacing w:line="320" w:lineRule="exact"/>
              <w:jc w:val="center"/>
              <w:rPr>
                <w:bCs/>
                <w:color w:val="000000"/>
              </w:rPr>
            </w:pPr>
            <w:r>
              <w:rPr>
                <w:rFonts w:cs="宋体" w:hint="eastAsia"/>
                <w:bCs/>
                <w:color w:val="000000"/>
              </w:rPr>
              <w:t>特别说明</w:t>
            </w:r>
          </w:p>
        </w:tc>
        <w:tc>
          <w:tcPr>
            <w:tcW w:w="7938" w:type="dxa"/>
            <w:gridSpan w:val="2"/>
            <w:noWrap/>
            <w:vAlign w:val="center"/>
          </w:tcPr>
          <w:p w:rsidR="00053ECD" w:rsidRDefault="00CE5CC5">
            <w:pPr>
              <w:widowControl/>
              <w:spacing w:line="360" w:lineRule="exact"/>
              <w:rPr>
                <w:rFonts w:cs="宋体"/>
              </w:rPr>
            </w:pPr>
            <w:r>
              <w:rPr>
                <w:rFonts w:cs="宋体" w:hint="eastAsia"/>
              </w:rPr>
              <w:t>1</w:t>
            </w:r>
            <w:r>
              <w:rPr>
                <w:rFonts w:cs="宋体" w:hint="eastAsia"/>
              </w:rPr>
              <w:t>、本项目报价包含设备、材料、包装、安装、运输费（到招标人项目现场）、装卸、保险、管理费、各种税费、专利技术、系统调试、技术支持与培训、质保期间维修、售后服务、维护及其他伴随服务等完成本项目所需的一切费用。</w:t>
            </w:r>
          </w:p>
          <w:p w:rsidR="00053ECD" w:rsidRDefault="00CE5CC5">
            <w:pPr>
              <w:widowControl/>
              <w:spacing w:line="360" w:lineRule="exact"/>
              <w:rPr>
                <w:rFonts w:cs="宋体"/>
                <w:color w:val="000000"/>
              </w:rPr>
            </w:pPr>
            <w:r>
              <w:rPr>
                <w:rFonts w:cs="宋体" w:hint="eastAsia"/>
                <w:color w:val="000000"/>
              </w:rPr>
              <w:t>2</w:t>
            </w:r>
            <w:r>
              <w:rPr>
                <w:rFonts w:cs="宋体" w:hint="eastAsia"/>
                <w:color w:val="000000"/>
              </w:rPr>
              <w:t>、在安装、调试、验收、使用过程中，若发现有漏项、漏算、错计、缺件等而未计入报价的费用，视为该部分费用已包含在投标总报价中，中标后不作调整。中标方应无条件补齐，不得以任何理由向招标方提出费用增加的要求，所发生的一切费用视为已包含在货物固定</w:t>
            </w:r>
            <w:r>
              <w:rPr>
                <w:rFonts w:cs="宋体" w:hint="eastAsia"/>
              </w:rPr>
              <w:t>总价</w:t>
            </w:r>
            <w:r>
              <w:rPr>
                <w:rFonts w:cs="宋体" w:hint="eastAsia"/>
                <w:color w:val="000000"/>
              </w:rPr>
              <w:t>中，且并不能因此而影响交付甲方使用的时间。</w:t>
            </w:r>
          </w:p>
          <w:p w:rsidR="00053ECD" w:rsidRDefault="00CE5CC5">
            <w:pPr>
              <w:spacing w:line="360" w:lineRule="exact"/>
              <w:rPr>
                <w:rFonts w:cs="宋体"/>
              </w:rPr>
            </w:pPr>
            <w:r>
              <w:rPr>
                <w:rFonts w:cs="宋体" w:hint="eastAsia"/>
              </w:rPr>
              <w:t>3</w:t>
            </w:r>
            <w:r>
              <w:rPr>
                <w:rFonts w:cs="宋体" w:hint="eastAsia"/>
              </w:rPr>
              <w:t>、投标货币：人民币。</w:t>
            </w:r>
          </w:p>
          <w:p w:rsidR="00053ECD" w:rsidRDefault="00CE5CC5">
            <w:pPr>
              <w:spacing w:line="360" w:lineRule="exact"/>
              <w:rPr>
                <w:color w:val="000000"/>
              </w:rPr>
            </w:pPr>
            <w:r>
              <w:rPr>
                <w:rFonts w:cs="宋体" w:hint="eastAsia"/>
              </w:rPr>
              <w:t>4</w:t>
            </w:r>
            <w:r>
              <w:rPr>
                <w:rFonts w:cs="宋体" w:hint="eastAsia"/>
              </w:rPr>
              <w:t>、招标人在授予合同时有权对货物数量和服务予以增加或减少。</w:t>
            </w:r>
          </w:p>
        </w:tc>
      </w:tr>
      <w:tr w:rsidR="00053ECD">
        <w:trPr>
          <w:trHeight w:val="1194"/>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t>23</w:t>
            </w:r>
          </w:p>
        </w:tc>
        <w:tc>
          <w:tcPr>
            <w:tcW w:w="1488" w:type="dxa"/>
            <w:noWrap/>
            <w:vAlign w:val="center"/>
          </w:tcPr>
          <w:p w:rsidR="00053ECD" w:rsidRDefault="00CE5CC5">
            <w:pPr>
              <w:spacing w:line="320" w:lineRule="exact"/>
              <w:jc w:val="center"/>
              <w:rPr>
                <w:rFonts w:cs="宋体"/>
                <w:bCs/>
                <w:color w:val="000000"/>
              </w:rPr>
            </w:pPr>
            <w:r>
              <w:rPr>
                <w:rFonts w:cs="宋体" w:hint="eastAsia"/>
                <w:bCs/>
                <w:color w:val="000000"/>
              </w:rPr>
              <w:t>磋商文件变更</w:t>
            </w:r>
          </w:p>
        </w:tc>
        <w:tc>
          <w:tcPr>
            <w:tcW w:w="7938" w:type="dxa"/>
            <w:gridSpan w:val="2"/>
            <w:noWrap/>
            <w:vAlign w:val="center"/>
          </w:tcPr>
          <w:p w:rsidR="00053ECD" w:rsidRDefault="00CE5CC5">
            <w:pPr>
              <w:spacing w:line="360" w:lineRule="exact"/>
              <w:rPr>
                <w:color w:val="000000"/>
              </w:rPr>
            </w:pPr>
            <w:r>
              <w:rPr>
                <w:rFonts w:cs="宋体" w:hint="eastAsia"/>
              </w:rPr>
              <w:t>磋商小组可以根据与供应商磋商情况对磋商文件的内容进行实质性变动，包括采购需求中的技术、服务要求以及合同草案条款。但不得变动磋商文件中的其他内容。实质性变动的内容，须经采购人代表确认。</w:t>
            </w:r>
          </w:p>
        </w:tc>
      </w:tr>
      <w:tr w:rsidR="00053ECD">
        <w:trPr>
          <w:trHeight w:val="316"/>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t>24</w:t>
            </w:r>
          </w:p>
        </w:tc>
        <w:tc>
          <w:tcPr>
            <w:tcW w:w="1488" w:type="dxa"/>
            <w:noWrap/>
            <w:vAlign w:val="center"/>
          </w:tcPr>
          <w:p w:rsidR="00053ECD" w:rsidRDefault="00CE5CC5">
            <w:pPr>
              <w:autoSpaceDE w:val="0"/>
              <w:autoSpaceDN w:val="0"/>
              <w:adjustRightInd w:val="0"/>
              <w:spacing w:line="320" w:lineRule="exact"/>
              <w:jc w:val="center"/>
              <w:rPr>
                <w:rFonts w:cs="宋体"/>
                <w:kern w:val="0"/>
              </w:rPr>
            </w:pPr>
            <w:r>
              <w:rPr>
                <w:rFonts w:cs="宋体"/>
                <w:kern w:val="0"/>
              </w:rPr>
              <w:t>招标人内部受理投诉机构</w:t>
            </w:r>
          </w:p>
        </w:tc>
        <w:tc>
          <w:tcPr>
            <w:tcW w:w="7938" w:type="dxa"/>
            <w:gridSpan w:val="2"/>
            <w:noWrap/>
            <w:vAlign w:val="center"/>
          </w:tcPr>
          <w:p w:rsidR="00053ECD" w:rsidRDefault="00CE5CC5">
            <w:pPr>
              <w:pStyle w:val="TableParagraph"/>
              <w:spacing w:line="320" w:lineRule="exact"/>
              <w:rPr>
                <w:rFonts w:ascii="宋体" w:eastAsia="宋体" w:hAnsi="宋体"/>
                <w:kern w:val="0"/>
              </w:rPr>
            </w:pPr>
            <w:r>
              <w:rPr>
                <w:rFonts w:ascii="宋体" w:eastAsia="宋体" w:hAnsi="宋体"/>
                <w:kern w:val="0"/>
              </w:rPr>
              <w:t>招标人内部受理投诉机构</w:t>
            </w:r>
            <w:r>
              <w:rPr>
                <w:rFonts w:ascii="宋体" w:eastAsia="宋体" w:hAnsi="宋体" w:hint="eastAsia"/>
                <w:kern w:val="0"/>
              </w:rPr>
              <w:t>：安顺市公安局</w:t>
            </w:r>
          </w:p>
          <w:p w:rsidR="00053ECD" w:rsidRDefault="00CE5CC5">
            <w:pPr>
              <w:pStyle w:val="TableParagraph"/>
              <w:spacing w:line="320" w:lineRule="exact"/>
              <w:rPr>
                <w:rFonts w:ascii="宋体" w:eastAsia="宋体" w:hAnsi="宋体"/>
                <w:kern w:val="0"/>
              </w:rPr>
            </w:pPr>
            <w:r>
              <w:rPr>
                <w:rFonts w:ascii="宋体" w:eastAsia="宋体" w:hAnsi="宋体" w:hint="eastAsia"/>
                <w:kern w:val="0"/>
              </w:rPr>
              <w:t>联系人：王青</w:t>
            </w:r>
          </w:p>
          <w:p w:rsidR="00053ECD" w:rsidRDefault="00CE5CC5">
            <w:pPr>
              <w:pStyle w:val="TableParagraph"/>
              <w:spacing w:line="320" w:lineRule="exact"/>
              <w:rPr>
                <w:rFonts w:ascii="宋体" w:hAnsi="宋体"/>
                <w:kern w:val="0"/>
              </w:rPr>
            </w:pPr>
            <w:r>
              <w:rPr>
                <w:rFonts w:ascii="宋体" w:eastAsia="宋体" w:hAnsi="宋体" w:hint="eastAsia"/>
                <w:kern w:val="0"/>
              </w:rPr>
              <w:t>联系电话：</w:t>
            </w:r>
            <w:r>
              <w:rPr>
                <w:rFonts w:ascii="宋体" w:eastAsia="宋体" w:hAnsi="宋体" w:hint="eastAsia"/>
                <w:color w:val="000000"/>
                <w:shd w:val="clear" w:color="auto" w:fill="FFFFFF"/>
              </w:rPr>
              <w:t>0851-33501559</w:t>
            </w:r>
          </w:p>
          <w:p w:rsidR="00053ECD" w:rsidRDefault="00CE5CC5">
            <w:pPr>
              <w:spacing w:line="320" w:lineRule="exact"/>
              <w:rPr>
                <w:rFonts w:cs="宋体"/>
                <w:kern w:val="0"/>
              </w:rPr>
            </w:pPr>
            <w:r>
              <w:rPr>
                <w:rFonts w:cs="宋体" w:hint="eastAsia"/>
                <w:kern w:val="0"/>
              </w:rPr>
              <w:lastRenderedPageBreak/>
              <w:t>电子邮箱：</w:t>
            </w:r>
            <w:r>
              <w:rPr>
                <w:rFonts w:cs="宋体" w:hint="eastAsia"/>
                <w:kern w:val="0"/>
              </w:rPr>
              <w:t>66481317@</w:t>
            </w:r>
            <w:r>
              <w:rPr>
                <w:rFonts w:cs="宋体"/>
                <w:kern w:val="0"/>
              </w:rPr>
              <w:t>qq.com</w:t>
            </w:r>
          </w:p>
          <w:p w:rsidR="00053ECD" w:rsidRDefault="00CE5CC5">
            <w:pPr>
              <w:autoSpaceDE w:val="0"/>
              <w:autoSpaceDN w:val="0"/>
              <w:adjustRightInd w:val="0"/>
              <w:spacing w:line="320" w:lineRule="exact"/>
              <w:rPr>
                <w:rFonts w:cs="宋体"/>
                <w:kern w:val="0"/>
              </w:rPr>
            </w:pPr>
            <w:r>
              <w:rPr>
                <w:rFonts w:cs="宋体" w:hint="eastAsia"/>
                <w:kern w:val="0"/>
              </w:rPr>
              <w:t>通讯地址：</w:t>
            </w:r>
            <w:r>
              <w:rPr>
                <w:rFonts w:cs="宋体" w:hint="eastAsia"/>
                <w:color w:val="000000"/>
                <w:shd w:val="clear" w:color="auto" w:fill="FFFFFF"/>
              </w:rPr>
              <w:t>安顺市西秀区市府路</w:t>
            </w:r>
            <w:r>
              <w:rPr>
                <w:rFonts w:cs="宋体" w:hint="eastAsia"/>
                <w:color w:val="000000"/>
                <w:shd w:val="clear" w:color="auto" w:fill="FFFFFF"/>
              </w:rPr>
              <w:t>54</w:t>
            </w:r>
            <w:r>
              <w:rPr>
                <w:rFonts w:cs="宋体" w:hint="eastAsia"/>
                <w:color w:val="000000"/>
                <w:shd w:val="clear" w:color="auto" w:fill="FFFFFF"/>
              </w:rPr>
              <w:t>号</w:t>
            </w:r>
          </w:p>
        </w:tc>
      </w:tr>
      <w:tr w:rsidR="00053ECD">
        <w:trPr>
          <w:trHeight w:val="316"/>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lastRenderedPageBreak/>
              <w:t>25</w:t>
            </w:r>
          </w:p>
        </w:tc>
        <w:tc>
          <w:tcPr>
            <w:tcW w:w="1488" w:type="dxa"/>
            <w:noWrap/>
            <w:vAlign w:val="center"/>
          </w:tcPr>
          <w:p w:rsidR="00053ECD" w:rsidRDefault="00CE5CC5">
            <w:pPr>
              <w:autoSpaceDE w:val="0"/>
              <w:autoSpaceDN w:val="0"/>
              <w:adjustRightInd w:val="0"/>
              <w:spacing w:line="320" w:lineRule="exact"/>
              <w:jc w:val="center"/>
              <w:rPr>
                <w:rFonts w:cs="宋体"/>
                <w:kern w:val="0"/>
              </w:rPr>
            </w:pPr>
            <w:r>
              <w:rPr>
                <w:rFonts w:cs="宋体" w:hint="eastAsia"/>
                <w:bCs/>
                <w:color w:val="000000"/>
              </w:rPr>
              <w:t>政府采购举报邮箱及电话</w:t>
            </w:r>
          </w:p>
        </w:tc>
        <w:tc>
          <w:tcPr>
            <w:tcW w:w="7938" w:type="dxa"/>
            <w:gridSpan w:val="2"/>
            <w:noWrap/>
            <w:vAlign w:val="center"/>
          </w:tcPr>
          <w:p w:rsidR="00053ECD" w:rsidRDefault="00CE5CC5">
            <w:pPr>
              <w:widowControl/>
              <w:spacing w:line="320" w:lineRule="exact"/>
              <w:jc w:val="left"/>
              <w:rPr>
                <w:color w:val="000000"/>
                <w:shd w:val="clear" w:color="auto" w:fill="FFFFFF"/>
              </w:rPr>
            </w:pPr>
            <w:r>
              <w:rPr>
                <w:rFonts w:hint="eastAsia"/>
                <w:color w:val="000000"/>
                <w:shd w:val="clear" w:color="auto" w:fill="FFFFFF"/>
              </w:rPr>
              <w:t>1</w:t>
            </w:r>
            <w:r>
              <w:rPr>
                <w:rFonts w:hint="eastAsia"/>
                <w:color w:val="000000"/>
                <w:shd w:val="clear" w:color="auto" w:fill="FFFFFF"/>
              </w:rPr>
              <w:t>、举报邮箱：</w:t>
            </w:r>
            <w:r>
              <w:rPr>
                <w:rFonts w:hint="eastAsia"/>
                <w:color w:val="000000"/>
                <w:shd w:val="clear" w:color="auto" w:fill="FFFFFF"/>
              </w:rPr>
              <w:t xml:space="preserve">assczjcgk@163.com </w:t>
            </w:r>
          </w:p>
          <w:p w:rsidR="00053ECD" w:rsidRDefault="00CE5CC5">
            <w:pPr>
              <w:widowControl/>
              <w:spacing w:line="320" w:lineRule="exact"/>
              <w:jc w:val="left"/>
              <w:rPr>
                <w:rFonts w:cs="宋体"/>
                <w:kern w:val="0"/>
                <w:sz w:val="24"/>
                <w:szCs w:val="24"/>
              </w:rPr>
            </w:pPr>
            <w:r>
              <w:rPr>
                <w:rFonts w:hint="eastAsia"/>
                <w:color w:val="000000"/>
                <w:shd w:val="clear" w:color="auto" w:fill="FFFFFF"/>
              </w:rPr>
              <w:t>2</w:t>
            </w:r>
            <w:r>
              <w:rPr>
                <w:rFonts w:hint="eastAsia"/>
                <w:color w:val="000000"/>
                <w:shd w:val="clear" w:color="auto" w:fill="FFFFFF"/>
              </w:rPr>
              <w:t>、举报电话：</w:t>
            </w:r>
            <w:r>
              <w:rPr>
                <w:rFonts w:hint="eastAsia"/>
                <w:color w:val="000000"/>
                <w:shd w:val="clear" w:color="auto" w:fill="FFFFFF"/>
              </w:rPr>
              <w:t xml:space="preserve">0851-33282117 </w:t>
            </w:r>
          </w:p>
        </w:tc>
      </w:tr>
      <w:tr w:rsidR="00053ECD">
        <w:trPr>
          <w:trHeight w:val="797"/>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t>26</w:t>
            </w:r>
          </w:p>
        </w:tc>
        <w:tc>
          <w:tcPr>
            <w:tcW w:w="1488" w:type="dxa"/>
            <w:noWrap/>
            <w:vAlign w:val="center"/>
          </w:tcPr>
          <w:p w:rsidR="00053ECD" w:rsidRDefault="00CE5CC5">
            <w:pPr>
              <w:spacing w:line="320" w:lineRule="exact"/>
              <w:jc w:val="center"/>
              <w:rPr>
                <w:rFonts w:cs="宋体"/>
                <w:bCs/>
                <w:color w:val="000000"/>
              </w:rPr>
            </w:pPr>
            <w:r>
              <w:rPr>
                <w:rFonts w:cs="宋体" w:hint="eastAsia"/>
                <w:bCs/>
                <w:color w:val="000000"/>
              </w:rPr>
              <w:t>代理服务费</w:t>
            </w:r>
          </w:p>
        </w:tc>
        <w:tc>
          <w:tcPr>
            <w:tcW w:w="7938" w:type="dxa"/>
            <w:gridSpan w:val="2"/>
            <w:noWrap/>
            <w:vAlign w:val="center"/>
          </w:tcPr>
          <w:p w:rsidR="00053ECD" w:rsidRDefault="00CE5CC5">
            <w:pPr>
              <w:spacing w:line="320" w:lineRule="exact"/>
            </w:pPr>
            <w:r>
              <w:rPr>
                <w:rFonts w:cs="宋体" w:hint="eastAsia"/>
              </w:rPr>
              <w:t>中标供应商须参照（黔价房</w:t>
            </w:r>
            <w:r>
              <w:t>[2011]69</w:t>
            </w:r>
            <w:r>
              <w:rPr>
                <w:rFonts w:cs="宋体" w:hint="eastAsia"/>
              </w:rPr>
              <w:t>号）文件的有关规定向安顺大众物资招标有限公司交纳代理服务费。</w:t>
            </w:r>
            <w:r>
              <w:t xml:space="preserve"> </w:t>
            </w:r>
          </w:p>
        </w:tc>
      </w:tr>
      <w:tr w:rsidR="00053ECD">
        <w:trPr>
          <w:trHeight w:val="797"/>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t>27</w:t>
            </w:r>
          </w:p>
        </w:tc>
        <w:tc>
          <w:tcPr>
            <w:tcW w:w="1488" w:type="dxa"/>
            <w:noWrap/>
            <w:vAlign w:val="center"/>
          </w:tcPr>
          <w:p w:rsidR="00053ECD" w:rsidRDefault="00CE5CC5">
            <w:pPr>
              <w:spacing w:line="320" w:lineRule="exact"/>
              <w:jc w:val="center"/>
              <w:rPr>
                <w:rFonts w:cs="宋体"/>
                <w:bCs/>
                <w:color w:val="000000"/>
                <w:szCs w:val="20"/>
              </w:rPr>
            </w:pPr>
            <w:r>
              <w:rPr>
                <w:rFonts w:cs="宋体" w:hint="eastAsia"/>
                <w:bCs/>
                <w:color w:val="000000"/>
              </w:rPr>
              <w:t>履约保证金</w:t>
            </w:r>
          </w:p>
        </w:tc>
        <w:tc>
          <w:tcPr>
            <w:tcW w:w="7938" w:type="dxa"/>
            <w:gridSpan w:val="2"/>
            <w:noWrap/>
            <w:vAlign w:val="center"/>
          </w:tcPr>
          <w:p w:rsidR="00053ECD" w:rsidRDefault="00CE5CC5">
            <w:pPr>
              <w:spacing w:line="320" w:lineRule="exact"/>
            </w:pPr>
            <w:r>
              <w:rPr>
                <w:rFonts w:cs="宋体" w:hint="eastAsia"/>
                <w:kern w:val="0"/>
                <w:szCs w:val="20"/>
              </w:rPr>
              <w:t>1</w:t>
            </w:r>
            <w:r>
              <w:rPr>
                <w:rFonts w:cs="宋体" w:hint="eastAsia"/>
                <w:kern w:val="0"/>
                <w:szCs w:val="20"/>
              </w:rPr>
              <w:t>、中标单位在签订合同前需向采购单位缴纳履约保证金（合同中标价的</w:t>
            </w:r>
            <w:r>
              <w:rPr>
                <w:rFonts w:cs="宋体" w:hint="eastAsia"/>
                <w:kern w:val="0"/>
                <w:szCs w:val="20"/>
              </w:rPr>
              <w:t>2%</w:t>
            </w:r>
            <w:r>
              <w:rPr>
                <w:rFonts w:cs="宋体" w:hint="eastAsia"/>
                <w:kern w:val="0"/>
                <w:szCs w:val="20"/>
              </w:rPr>
              <w:t>），供货期满后，无任何违约情况发生，履约保证金无息退还中标单位。</w:t>
            </w:r>
          </w:p>
          <w:p w:rsidR="00053ECD" w:rsidRDefault="00CE5CC5">
            <w:pPr>
              <w:spacing w:line="320" w:lineRule="exact"/>
              <w:rPr>
                <w:rFonts w:cs="宋体"/>
                <w:kern w:val="0"/>
                <w:szCs w:val="20"/>
              </w:rPr>
            </w:pPr>
            <w:r>
              <w:rPr>
                <w:rFonts w:cs="宋体" w:hint="eastAsia"/>
                <w:kern w:val="0"/>
                <w:szCs w:val="20"/>
              </w:rPr>
              <w:t>2</w:t>
            </w:r>
            <w:r>
              <w:rPr>
                <w:rFonts w:cs="宋体" w:hint="eastAsia"/>
                <w:kern w:val="0"/>
                <w:szCs w:val="20"/>
              </w:rPr>
              <w:t>、</w:t>
            </w:r>
            <w:r>
              <w:rPr>
                <w:rFonts w:cs="宋体"/>
                <w:kern w:val="0"/>
                <w:szCs w:val="20"/>
              </w:rPr>
              <w:t>履约</w:t>
            </w:r>
            <w:r>
              <w:rPr>
                <w:rFonts w:cs="宋体" w:hint="eastAsia"/>
                <w:kern w:val="0"/>
                <w:szCs w:val="20"/>
              </w:rPr>
              <w:t>保证金可以</w:t>
            </w:r>
            <w:r>
              <w:rPr>
                <w:rFonts w:cs="宋体"/>
                <w:kern w:val="0"/>
                <w:szCs w:val="20"/>
              </w:rPr>
              <w:t>采用银行支票、银行汇票、</w:t>
            </w:r>
            <w:r>
              <w:rPr>
                <w:rFonts w:hint="eastAsia"/>
              </w:rPr>
              <w:t>网上银行转账、</w:t>
            </w:r>
            <w:r>
              <w:rPr>
                <w:rFonts w:cs="宋体"/>
                <w:kern w:val="0"/>
                <w:szCs w:val="20"/>
              </w:rPr>
              <w:t>银行保函、银行支票或汇票由投标人的基本账户开具履约保证金</w:t>
            </w:r>
            <w:r>
              <w:rPr>
                <w:rFonts w:cs="宋体" w:hint="eastAsia"/>
                <w:kern w:val="0"/>
                <w:szCs w:val="20"/>
              </w:rPr>
              <w:t>。</w:t>
            </w:r>
          </w:p>
        </w:tc>
      </w:tr>
      <w:tr w:rsidR="00053ECD">
        <w:trPr>
          <w:trHeight w:val="402"/>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t>28</w:t>
            </w:r>
          </w:p>
        </w:tc>
        <w:tc>
          <w:tcPr>
            <w:tcW w:w="1488" w:type="dxa"/>
            <w:noWrap/>
            <w:vAlign w:val="center"/>
          </w:tcPr>
          <w:p w:rsidR="00053ECD" w:rsidRDefault="00CE5CC5">
            <w:pPr>
              <w:spacing w:line="320" w:lineRule="exact"/>
              <w:jc w:val="center"/>
              <w:rPr>
                <w:rFonts w:cs="宋体"/>
                <w:bCs/>
                <w:color w:val="000000"/>
                <w:sz w:val="24"/>
                <w:szCs w:val="20"/>
              </w:rPr>
            </w:pPr>
            <w:r>
              <w:rPr>
                <w:rFonts w:cs="宋体" w:hint="eastAsia"/>
                <w:kern w:val="0"/>
              </w:rPr>
              <w:t>合同签订</w:t>
            </w:r>
          </w:p>
        </w:tc>
        <w:tc>
          <w:tcPr>
            <w:tcW w:w="7938" w:type="dxa"/>
            <w:gridSpan w:val="2"/>
            <w:noWrap/>
            <w:vAlign w:val="center"/>
          </w:tcPr>
          <w:p w:rsidR="00053ECD" w:rsidRDefault="00CE5CC5">
            <w:pPr>
              <w:spacing w:line="320" w:lineRule="exact"/>
              <w:jc w:val="left"/>
              <w:rPr>
                <w:rFonts w:cs="宋体"/>
                <w:bCs/>
              </w:rPr>
            </w:pPr>
            <w:r>
              <w:rPr>
                <w:rFonts w:cs="宋体" w:hint="eastAsia"/>
                <w:bCs/>
              </w:rPr>
              <w:t>中标公示结束后将在两个工作日内发出中标通知书，中标单位依据《中标通知书》与采购单位签订书面采购合同，签订时间为《中标通知书》发出之日起十五天内，最迟不超过三十日，合同自签订之日起</w:t>
            </w:r>
            <w:r>
              <w:rPr>
                <w:rFonts w:cs="宋体" w:hint="eastAsia"/>
                <w:bCs/>
              </w:rPr>
              <w:t xml:space="preserve"> 2 </w:t>
            </w:r>
            <w:r>
              <w:rPr>
                <w:rFonts w:cs="宋体" w:hint="eastAsia"/>
                <w:bCs/>
              </w:rPr>
              <w:t>个工作日内在贵州省政府采购网进行合同公告。</w:t>
            </w:r>
          </w:p>
        </w:tc>
      </w:tr>
      <w:tr w:rsidR="00053ECD">
        <w:trPr>
          <w:trHeight w:val="797"/>
          <w:jc w:val="center"/>
        </w:trPr>
        <w:tc>
          <w:tcPr>
            <w:tcW w:w="694" w:type="dxa"/>
            <w:noWrap/>
            <w:vAlign w:val="center"/>
          </w:tcPr>
          <w:p w:rsidR="00053ECD" w:rsidRDefault="00CE5CC5">
            <w:pPr>
              <w:autoSpaceDE w:val="0"/>
              <w:autoSpaceDN w:val="0"/>
              <w:adjustRightInd w:val="0"/>
              <w:spacing w:line="340" w:lineRule="exact"/>
              <w:jc w:val="center"/>
              <w:rPr>
                <w:rFonts w:cs="Courier New"/>
                <w:kern w:val="0"/>
              </w:rPr>
            </w:pPr>
            <w:r>
              <w:rPr>
                <w:rFonts w:cs="Courier New" w:hint="eastAsia"/>
                <w:kern w:val="0"/>
              </w:rPr>
              <w:t>29</w:t>
            </w:r>
          </w:p>
        </w:tc>
        <w:tc>
          <w:tcPr>
            <w:tcW w:w="1488" w:type="dxa"/>
            <w:noWrap/>
            <w:vAlign w:val="center"/>
          </w:tcPr>
          <w:p w:rsidR="00053ECD" w:rsidRDefault="00CE5CC5">
            <w:pPr>
              <w:autoSpaceDE w:val="0"/>
              <w:autoSpaceDN w:val="0"/>
              <w:adjustRightInd w:val="0"/>
              <w:ind w:left="33"/>
              <w:jc w:val="center"/>
              <w:rPr>
                <w:rFonts w:cs="宋体"/>
                <w:bCs/>
                <w:color w:val="000000"/>
                <w:kern w:val="0"/>
                <w:sz w:val="24"/>
                <w:szCs w:val="24"/>
              </w:rPr>
            </w:pPr>
            <w:r>
              <w:rPr>
                <w:rFonts w:cs="宋体" w:hint="eastAsia"/>
                <w:lang w:bidi="zh-CN"/>
              </w:rPr>
              <w:t>未尽事宜</w:t>
            </w:r>
          </w:p>
        </w:tc>
        <w:tc>
          <w:tcPr>
            <w:tcW w:w="7938" w:type="dxa"/>
            <w:gridSpan w:val="2"/>
            <w:noWrap/>
            <w:vAlign w:val="center"/>
          </w:tcPr>
          <w:p w:rsidR="00053ECD" w:rsidRDefault="00CE5CC5">
            <w:pPr>
              <w:spacing w:line="320" w:lineRule="exact"/>
              <w:rPr>
                <w:rFonts w:cs="宋体"/>
                <w:bCs/>
              </w:rPr>
            </w:pPr>
            <w:r>
              <w:rPr>
                <w:rFonts w:cs="宋体" w:hint="eastAsia"/>
                <w:lang w:bidi="zh-CN"/>
              </w:rPr>
              <w:t>招标文件其他未尽事宜以《中华人民共和国政府采购法》《民法典》及相关法律法规为准。</w:t>
            </w:r>
          </w:p>
        </w:tc>
      </w:tr>
      <w:tr w:rsidR="00053ECD">
        <w:trPr>
          <w:trHeight w:val="797"/>
          <w:jc w:val="center"/>
        </w:trPr>
        <w:tc>
          <w:tcPr>
            <w:tcW w:w="694" w:type="dxa"/>
            <w:noWrap/>
            <w:vAlign w:val="center"/>
          </w:tcPr>
          <w:p w:rsidR="00053ECD" w:rsidRDefault="00CE5CC5">
            <w:pPr>
              <w:autoSpaceDE w:val="0"/>
              <w:autoSpaceDN w:val="0"/>
              <w:adjustRightInd w:val="0"/>
              <w:spacing w:line="340" w:lineRule="exact"/>
              <w:jc w:val="center"/>
              <w:rPr>
                <w:rFonts w:cs="Courier New"/>
                <w:b/>
                <w:kern w:val="0"/>
              </w:rPr>
            </w:pPr>
            <w:r>
              <w:rPr>
                <w:rFonts w:cs="Courier New" w:hint="eastAsia"/>
                <w:b/>
                <w:kern w:val="0"/>
              </w:rPr>
              <w:t>30</w:t>
            </w:r>
          </w:p>
        </w:tc>
        <w:tc>
          <w:tcPr>
            <w:tcW w:w="1488" w:type="dxa"/>
            <w:noWrap/>
            <w:vAlign w:val="center"/>
          </w:tcPr>
          <w:p w:rsidR="00053ECD" w:rsidRDefault="00CE5CC5">
            <w:pPr>
              <w:pStyle w:val="aff6"/>
              <w:ind w:left="33"/>
              <w:jc w:val="center"/>
              <w:rPr>
                <w:kern w:val="2"/>
                <w:sz w:val="21"/>
                <w:szCs w:val="21"/>
                <w:lang w:bidi="zh-CN"/>
              </w:rPr>
            </w:pPr>
            <w:r>
              <w:rPr>
                <w:rFonts w:hint="eastAsia"/>
                <w:bCs/>
                <w:kern w:val="2"/>
                <w:sz w:val="21"/>
                <w:szCs w:val="21"/>
                <w:lang w:bidi="zh-CN"/>
              </w:rPr>
              <w:t>本项目</w:t>
            </w:r>
            <w:r>
              <w:rPr>
                <w:bCs/>
                <w:kern w:val="2"/>
                <w:sz w:val="21"/>
                <w:szCs w:val="21"/>
                <w:lang w:bidi="zh-CN"/>
              </w:rPr>
              <w:t>所属行业</w:t>
            </w:r>
          </w:p>
        </w:tc>
        <w:tc>
          <w:tcPr>
            <w:tcW w:w="7938" w:type="dxa"/>
            <w:gridSpan w:val="2"/>
            <w:noWrap/>
            <w:vAlign w:val="center"/>
          </w:tcPr>
          <w:p w:rsidR="00053ECD" w:rsidRDefault="00CE5CC5">
            <w:pPr>
              <w:rPr>
                <w:rFonts w:cs="宋体"/>
                <w:lang w:bidi="zh-CN"/>
              </w:rPr>
            </w:pPr>
            <w:r>
              <w:rPr>
                <w:rFonts w:cs="宋体" w:hint="eastAsia"/>
                <w:lang w:bidi="zh-CN"/>
              </w:rPr>
              <w:t>根据工业和信息化部</w:t>
            </w:r>
            <w:r>
              <w:rPr>
                <w:rFonts w:cs="宋体" w:hint="eastAsia"/>
                <w:lang w:bidi="zh-CN"/>
              </w:rPr>
              <w:t xml:space="preserve"> </w:t>
            </w:r>
            <w:r>
              <w:rPr>
                <w:rFonts w:cs="宋体" w:hint="eastAsia"/>
                <w:lang w:bidi="zh-CN"/>
              </w:rPr>
              <w:t>国家统计局</w:t>
            </w:r>
            <w:r>
              <w:rPr>
                <w:rFonts w:cs="宋体" w:hint="eastAsia"/>
                <w:lang w:bidi="zh-CN"/>
              </w:rPr>
              <w:t xml:space="preserve"> </w:t>
            </w:r>
            <w:r>
              <w:rPr>
                <w:rFonts w:cs="宋体" w:hint="eastAsia"/>
                <w:lang w:bidi="zh-CN"/>
              </w:rPr>
              <w:t>国家发展和改革委员会</w:t>
            </w:r>
            <w:r>
              <w:rPr>
                <w:rFonts w:cs="宋体" w:hint="eastAsia"/>
                <w:lang w:bidi="zh-CN"/>
              </w:rPr>
              <w:t xml:space="preserve"> </w:t>
            </w:r>
            <w:r>
              <w:rPr>
                <w:rFonts w:cs="宋体" w:hint="eastAsia"/>
                <w:lang w:bidi="zh-CN"/>
              </w:rPr>
              <w:t>财政部</w:t>
            </w:r>
            <w:r>
              <w:rPr>
                <w:rFonts w:cs="宋体" w:hint="eastAsia"/>
                <w:lang w:bidi="zh-CN"/>
              </w:rPr>
              <w:t xml:space="preserve"> </w:t>
            </w:r>
            <w:r>
              <w:rPr>
                <w:rFonts w:cs="宋体" w:hint="eastAsia"/>
                <w:lang w:bidi="zh-CN"/>
              </w:rPr>
              <w:t>工信部联企业〔</w:t>
            </w:r>
            <w:r>
              <w:rPr>
                <w:rFonts w:cs="宋体" w:hint="eastAsia"/>
                <w:lang w:bidi="zh-CN"/>
              </w:rPr>
              <w:t>2011</w:t>
            </w:r>
            <w:r>
              <w:rPr>
                <w:rFonts w:cs="宋体" w:hint="eastAsia"/>
                <w:lang w:bidi="zh-CN"/>
              </w:rPr>
              <w:t>〕</w:t>
            </w:r>
            <w:r>
              <w:rPr>
                <w:rFonts w:cs="宋体" w:hint="eastAsia"/>
                <w:lang w:bidi="zh-CN"/>
              </w:rPr>
              <w:t xml:space="preserve">300 </w:t>
            </w:r>
            <w:r>
              <w:rPr>
                <w:rFonts w:cs="宋体" w:hint="eastAsia"/>
                <w:lang w:bidi="zh-CN"/>
              </w:rPr>
              <w:t>号文件《关于印发中小企业划型标准规定的通知》，本项目企业划分标准按以下条款确定。</w:t>
            </w:r>
          </w:p>
          <w:p w:rsidR="00053ECD" w:rsidRDefault="00CE5CC5">
            <w:pPr>
              <w:rPr>
                <w:rFonts w:cs="宋体"/>
                <w:lang w:bidi="zh-CN"/>
              </w:rPr>
            </w:pPr>
            <w:r>
              <w:rPr>
                <w:rFonts w:cs="宋体" w:hint="eastAsia"/>
                <w:lang w:bidi="zh-CN"/>
              </w:rPr>
              <w:t>①与本项目对应的中小企业划分标准所属行业为：</w:t>
            </w:r>
            <w:r>
              <w:rPr>
                <w:rFonts w:cs="宋体" w:hint="eastAsia"/>
                <w:color w:val="000000"/>
              </w:rPr>
              <w:t>建筑业</w:t>
            </w:r>
            <w:r>
              <w:rPr>
                <w:rFonts w:cs="宋体" w:hint="eastAsia"/>
                <w:lang w:bidi="zh-CN"/>
              </w:rPr>
              <w:t>；</w:t>
            </w:r>
          </w:p>
          <w:p w:rsidR="00053ECD" w:rsidRDefault="00CE5CC5">
            <w:pPr>
              <w:rPr>
                <w:rFonts w:cs="宋体"/>
                <w:lang w:bidi="zh-CN"/>
              </w:rPr>
            </w:pPr>
            <w:r>
              <w:rPr>
                <w:rFonts w:cs="宋体" w:hint="eastAsia"/>
                <w:lang w:bidi="zh-CN"/>
              </w:rPr>
              <w:t>②划分标准：</w:t>
            </w:r>
            <w:r>
              <w:rPr>
                <w:rFonts w:cs="宋体" w:hint="eastAsia"/>
                <w:color w:val="000000"/>
              </w:rPr>
              <w:t>营业收入</w:t>
            </w:r>
            <w:r>
              <w:rPr>
                <w:rFonts w:cs="宋体" w:hint="eastAsia"/>
                <w:color w:val="000000"/>
              </w:rPr>
              <w:t>80000</w:t>
            </w:r>
            <w:r>
              <w:rPr>
                <w:rFonts w:cs="宋体" w:hint="eastAsia"/>
                <w:color w:val="000000"/>
              </w:rPr>
              <w:t>万元以下或资产总额</w:t>
            </w:r>
            <w:r>
              <w:rPr>
                <w:rFonts w:cs="宋体" w:hint="eastAsia"/>
                <w:color w:val="000000"/>
              </w:rPr>
              <w:t>80000</w:t>
            </w:r>
            <w:r>
              <w:rPr>
                <w:rFonts w:cs="宋体" w:hint="eastAsia"/>
                <w:color w:val="000000"/>
              </w:rPr>
              <w:t>万元以下的为中小微</w:t>
            </w:r>
            <w:r>
              <w:rPr>
                <w:rFonts w:cs="宋体" w:hint="eastAsia"/>
                <w:color w:val="000000"/>
              </w:rPr>
              <w:t xml:space="preserve"> </w:t>
            </w:r>
            <w:r>
              <w:rPr>
                <w:rFonts w:cs="宋体" w:hint="eastAsia"/>
                <w:color w:val="000000"/>
              </w:rPr>
              <w:t>型企业。其中，营业收入</w:t>
            </w:r>
            <w:r>
              <w:rPr>
                <w:rFonts w:cs="宋体" w:hint="eastAsia"/>
                <w:color w:val="000000"/>
              </w:rPr>
              <w:t>6000</w:t>
            </w:r>
            <w:r>
              <w:rPr>
                <w:rFonts w:cs="宋体" w:hint="eastAsia"/>
                <w:color w:val="000000"/>
              </w:rPr>
              <w:t>万元及以上，且资产总额</w:t>
            </w:r>
            <w:r>
              <w:rPr>
                <w:rFonts w:cs="宋体" w:hint="eastAsia"/>
                <w:color w:val="000000"/>
              </w:rPr>
              <w:t>5000</w:t>
            </w:r>
            <w:r>
              <w:rPr>
                <w:rFonts w:cs="宋体" w:hint="eastAsia"/>
                <w:color w:val="000000"/>
              </w:rPr>
              <w:t>万元及以上的为中型企</w:t>
            </w:r>
            <w:r>
              <w:rPr>
                <w:rFonts w:cs="宋体" w:hint="eastAsia"/>
                <w:color w:val="000000"/>
              </w:rPr>
              <w:t xml:space="preserve"> </w:t>
            </w:r>
            <w:r>
              <w:rPr>
                <w:rFonts w:cs="宋体" w:hint="eastAsia"/>
                <w:color w:val="000000"/>
              </w:rPr>
              <w:t>业；营业收入</w:t>
            </w:r>
            <w:r>
              <w:rPr>
                <w:rFonts w:cs="宋体" w:hint="eastAsia"/>
                <w:color w:val="000000"/>
              </w:rPr>
              <w:t>300</w:t>
            </w:r>
            <w:r>
              <w:rPr>
                <w:rFonts w:cs="宋体" w:hint="eastAsia"/>
                <w:color w:val="000000"/>
              </w:rPr>
              <w:t>万元及以上，且资产总额</w:t>
            </w:r>
            <w:r>
              <w:rPr>
                <w:rFonts w:cs="宋体" w:hint="eastAsia"/>
                <w:color w:val="000000"/>
              </w:rPr>
              <w:t>300</w:t>
            </w:r>
            <w:r>
              <w:rPr>
                <w:rFonts w:cs="宋体" w:hint="eastAsia"/>
                <w:color w:val="000000"/>
              </w:rPr>
              <w:t>万元及以上的为小型企业；营业收入</w:t>
            </w:r>
            <w:r>
              <w:rPr>
                <w:rFonts w:cs="宋体" w:hint="eastAsia"/>
                <w:color w:val="000000"/>
              </w:rPr>
              <w:t xml:space="preserve"> 300</w:t>
            </w:r>
            <w:r>
              <w:rPr>
                <w:rFonts w:cs="宋体" w:hint="eastAsia"/>
                <w:color w:val="000000"/>
              </w:rPr>
              <w:t>万元以下或资产总额</w:t>
            </w:r>
            <w:r>
              <w:rPr>
                <w:rFonts w:cs="宋体" w:hint="eastAsia"/>
                <w:color w:val="000000"/>
              </w:rPr>
              <w:t>300</w:t>
            </w:r>
            <w:r>
              <w:rPr>
                <w:rFonts w:cs="宋体" w:hint="eastAsia"/>
                <w:color w:val="000000"/>
              </w:rPr>
              <w:t>万元以下的为微型企业。</w:t>
            </w:r>
          </w:p>
        </w:tc>
      </w:tr>
    </w:tbl>
    <w:p w:rsidR="00053ECD" w:rsidRDefault="00053ECD">
      <w:pPr>
        <w:spacing w:line="700" w:lineRule="exact"/>
        <w:jc w:val="center"/>
        <w:outlineLvl w:val="0"/>
        <w:rPr>
          <w:b/>
          <w:bCs/>
          <w:color w:val="000000"/>
          <w:sz w:val="36"/>
          <w:szCs w:val="36"/>
        </w:rPr>
      </w:pPr>
    </w:p>
    <w:p w:rsidR="00053ECD" w:rsidRDefault="00053ECD">
      <w:pPr>
        <w:spacing w:line="700" w:lineRule="exact"/>
        <w:jc w:val="center"/>
        <w:outlineLvl w:val="0"/>
        <w:rPr>
          <w:b/>
          <w:bCs/>
          <w:color w:val="000000"/>
          <w:sz w:val="36"/>
          <w:szCs w:val="36"/>
        </w:rPr>
      </w:pPr>
    </w:p>
    <w:p w:rsidR="00053ECD" w:rsidRDefault="00053ECD">
      <w:pPr>
        <w:spacing w:line="700" w:lineRule="exact"/>
        <w:jc w:val="center"/>
        <w:outlineLvl w:val="0"/>
        <w:rPr>
          <w:b/>
          <w:bCs/>
          <w:color w:val="000000"/>
          <w:sz w:val="36"/>
          <w:szCs w:val="36"/>
        </w:rPr>
      </w:pPr>
    </w:p>
    <w:p w:rsidR="00053ECD" w:rsidRDefault="00053ECD">
      <w:pPr>
        <w:spacing w:line="700" w:lineRule="exact"/>
        <w:jc w:val="center"/>
        <w:outlineLvl w:val="0"/>
        <w:rPr>
          <w:b/>
          <w:bCs/>
          <w:color w:val="000000"/>
          <w:sz w:val="36"/>
          <w:szCs w:val="36"/>
        </w:rPr>
      </w:pPr>
    </w:p>
    <w:p w:rsidR="00053ECD" w:rsidRDefault="00053ECD">
      <w:pPr>
        <w:spacing w:line="700" w:lineRule="exact"/>
        <w:jc w:val="center"/>
        <w:outlineLvl w:val="0"/>
        <w:rPr>
          <w:b/>
          <w:bCs/>
          <w:color w:val="000000"/>
          <w:sz w:val="36"/>
          <w:szCs w:val="36"/>
        </w:rPr>
      </w:pPr>
    </w:p>
    <w:p w:rsidR="00053ECD" w:rsidRDefault="00053ECD">
      <w:pPr>
        <w:spacing w:line="700" w:lineRule="exact"/>
        <w:jc w:val="center"/>
        <w:outlineLvl w:val="0"/>
        <w:rPr>
          <w:b/>
          <w:bCs/>
          <w:color w:val="000000"/>
          <w:sz w:val="36"/>
          <w:szCs w:val="36"/>
        </w:rPr>
      </w:pPr>
    </w:p>
    <w:p w:rsidR="00053ECD" w:rsidRDefault="00053ECD">
      <w:pPr>
        <w:spacing w:line="700" w:lineRule="exact"/>
        <w:jc w:val="center"/>
        <w:outlineLvl w:val="0"/>
        <w:rPr>
          <w:b/>
          <w:bCs/>
          <w:color w:val="000000"/>
          <w:sz w:val="36"/>
          <w:szCs w:val="36"/>
        </w:rPr>
      </w:pPr>
    </w:p>
    <w:p w:rsidR="00053ECD" w:rsidRDefault="00053ECD">
      <w:pPr>
        <w:spacing w:line="700" w:lineRule="exact"/>
        <w:jc w:val="center"/>
        <w:outlineLvl w:val="0"/>
        <w:rPr>
          <w:b/>
          <w:bCs/>
          <w:color w:val="000000"/>
          <w:sz w:val="36"/>
          <w:szCs w:val="36"/>
        </w:rPr>
      </w:pPr>
    </w:p>
    <w:p w:rsidR="00053ECD" w:rsidRDefault="00053ECD">
      <w:pPr>
        <w:spacing w:line="700" w:lineRule="exact"/>
        <w:jc w:val="center"/>
        <w:outlineLvl w:val="0"/>
        <w:rPr>
          <w:b/>
          <w:bCs/>
          <w:color w:val="000000"/>
          <w:sz w:val="36"/>
          <w:szCs w:val="36"/>
        </w:rPr>
      </w:pPr>
    </w:p>
    <w:p w:rsidR="00053ECD" w:rsidRDefault="00053ECD">
      <w:pPr>
        <w:spacing w:line="700" w:lineRule="exact"/>
        <w:jc w:val="center"/>
        <w:outlineLvl w:val="0"/>
        <w:rPr>
          <w:b/>
          <w:bCs/>
          <w:color w:val="000000"/>
          <w:sz w:val="36"/>
          <w:szCs w:val="36"/>
        </w:rPr>
      </w:pPr>
    </w:p>
    <w:p w:rsidR="00053ECD" w:rsidRDefault="00CE5CC5">
      <w:pPr>
        <w:spacing w:line="700" w:lineRule="exact"/>
        <w:ind w:firstLineChars="800" w:firstLine="2891"/>
        <w:outlineLvl w:val="0"/>
        <w:rPr>
          <w:b/>
          <w:bCs/>
          <w:color w:val="000000"/>
          <w:sz w:val="36"/>
          <w:szCs w:val="36"/>
        </w:rPr>
      </w:pPr>
      <w:r>
        <w:rPr>
          <w:rFonts w:hint="eastAsia"/>
          <w:b/>
          <w:bCs/>
          <w:color w:val="000000"/>
          <w:sz w:val="36"/>
          <w:szCs w:val="36"/>
        </w:rPr>
        <w:lastRenderedPageBreak/>
        <w:t>第三部分</w:t>
      </w:r>
      <w:r>
        <w:rPr>
          <w:rFonts w:hint="eastAsia"/>
          <w:b/>
          <w:bCs/>
          <w:color w:val="000000"/>
          <w:sz w:val="36"/>
          <w:szCs w:val="36"/>
        </w:rPr>
        <w:t xml:space="preserve">   </w:t>
      </w:r>
      <w:r>
        <w:rPr>
          <w:rFonts w:hint="eastAsia"/>
          <w:b/>
          <w:color w:val="000000"/>
          <w:sz w:val="36"/>
          <w:szCs w:val="36"/>
        </w:rPr>
        <w:t>投标须知</w:t>
      </w:r>
    </w:p>
    <w:p w:rsidR="00053ECD" w:rsidRDefault="00CE5CC5">
      <w:pPr>
        <w:spacing w:line="440" w:lineRule="exact"/>
        <w:rPr>
          <w:b/>
          <w:sz w:val="24"/>
          <w:szCs w:val="24"/>
        </w:rPr>
      </w:pPr>
      <w:r>
        <w:rPr>
          <w:rFonts w:hint="eastAsia"/>
          <w:b/>
          <w:sz w:val="24"/>
          <w:szCs w:val="24"/>
        </w:rPr>
        <w:t>一、说明</w:t>
      </w:r>
    </w:p>
    <w:p w:rsidR="00053ECD" w:rsidRDefault="00CE5CC5">
      <w:pPr>
        <w:spacing w:line="440" w:lineRule="exact"/>
        <w:rPr>
          <w:sz w:val="24"/>
          <w:szCs w:val="24"/>
        </w:rPr>
      </w:pPr>
      <w:r>
        <w:rPr>
          <w:rFonts w:hint="eastAsia"/>
          <w:sz w:val="24"/>
          <w:szCs w:val="24"/>
        </w:rPr>
        <w:t>1.</w:t>
      </w:r>
      <w:r>
        <w:rPr>
          <w:rFonts w:hint="eastAsia"/>
          <w:sz w:val="24"/>
          <w:szCs w:val="24"/>
        </w:rPr>
        <w:t>适用范围</w:t>
      </w:r>
    </w:p>
    <w:p w:rsidR="00053ECD" w:rsidRDefault="00CE5CC5">
      <w:pPr>
        <w:spacing w:line="440" w:lineRule="exact"/>
        <w:ind w:firstLineChars="100" w:firstLine="240"/>
        <w:rPr>
          <w:sz w:val="24"/>
          <w:szCs w:val="24"/>
        </w:rPr>
      </w:pPr>
      <w:r>
        <w:rPr>
          <w:rFonts w:hint="eastAsia"/>
          <w:sz w:val="24"/>
          <w:szCs w:val="24"/>
        </w:rPr>
        <w:t>1.1</w:t>
      </w:r>
      <w:r>
        <w:rPr>
          <w:rFonts w:hint="eastAsia"/>
          <w:sz w:val="24"/>
          <w:szCs w:val="24"/>
        </w:rPr>
        <w:t>本磋商文件仅适用于本次竞争性磋商所叙述项目的货物和服务采购；</w:t>
      </w:r>
    </w:p>
    <w:p w:rsidR="00053ECD" w:rsidRDefault="00CE5CC5">
      <w:pPr>
        <w:spacing w:line="440" w:lineRule="exact"/>
        <w:ind w:firstLineChars="100" w:firstLine="240"/>
        <w:rPr>
          <w:sz w:val="24"/>
          <w:szCs w:val="24"/>
        </w:rPr>
      </w:pPr>
      <w:r>
        <w:rPr>
          <w:rFonts w:hint="eastAsia"/>
          <w:sz w:val="24"/>
          <w:szCs w:val="24"/>
        </w:rPr>
        <w:t>1.2</w:t>
      </w:r>
      <w:r>
        <w:rPr>
          <w:rFonts w:hint="eastAsia"/>
          <w:sz w:val="24"/>
          <w:szCs w:val="24"/>
        </w:rPr>
        <w:t>本项目按照《中华人民共和国政府采购法》等有关法律、法规和规章进行，通过招标方式择优选定中标人。</w:t>
      </w:r>
    </w:p>
    <w:p w:rsidR="00053ECD" w:rsidRDefault="00CE5CC5">
      <w:pPr>
        <w:spacing w:line="440" w:lineRule="exact"/>
        <w:rPr>
          <w:sz w:val="24"/>
          <w:szCs w:val="24"/>
        </w:rPr>
      </w:pPr>
      <w:r>
        <w:rPr>
          <w:rFonts w:hint="eastAsia"/>
          <w:sz w:val="24"/>
          <w:szCs w:val="24"/>
        </w:rPr>
        <w:t>2.</w:t>
      </w:r>
      <w:r>
        <w:rPr>
          <w:rFonts w:hint="eastAsia"/>
          <w:sz w:val="24"/>
          <w:szCs w:val="24"/>
        </w:rPr>
        <w:t>定义</w:t>
      </w:r>
    </w:p>
    <w:p w:rsidR="00053ECD" w:rsidRDefault="00CE5CC5">
      <w:pPr>
        <w:spacing w:line="440" w:lineRule="exact"/>
        <w:ind w:firstLineChars="100" w:firstLine="240"/>
        <w:rPr>
          <w:sz w:val="24"/>
          <w:szCs w:val="24"/>
        </w:rPr>
      </w:pPr>
      <w:r>
        <w:rPr>
          <w:rFonts w:hint="eastAsia"/>
          <w:sz w:val="24"/>
          <w:szCs w:val="24"/>
        </w:rPr>
        <w:t>2.1</w:t>
      </w:r>
      <w:r>
        <w:rPr>
          <w:rFonts w:hint="eastAsia"/>
          <w:sz w:val="24"/>
          <w:szCs w:val="24"/>
        </w:rPr>
        <w:t>“采购人”</w:t>
      </w:r>
      <w:r>
        <w:rPr>
          <w:rFonts w:hint="eastAsia"/>
          <w:bCs/>
          <w:sz w:val="24"/>
          <w:szCs w:val="24"/>
        </w:rPr>
        <w:t>是指依法进行政府采购的国家机关、事业单位、团体组织。</w:t>
      </w:r>
    </w:p>
    <w:p w:rsidR="00053ECD" w:rsidRDefault="00CE5CC5">
      <w:pPr>
        <w:spacing w:line="440" w:lineRule="exact"/>
        <w:ind w:firstLineChars="100" w:firstLine="240"/>
        <w:rPr>
          <w:sz w:val="24"/>
          <w:szCs w:val="24"/>
        </w:rPr>
      </w:pPr>
      <w:r>
        <w:rPr>
          <w:rFonts w:hint="eastAsia"/>
          <w:sz w:val="24"/>
          <w:szCs w:val="24"/>
        </w:rPr>
        <w:t>2.2</w:t>
      </w:r>
      <w:r>
        <w:rPr>
          <w:rFonts w:hint="eastAsia"/>
          <w:sz w:val="24"/>
          <w:szCs w:val="24"/>
        </w:rPr>
        <w:t>“招标代理机构”系指本次招标采购项目活动的组织方。</w:t>
      </w:r>
    </w:p>
    <w:p w:rsidR="00053ECD" w:rsidRDefault="00CE5CC5">
      <w:pPr>
        <w:spacing w:line="440" w:lineRule="exact"/>
        <w:ind w:firstLineChars="100" w:firstLine="240"/>
        <w:rPr>
          <w:sz w:val="24"/>
          <w:szCs w:val="24"/>
        </w:rPr>
      </w:pPr>
      <w:r>
        <w:rPr>
          <w:rFonts w:hint="eastAsia"/>
          <w:sz w:val="24"/>
          <w:szCs w:val="24"/>
        </w:rPr>
        <w:t>2.3</w:t>
      </w:r>
      <w:r>
        <w:rPr>
          <w:rFonts w:hint="eastAsia"/>
          <w:sz w:val="24"/>
          <w:szCs w:val="24"/>
        </w:rPr>
        <w:t>“投标人”系指购买了本磋商文件，且已经提交或者准备提交本次投标文件的供应商。</w:t>
      </w:r>
    </w:p>
    <w:p w:rsidR="00053ECD" w:rsidRDefault="00CE5CC5">
      <w:pPr>
        <w:spacing w:line="440" w:lineRule="exact"/>
        <w:ind w:firstLineChars="100" w:firstLine="240"/>
        <w:rPr>
          <w:sz w:val="24"/>
          <w:szCs w:val="24"/>
        </w:rPr>
      </w:pPr>
      <w:r>
        <w:rPr>
          <w:rFonts w:hint="eastAsia"/>
          <w:sz w:val="24"/>
          <w:szCs w:val="24"/>
        </w:rPr>
        <w:t>2.4</w:t>
      </w:r>
      <w:r>
        <w:rPr>
          <w:rFonts w:hint="eastAsia"/>
          <w:sz w:val="24"/>
          <w:szCs w:val="24"/>
        </w:rPr>
        <w:t>“货物”系指卖方按磋商文件规定向买方提供的一切货物、备品备件、工具、手册及其它有关技术资料和材料。</w:t>
      </w:r>
    </w:p>
    <w:p w:rsidR="00053ECD" w:rsidRDefault="00CE5CC5">
      <w:pPr>
        <w:spacing w:line="440" w:lineRule="exact"/>
        <w:ind w:firstLineChars="100" w:firstLine="240"/>
        <w:rPr>
          <w:sz w:val="24"/>
          <w:szCs w:val="24"/>
        </w:rPr>
      </w:pPr>
      <w:r>
        <w:rPr>
          <w:rFonts w:hint="eastAsia"/>
          <w:sz w:val="24"/>
          <w:szCs w:val="24"/>
        </w:rPr>
        <w:t>2.5</w:t>
      </w:r>
      <w:r>
        <w:rPr>
          <w:rFonts w:hint="eastAsia"/>
          <w:sz w:val="24"/>
          <w:szCs w:val="24"/>
        </w:rPr>
        <w:t>“服务”</w:t>
      </w:r>
      <w:r>
        <w:rPr>
          <w:rFonts w:hint="eastAsia"/>
          <w:sz w:val="24"/>
          <w:szCs w:val="24"/>
        </w:rPr>
        <w:t>系指磋商文件规定服务承</w:t>
      </w:r>
      <w:r>
        <w:rPr>
          <w:rFonts w:hint="eastAsia"/>
          <w:color w:val="000000"/>
          <w:sz w:val="24"/>
          <w:szCs w:val="24"/>
        </w:rPr>
        <w:t>诺</w:t>
      </w:r>
      <w:r>
        <w:rPr>
          <w:rFonts w:hint="eastAsia"/>
          <w:sz w:val="24"/>
          <w:szCs w:val="24"/>
        </w:rPr>
        <w:t>以及其他类似的义务。</w:t>
      </w:r>
    </w:p>
    <w:p w:rsidR="00053ECD" w:rsidRDefault="00CE5CC5">
      <w:pPr>
        <w:spacing w:line="440" w:lineRule="exact"/>
        <w:rPr>
          <w:sz w:val="24"/>
          <w:szCs w:val="24"/>
        </w:rPr>
      </w:pPr>
      <w:r>
        <w:rPr>
          <w:rFonts w:hint="eastAsia"/>
          <w:sz w:val="24"/>
          <w:szCs w:val="24"/>
        </w:rPr>
        <w:t>3.</w:t>
      </w:r>
      <w:r>
        <w:rPr>
          <w:rFonts w:hint="eastAsia"/>
          <w:sz w:val="24"/>
          <w:szCs w:val="24"/>
        </w:rPr>
        <w:t>合格的投标人（详见投标人须知前附表）</w:t>
      </w:r>
    </w:p>
    <w:p w:rsidR="00053ECD" w:rsidRDefault="00CE5CC5">
      <w:pPr>
        <w:spacing w:line="440" w:lineRule="exact"/>
        <w:rPr>
          <w:sz w:val="24"/>
          <w:szCs w:val="24"/>
        </w:rPr>
      </w:pPr>
      <w:r>
        <w:rPr>
          <w:rFonts w:hint="eastAsia"/>
          <w:sz w:val="24"/>
          <w:szCs w:val="24"/>
        </w:rPr>
        <w:t>4.</w:t>
      </w:r>
      <w:r>
        <w:rPr>
          <w:rFonts w:hint="eastAsia"/>
          <w:sz w:val="24"/>
          <w:szCs w:val="24"/>
        </w:rPr>
        <w:t>投标费用</w:t>
      </w:r>
    </w:p>
    <w:p w:rsidR="00053ECD" w:rsidRDefault="00CE5CC5">
      <w:pPr>
        <w:spacing w:line="440" w:lineRule="exact"/>
        <w:ind w:firstLineChars="100" w:firstLine="240"/>
        <w:rPr>
          <w:sz w:val="24"/>
          <w:szCs w:val="24"/>
        </w:rPr>
      </w:pPr>
      <w:r>
        <w:rPr>
          <w:rFonts w:hint="eastAsia"/>
          <w:sz w:val="24"/>
          <w:szCs w:val="24"/>
        </w:rPr>
        <w:t xml:space="preserve">4.1 </w:t>
      </w:r>
      <w:r>
        <w:rPr>
          <w:rFonts w:hint="eastAsia"/>
          <w:sz w:val="24"/>
          <w:szCs w:val="24"/>
        </w:rPr>
        <w:t>无论投标过程中的做法和结果如何，投标人自行承担其参加投标所涉及的一切费用。</w:t>
      </w:r>
    </w:p>
    <w:p w:rsidR="00053ECD" w:rsidRDefault="00CE5CC5">
      <w:pPr>
        <w:spacing w:line="440" w:lineRule="exact"/>
        <w:rPr>
          <w:b/>
          <w:sz w:val="24"/>
          <w:szCs w:val="24"/>
        </w:rPr>
      </w:pPr>
      <w:r>
        <w:rPr>
          <w:rFonts w:hint="eastAsia"/>
          <w:b/>
          <w:sz w:val="24"/>
          <w:szCs w:val="24"/>
        </w:rPr>
        <w:t>二、竞争性磋商文件</w:t>
      </w:r>
    </w:p>
    <w:p w:rsidR="00053ECD" w:rsidRDefault="00CE5CC5">
      <w:pPr>
        <w:spacing w:line="440" w:lineRule="exact"/>
        <w:rPr>
          <w:sz w:val="24"/>
          <w:szCs w:val="24"/>
        </w:rPr>
      </w:pPr>
      <w:r>
        <w:rPr>
          <w:rFonts w:hint="eastAsia"/>
          <w:sz w:val="24"/>
          <w:szCs w:val="24"/>
        </w:rPr>
        <w:t>5.</w:t>
      </w:r>
      <w:r>
        <w:rPr>
          <w:rFonts w:hint="eastAsia"/>
          <w:sz w:val="24"/>
          <w:szCs w:val="24"/>
        </w:rPr>
        <w:t>磋商文件的构成</w:t>
      </w:r>
    </w:p>
    <w:p w:rsidR="00053ECD" w:rsidRDefault="00CE5CC5">
      <w:pPr>
        <w:spacing w:line="440" w:lineRule="exact"/>
        <w:ind w:firstLineChars="100" w:firstLine="240"/>
        <w:rPr>
          <w:sz w:val="24"/>
          <w:szCs w:val="24"/>
        </w:rPr>
      </w:pPr>
      <w:r>
        <w:rPr>
          <w:rFonts w:hint="eastAsia"/>
          <w:sz w:val="24"/>
          <w:szCs w:val="24"/>
        </w:rPr>
        <w:t>5.1</w:t>
      </w:r>
      <w:r>
        <w:rPr>
          <w:rFonts w:hint="eastAsia"/>
          <w:sz w:val="24"/>
          <w:szCs w:val="24"/>
        </w:rPr>
        <w:t>磋商文件用以阐明所需货物及服务招标程序和合同主要条款。磋商文件由下述部分组成：</w:t>
      </w:r>
    </w:p>
    <w:p w:rsidR="00053ECD" w:rsidRDefault="00CE5CC5">
      <w:pPr>
        <w:tabs>
          <w:tab w:val="left" w:pos="1080"/>
        </w:tabs>
        <w:spacing w:line="440" w:lineRule="exact"/>
        <w:rPr>
          <w:sz w:val="24"/>
          <w:szCs w:val="24"/>
        </w:rPr>
      </w:pPr>
      <w:r>
        <w:rPr>
          <w:rFonts w:hint="eastAsia"/>
          <w:sz w:val="24"/>
          <w:szCs w:val="24"/>
        </w:rPr>
        <w:t>(1)</w:t>
      </w:r>
      <w:r>
        <w:rPr>
          <w:rFonts w:hint="eastAsia"/>
          <w:sz w:val="24"/>
          <w:szCs w:val="24"/>
        </w:rPr>
        <w:t>竞争性磋商公告</w:t>
      </w:r>
    </w:p>
    <w:p w:rsidR="00053ECD" w:rsidRDefault="00CE5CC5">
      <w:pPr>
        <w:tabs>
          <w:tab w:val="left" w:pos="1080"/>
        </w:tabs>
        <w:spacing w:line="440" w:lineRule="exact"/>
        <w:rPr>
          <w:sz w:val="24"/>
          <w:szCs w:val="24"/>
        </w:rPr>
      </w:pPr>
      <w:r>
        <w:rPr>
          <w:rFonts w:hint="eastAsia"/>
          <w:sz w:val="24"/>
          <w:szCs w:val="24"/>
        </w:rPr>
        <w:t>(2)</w:t>
      </w:r>
      <w:r>
        <w:rPr>
          <w:rFonts w:hint="eastAsia"/>
          <w:sz w:val="24"/>
          <w:szCs w:val="24"/>
        </w:rPr>
        <w:t>投标人须知</w:t>
      </w:r>
    </w:p>
    <w:p w:rsidR="00053ECD" w:rsidRDefault="00CE5CC5">
      <w:pPr>
        <w:tabs>
          <w:tab w:val="left" w:pos="1080"/>
        </w:tabs>
        <w:spacing w:line="440" w:lineRule="exact"/>
        <w:rPr>
          <w:sz w:val="24"/>
          <w:szCs w:val="24"/>
        </w:rPr>
      </w:pPr>
      <w:r>
        <w:rPr>
          <w:rFonts w:hint="eastAsia"/>
          <w:sz w:val="24"/>
          <w:szCs w:val="24"/>
        </w:rPr>
        <w:t>(3)</w:t>
      </w:r>
      <w:r>
        <w:rPr>
          <w:rFonts w:hint="eastAsia"/>
          <w:sz w:val="24"/>
          <w:szCs w:val="24"/>
        </w:rPr>
        <w:t>项目内容及详细要求</w:t>
      </w:r>
    </w:p>
    <w:p w:rsidR="00053ECD" w:rsidRDefault="00CE5CC5">
      <w:pPr>
        <w:tabs>
          <w:tab w:val="left" w:pos="1080"/>
        </w:tabs>
        <w:spacing w:line="440" w:lineRule="exact"/>
        <w:rPr>
          <w:sz w:val="24"/>
          <w:szCs w:val="24"/>
        </w:rPr>
      </w:pPr>
      <w:r>
        <w:rPr>
          <w:rFonts w:hint="eastAsia"/>
          <w:sz w:val="24"/>
          <w:szCs w:val="24"/>
        </w:rPr>
        <w:t>(4)</w:t>
      </w:r>
      <w:r>
        <w:rPr>
          <w:rFonts w:hint="eastAsia"/>
          <w:sz w:val="24"/>
          <w:szCs w:val="24"/>
        </w:rPr>
        <w:t>合同主要条款</w:t>
      </w:r>
    </w:p>
    <w:p w:rsidR="00053ECD" w:rsidRDefault="00CE5CC5">
      <w:pPr>
        <w:tabs>
          <w:tab w:val="left" w:pos="1080"/>
        </w:tabs>
        <w:spacing w:line="440" w:lineRule="exact"/>
        <w:rPr>
          <w:sz w:val="24"/>
          <w:szCs w:val="24"/>
        </w:rPr>
      </w:pPr>
      <w:r>
        <w:rPr>
          <w:rFonts w:hint="eastAsia"/>
          <w:sz w:val="24"/>
          <w:szCs w:val="24"/>
        </w:rPr>
        <w:t>(5)</w:t>
      </w:r>
      <w:r>
        <w:rPr>
          <w:rFonts w:hint="eastAsia"/>
          <w:sz w:val="24"/>
          <w:szCs w:val="24"/>
        </w:rPr>
        <w:t>投标文件格式</w:t>
      </w:r>
    </w:p>
    <w:p w:rsidR="00053ECD" w:rsidRDefault="00CE5CC5">
      <w:pPr>
        <w:spacing w:line="440" w:lineRule="exact"/>
        <w:rPr>
          <w:sz w:val="24"/>
          <w:szCs w:val="24"/>
        </w:rPr>
      </w:pPr>
      <w:r>
        <w:rPr>
          <w:rFonts w:hint="eastAsia"/>
          <w:sz w:val="24"/>
          <w:szCs w:val="24"/>
        </w:rPr>
        <w:t>6.</w:t>
      </w:r>
      <w:r>
        <w:rPr>
          <w:rFonts w:hint="eastAsia"/>
          <w:sz w:val="24"/>
          <w:szCs w:val="24"/>
        </w:rPr>
        <w:t>磋商文件的澄清和修改</w:t>
      </w:r>
    </w:p>
    <w:p w:rsidR="00053ECD" w:rsidRDefault="00CE5CC5">
      <w:pPr>
        <w:spacing w:line="440" w:lineRule="exact"/>
        <w:ind w:firstLineChars="100" w:firstLine="240"/>
        <w:rPr>
          <w:rFonts w:cs="Arial"/>
          <w:sz w:val="24"/>
          <w:szCs w:val="24"/>
        </w:rPr>
      </w:pPr>
      <w:r>
        <w:rPr>
          <w:rFonts w:cs="Arial" w:hint="eastAsia"/>
          <w:sz w:val="24"/>
          <w:szCs w:val="24"/>
        </w:rPr>
        <w:t xml:space="preserve">6.1 </w:t>
      </w:r>
      <w:r>
        <w:rPr>
          <w:rFonts w:cs="Arial" w:hint="eastAsia"/>
          <w:sz w:val="24"/>
          <w:szCs w:val="24"/>
        </w:rPr>
        <w:t>招标单位及采购人无论出于自己的考虑，还是出于对投标人提问的澄清，均可按照有关规定对</w:t>
      </w:r>
      <w:r>
        <w:rPr>
          <w:rFonts w:hint="eastAsia"/>
          <w:sz w:val="24"/>
          <w:szCs w:val="24"/>
        </w:rPr>
        <w:t>磋商</w:t>
      </w:r>
      <w:r>
        <w:rPr>
          <w:rFonts w:cs="Arial" w:hint="eastAsia"/>
          <w:sz w:val="24"/>
          <w:szCs w:val="24"/>
        </w:rPr>
        <w:t>文件用补充文件的方式进行修改。对</w:t>
      </w:r>
      <w:r>
        <w:rPr>
          <w:rFonts w:hint="eastAsia"/>
          <w:sz w:val="24"/>
          <w:szCs w:val="24"/>
        </w:rPr>
        <w:t>磋商</w:t>
      </w:r>
      <w:r>
        <w:rPr>
          <w:rFonts w:cs="Arial" w:hint="eastAsia"/>
          <w:sz w:val="24"/>
          <w:szCs w:val="24"/>
        </w:rPr>
        <w:t>文件的修改，招标机构可采用补充通知的方式修改</w:t>
      </w:r>
      <w:r>
        <w:rPr>
          <w:rFonts w:hint="eastAsia"/>
          <w:sz w:val="24"/>
          <w:szCs w:val="24"/>
        </w:rPr>
        <w:t>磋商</w:t>
      </w:r>
      <w:r>
        <w:rPr>
          <w:rFonts w:cs="Arial" w:hint="eastAsia"/>
          <w:sz w:val="24"/>
          <w:szCs w:val="24"/>
        </w:rPr>
        <w:t>文件且可以酌情推迟开标截止日期及时间；并以书面形式通知所有磋商文件收受人。补充文件将作为</w:t>
      </w:r>
      <w:r>
        <w:rPr>
          <w:rFonts w:hint="eastAsia"/>
          <w:sz w:val="24"/>
          <w:szCs w:val="24"/>
        </w:rPr>
        <w:t>磋商</w:t>
      </w:r>
      <w:r>
        <w:rPr>
          <w:rFonts w:cs="Arial" w:hint="eastAsia"/>
          <w:sz w:val="24"/>
          <w:szCs w:val="24"/>
        </w:rPr>
        <w:t>文件的组成部分，对所有投标人有约束力。</w:t>
      </w:r>
    </w:p>
    <w:p w:rsidR="00053ECD" w:rsidRDefault="00CE5CC5">
      <w:pPr>
        <w:spacing w:line="440" w:lineRule="exact"/>
        <w:rPr>
          <w:b/>
          <w:sz w:val="24"/>
          <w:szCs w:val="24"/>
        </w:rPr>
      </w:pPr>
      <w:r>
        <w:rPr>
          <w:rFonts w:hint="eastAsia"/>
          <w:b/>
          <w:sz w:val="24"/>
          <w:szCs w:val="24"/>
        </w:rPr>
        <w:t>三、投标文件的编写</w:t>
      </w:r>
    </w:p>
    <w:p w:rsidR="00053ECD" w:rsidRDefault="00CE5CC5">
      <w:pPr>
        <w:spacing w:line="440" w:lineRule="exact"/>
        <w:rPr>
          <w:sz w:val="24"/>
          <w:szCs w:val="24"/>
        </w:rPr>
      </w:pPr>
      <w:r>
        <w:rPr>
          <w:rFonts w:hint="eastAsia"/>
          <w:sz w:val="24"/>
          <w:szCs w:val="24"/>
        </w:rPr>
        <w:t>7.</w:t>
      </w:r>
      <w:r>
        <w:rPr>
          <w:rFonts w:hint="eastAsia"/>
          <w:sz w:val="24"/>
          <w:szCs w:val="24"/>
        </w:rPr>
        <w:t>要求</w:t>
      </w:r>
    </w:p>
    <w:p w:rsidR="00053ECD" w:rsidRDefault="00CE5CC5">
      <w:pPr>
        <w:spacing w:line="440" w:lineRule="exact"/>
        <w:ind w:firstLineChars="100" w:firstLine="240"/>
        <w:rPr>
          <w:sz w:val="24"/>
          <w:szCs w:val="24"/>
        </w:rPr>
      </w:pPr>
      <w:r>
        <w:rPr>
          <w:rFonts w:hint="eastAsia"/>
          <w:sz w:val="24"/>
          <w:szCs w:val="24"/>
        </w:rPr>
        <w:t xml:space="preserve">7.1 </w:t>
      </w:r>
      <w:r>
        <w:rPr>
          <w:rFonts w:hint="eastAsia"/>
          <w:sz w:val="24"/>
          <w:szCs w:val="24"/>
        </w:rPr>
        <w:t>投标人应仔细阅读磋商文件的所有内容，按照磋商文件的要求提交投标文件。投标文件应对招标的要求作出实质性响应，并保证所提供的全部资料的真实性，否则其投标将被拒绝。</w:t>
      </w:r>
    </w:p>
    <w:p w:rsidR="00053ECD" w:rsidRDefault="00CE5CC5">
      <w:pPr>
        <w:spacing w:line="440" w:lineRule="exact"/>
        <w:ind w:leftChars="-4" w:left="-8"/>
        <w:outlineLvl w:val="2"/>
        <w:rPr>
          <w:b/>
          <w:sz w:val="24"/>
          <w:szCs w:val="24"/>
        </w:rPr>
      </w:pPr>
      <w:r>
        <w:rPr>
          <w:rFonts w:hint="eastAsia"/>
          <w:b/>
          <w:sz w:val="24"/>
          <w:szCs w:val="24"/>
        </w:rPr>
        <w:lastRenderedPageBreak/>
        <w:t>投标文件的组成：</w:t>
      </w:r>
    </w:p>
    <w:p w:rsidR="00053ECD" w:rsidRDefault="00CE5CC5">
      <w:pPr>
        <w:spacing w:line="440" w:lineRule="exact"/>
        <w:rPr>
          <w:sz w:val="24"/>
          <w:szCs w:val="24"/>
        </w:rPr>
      </w:pPr>
      <w:r>
        <w:rPr>
          <w:rFonts w:hint="eastAsia"/>
          <w:sz w:val="24"/>
          <w:szCs w:val="24"/>
        </w:rPr>
        <w:t>投标文件应由但不仅限于下列部份组成：</w:t>
      </w:r>
    </w:p>
    <w:p w:rsidR="00053ECD" w:rsidRDefault="00CE5CC5">
      <w:pPr>
        <w:spacing w:line="440" w:lineRule="exact"/>
        <w:rPr>
          <w:color w:val="000000"/>
          <w:sz w:val="24"/>
          <w:szCs w:val="24"/>
        </w:rPr>
      </w:pPr>
      <w:r>
        <w:rPr>
          <w:color w:val="000000"/>
          <w:sz w:val="24"/>
          <w:szCs w:val="24"/>
        </w:rPr>
        <w:t>（</w:t>
      </w:r>
      <w:r>
        <w:rPr>
          <w:color w:val="000000"/>
          <w:sz w:val="24"/>
          <w:szCs w:val="24"/>
        </w:rPr>
        <w:t>1</w:t>
      </w:r>
      <w:r>
        <w:rPr>
          <w:color w:val="000000"/>
          <w:sz w:val="24"/>
          <w:szCs w:val="24"/>
        </w:rPr>
        <w:t>）投标文件封面；</w:t>
      </w:r>
    </w:p>
    <w:p w:rsidR="00053ECD" w:rsidRDefault="00CE5CC5">
      <w:pPr>
        <w:spacing w:line="440" w:lineRule="exact"/>
        <w:rPr>
          <w:color w:val="000000"/>
          <w:sz w:val="24"/>
          <w:szCs w:val="24"/>
        </w:rPr>
      </w:pPr>
      <w:r>
        <w:rPr>
          <w:color w:val="000000"/>
          <w:sz w:val="24"/>
          <w:szCs w:val="24"/>
        </w:rPr>
        <w:t>（</w:t>
      </w:r>
      <w:r>
        <w:rPr>
          <w:color w:val="000000"/>
          <w:sz w:val="24"/>
          <w:szCs w:val="24"/>
        </w:rPr>
        <w:t>2</w:t>
      </w:r>
      <w:r>
        <w:rPr>
          <w:color w:val="000000"/>
          <w:sz w:val="24"/>
          <w:szCs w:val="24"/>
        </w:rPr>
        <w:t>）投标函；</w:t>
      </w:r>
    </w:p>
    <w:p w:rsidR="00053ECD" w:rsidRDefault="00CE5CC5">
      <w:pPr>
        <w:spacing w:line="440" w:lineRule="exact"/>
        <w:rPr>
          <w:color w:val="000000"/>
          <w:sz w:val="24"/>
          <w:szCs w:val="24"/>
        </w:rPr>
      </w:pPr>
      <w:r>
        <w:rPr>
          <w:color w:val="000000"/>
          <w:sz w:val="24"/>
          <w:szCs w:val="24"/>
        </w:rPr>
        <w:t>（</w:t>
      </w:r>
      <w:r>
        <w:rPr>
          <w:color w:val="000000"/>
          <w:sz w:val="24"/>
          <w:szCs w:val="24"/>
        </w:rPr>
        <w:t>3</w:t>
      </w:r>
      <w:r>
        <w:rPr>
          <w:color w:val="000000"/>
          <w:sz w:val="24"/>
          <w:szCs w:val="24"/>
        </w:rPr>
        <w:t>）</w:t>
      </w:r>
      <w:r>
        <w:rPr>
          <w:rFonts w:hint="eastAsia"/>
          <w:color w:val="000000"/>
          <w:sz w:val="24"/>
          <w:szCs w:val="24"/>
        </w:rPr>
        <w:t>开标一览表</w:t>
      </w:r>
      <w:r>
        <w:rPr>
          <w:color w:val="000000"/>
          <w:sz w:val="24"/>
          <w:szCs w:val="24"/>
        </w:rPr>
        <w:t>；</w:t>
      </w:r>
    </w:p>
    <w:p w:rsidR="00053ECD" w:rsidRDefault="00CE5CC5">
      <w:pPr>
        <w:spacing w:line="440" w:lineRule="exact"/>
        <w:rPr>
          <w:color w:val="000000"/>
          <w:sz w:val="24"/>
          <w:szCs w:val="24"/>
        </w:rPr>
      </w:pPr>
      <w:r>
        <w:rPr>
          <w:color w:val="000000"/>
          <w:sz w:val="24"/>
          <w:szCs w:val="24"/>
        </w:rPr>
        <w:t>（</w:t>
      </w:r>
      <w:r>
        <w:rPr>
          <w:color w:val="000000"/>
          <w:sz w:val="24"/>
          <w:szCs w:val="24"/>
        </w:rPr>
        <w:t>4</w:t>
      </w:r>
      <w:r>
        <w:rPr>
          <w:color w:val="000000"/>
          <w:sz w:val="24"/>
          <w:szCs w:val="24"/>
        </w:rPr>
        <w:t>）</w:t>
      </w:r>
      <w:r>
        <w:rPr>
          <w:rFonts w:hint="eastAsia"/>
          <w:color w:val="000000"/>
          <w:sz w:val="24"/>
          <w:szCs w:val="24"/>
        </w:rPr>
        <w:t>资格证明材料</w:t>
      </w:r>
      <w:r>
        <w:rPr>
          <w:color w:val="000000"/>
          <w:sz w:val="24"/>
          <w:szCs w:val="24"/>
        </w:rPr>
        <w:t>；</w:t>
      </w:r>
    </w:p>
    <w:p w:rsidR="00053ECD" w:rsidRDefault="00CE5CC5">
      <w:pPr>
        <w:spacing w:line="440" w:lineRule="exact"/>
        <w:rPr>
          <w:color w:val="000000"/>
          <w:sz w:val="24"/>
          <w:szCs w:val="24"/>
        </w:rPr>
      </w:pPr>
      <w:r>
        <w:rPr>
          <w:rFonts w:hint="eastAsia"/>
          <w:color w:val="000000"/>
          <w:sz w:val="24"/>
          <w:szCs w:val="24"/>
        </w:rPr>
        <w:t>（</w:t>
      </w:r>
      <w:r>
        <w:rPr>
          <w:rFonts w:hint="eastAsia"/>
          <w:color w:val="000000"/>
          <w:sz w:val="24"/>
          <w:szCs w:val="24"/>
        </w:rPr>
        <w:t>5</w:t>
      </w:r>
      <w:r>
        <w:rPr>
          <w:rFonts w:hint="eastAsia"/>
          <w:color w:val="000000"/>
          <w:sz w:val="24"/>
          <w:szCs w:val="24"/>
        </w:rPr>
        <w:t>）法定代表人授权委托书格式</w:t>
      </w:r>
      <w:r>
        <w:rPr>
          <w:color w:val="000000"/>
          <w:sz w:val="24"/>
          <w:szCs w:val="24"/>
        </w:rPr>
        <w:t>；</w:t>
      </w:r>
    </w:p>
    <w:p w:rsidR="00053ECD" w:rsidRDefault="00CE5CC5">
      <w:pPr>
        <w:spacing w:line="440" w:lineRule="exact"/>
        <w:rPr>
          <w:color w:val="000000"/>
          <w:sz w:val="24"/>
          <w:szCs w:val="24"/>
        </w:rPr>
      </w:pPr>
      <w:r>
        <w:rPr>
          <w:rFonts w:hint="eastAsia"/>
          <w:color w:val="000000"/>
          <w:sz w:val="24"/>
          <w:szCs w:val="24"/>
        </w:rPr>
        <w:t>（</w:t>
      </w:r>
      <w:r>
        <w:rPr>
          <w:rFonts w:hint="eastAsia"/>
          <w:color w:val="000000"/>
          <w:sz w:val="24"/>
          <w:szCs w:val="24"/>
        </w:rPr>
        <w:t>6</w:t>
      </w:r>
      <w:r>
        <w:rPr>
          <w:rFonts w:hint="eastAsia"/>
          <w:color w:val="000000"/>
          <w:sz w:val="24"/>
          <w:szCs w:val="24"/>
        </w:rPr>
        <w:t>）</w:t>
      </w:r>
      <w:r>
        <w:rPr>
          <w:rFonts w:cs="楷体"/>
          <w:color w:val="000000"/>
          <w:spacing w:val="1"/>
          <w:kern w:val="0"/>
          <w:sz w:val="24"/>
          <w:szCs w:val="24"/>
        </w:rPr>
        <w:t>资格承诺函</w:t>
      </w:r>
      <w:r>
        <w:rPr>
          <w:rFonts w:cs="楷体" w:hint="eastAsia"/>
          <w:color w:val="000000"/>
          <w:spacing w:val="1"/>
          <w:kern w:val="0"/>
          <w:sz w:val="24"/>
          <w:szCs w:val="24"/>
        </w:rPr>
        <w:t>；</w:t>
      </w:r>
    </w:p>
    <w:p w:rsidR="00053ECD" w:rsidRDefault="00CE5CC5">
      <w:pPr>
        <w:spacing w:line="440" w:lineRule="exact"/>
        <w:rPr>
          <w:color w:val="000000"/>
          <w:sz w:val="24"/>
          <w:szCs w:val="24"/>
        </w:rPr>
      </w:pPr>
      <w:r>
        <w:rPr>
          <w:color w:val="000000"/>
          <w:sz w:val="24"/>
          <w:szCs w:val="24"/>
        </w:rPr>
        <w:t>（</w:t>
      </w:r>
      <w:r>
        <w:rPr>
          <w:rFonts w:hint="eastAsia"/>
          <w:color w:val="000000"/>
          <w:sz w:val="24"/>
          <w:szCs w:val="24"/>
        </w:rPr>
        <w:t>7</w:t>
      </w:r>
      <w:r>
        <w:rPr>
          <w:color w:val="000000"/>
          <w:sz w:val="24"/>
          <w:szCs w:val="24"/>
        </w:rPr>
        <w:t>）</w:t>
      </w:r>
      <w:r>
        <w:rPr>
          <w:rFonts w:hint="eastAsia"/>
          <w:color w:val="000000"/>
          <w:sz w:val="24"/>
          <w:szCs w:val="24"/>
        </w:rPr>
        <w:t>投标响应及偏离表</w:t>
      </w:r>
      <w:r>
        <w:rPr>
          <w:color w:val="000000"/>
          <w:sz w:val="24"/>
          <w:szCs w:val="24"/>
        </w:rPr>
        <w:t>；</w:t>
      </w:r>
    </w:p>
    <w:p w:rsidR="00053ECD" w:rsidRDefault="00CE5CC5">
      <w:pPr>
        <w:spacing w:line="440" w:lineRule="exact"/>
        <w:rPr>
          <w:color w:val="000000"/>
          <w:sz w:val="24"/>
          <w:szCs w:val="24"/>
        </w:rPr>
      </w:pPr>
      <w:r>
        <w:rPr>
          <w:color w:val="000000"/>
          <w:sz w:val="24"/>
          <w:szCs w:val="24"/>
        </w:rPr>
        <w:t>（</w:t>
      </w:r>
      <w:r>
        <w:rPr>
          <w:rFonts w:hint="eastAsia"/>
          <w:color w:val="000000"/>
          <w:sz w:val="24"/>
          <w:szCs w:val="24"/>
        </w:rPr>
        <w:t>8</w:t>
      </w:r>
      <w:r>
        <w:rPr>
          <w:color w:val="000000"/>
          <w:sz w:val="24"/>
          <w:szCs w:val="24"/>
        </w:rPr>
        <w:t>）</w:t>
      </w:r>
      <w:r>
        <w:rPr>
          <w:rFonts w:cs="宋体" w:hint="eastAsia"/>
          <w:color w:val="000000"/>
          <w:sz w:val="24"/>
          <w:szCs w:val="24"/>
        </w:rPr>
        <w:t>同类或类似项目业绩情况</w:t>
      </w:r>
      <w:r>
        <w:rPr>
          <w:rFonts w:hint="eastAsia"/>
          <w:color w:val="000000"/>
          <w:sz w:val="24"/>
          <w:szCs w:val="24"/>
        </w:rPr>
        <w:t>表</w:t>
      </w:r>
      <w:r>
        <w:rPr>
          <w:color w:val="000000"/>
          <w:sz w:val="24"/>
          <w:szCs w:val="24"/>
        </w:rPr>
        <w:t>；</w:t>
      </w:r>
    </w:p>
    <w:p w:rsidR="00053ECD" w:rsidRDefault="00CE5CC5">
      <w:pPr>
        <w:spacing w:line="440" w:lineRule="exact"/>
        <w:rPr>
          <w:color w:val="000000"/>
          <w:sz w:val="24"/>
          <w:szCs w:val="24"/>
        </w:rPr>
      </w:pPr>
      <w:r>
        <w:rPr>
          <w:color w:val="000000"/>
          <w:sz w:val="24"/>
          <w:szCs w:val="24"/>
        </w:rPr>
        <w:t>（</w:t>
      </w:r>
      <w:r>
        <w:rPr>
          <w:rFonts w:hint="eastAsia"/>
          <w:color w:val="000000"/>
          <w:sz w:val="24"/>
          <w:szCs w:val="24"/>
        </w:rPr>
        <w:t>9</w:t>
      </w:r>
      <w:r>
        <w:rPr>
          <w:color w:val="000000"/>
          <w:sz w:val="24"/>
          <w:szCs w:val="24"/>
        </w:rPr>
        <w:t>）</w:t>
      </w:r>
      <w:r>
        <w:rPr>
          <w:rFonts w:cs="宋体" w:hint="eastAsia"/>
          <w:sz w:val="24"/>
          <w:szCs w:val="24"/>
        </w:rPr>
        <w:t>具有履行合同所必须的设备和专业技术能力的承诺书</w:t>
      </w:r>
      <w:r>
        <w:rPr>
          <w:color w:val="000000"/>
          <w:sz w:val="24"/>
          <w:szCs w:val="24"/>
        </w:rPr>
        <w:t>；</w:t>
      </w:r>
    </w:p>
    <w:p w:rsidR="00053ECD" w:rsidRDefault="00CE5CC5">
      <w:pPr>
        <w:spacing w:line="440" w:lineRule="exact"/>
        <w:rPr>
          <w:color w:val="000000"/>
          <w:sz w:val="24"/>
          <w:szCs w:val="24"/>
        </w:rPr>
      </w:pPr>
      <w:r>
        <w:rPr>
          <w:color w:val="000000"/>
          <w:sz w:val="24"/>
          <w:szCs w:val="24"/>
        </w:rPr>
        <w:t>（</w:t>
      </w:r>
      <w:r>
        <w:rPr>
          <w:rFonts w:hint="eastAsia"/>
          <w:color w:val="000000"/>
          <w:sz w:val="24"/>
          <w:szCs w:val="24"/>
        </w:rPr>
        <w:t>10</w:t>
      </w:r>
      <w:r>
        <w:rPr>
          <w:color w:val="000000"/>
          <w:sz w:val="24"/>
          <w:szCs w:val="24"/>
        </w:rPr>
        <w:t>）</w:t>
      </w:r>
      <w:r>
        <w:rPr>
          <w:rFonts w:cs="宋体" w:hint="eastAsia"/>
          <w:sz w:val="24"/>
          <w:szCs w:val="24"/>
        </w:rPr>
        <w:t>安顺市政府采购供应商资格信用承诺函</w:t>
      </w:r>
      <w:r>
        <w:rPr>
          <w:color w:val="000000"/>
          <w:sz w:val="24"/>
          <w:szCs w:val="24"/>
        </w:rPr>
        <w:t>；</w:t>
      </w:r>
    </w:p>
    <w:p w:rsidR="00053ECD" w:rsidRDefault="00CE5CC5">
      <w:pPr>
        <w:spacing w:line="440" w:lineRule="exact"/>
        <w:rPr>
          <w:color w:val="000000"/>
          <w:sz w:val="24"/>
          <w:szCs w:val="24"/>
        </w:rPr>
      </w:pPr>
      <w:r>
        <w:rPr>
          <w:color w:val="000000"/>
          <w:sz w:val="24"/>
          <w:szCs w:val="24"/>
        </w:rPr>
        <w:t>（</w:t>
      </w:r>
      <w:r>
        <w:rPr>
          <w:color w:val="000000"/>
          <w:sz w:val="24"/>
          <w:szCs w:val="24"/>
        </w:rPr>
        <w:t>1</w:t>
      </w:r>
      <w:r>
        <w:rPr>
          <w:rFonts w:hint="eastAsia"/>
          <w:color w:val="000000"/>
          <w:sz w:val="24"/>
          <w:szCs w:val="24"/>
        </w:rPr>
        <w:t>1</w:t>
      </w:r>
      <w:r>
        <w:rPr>
          <w:color w:val="000000"/>
          <w:sz w:val="24"/>
          <w:szCs w:val="24"/>
        </w:rPr>
        <w:t>）</w:t>
      </w:r>
      <w:r>
        <w:rPr>
          <w:rFonts w:hint="eastAsia"/>
          <w:color w:val="000000"/>
          <w:sz w:val="24"/>
          <w:szCs w:val="24"/>
        </w:rPr>
        <w:t>优惠性政策</w:t>
      </w:r>
      <w:r>
        <w:rPr>
          <w:color w:val="000000"/>
          <w:sz w:val="24"/>
          <w:szCs w:val="24"/>
        </w:rPr>
        <w:t>；</w:t>
      </w:r>
    </w:p>
    <w:p w:rsidR="00053ECD" w:rsidRDefault="00CE5CC5">
      <w:pPr>
        <w:spacing w:line="440" w:lineRule="exact"/>
        <w:rPr>
          <w:b/>
          <w:color w:val="000000"/>
          <w:sz w:val="24"/>
          <w:szCs w:val="24"/>
        </w:rPr>
      </w:pPr>
      <w:r>
        <w:rPr>
          <w:rFonts w:hint="eastAsia"/>
          <w:color w:val="000000"/>
          <w:sz w:val="24"/>
          <w:szCs w:val="24"/>
        </w:rPr>
        <w:t>（</w:t>
      </w:r>
      <w:r>
        <w:rPr>
          <w:rFonts w:hint="eastAsia"/>
          <w:color w:val="000000"/>
          <w:sz w:val="24"/>
          <w:szCs w:val="24"/>
        </w:rPr>
        <w:t>12</w:t>
      </w:r>
      <w:r>
        <w:rPr>
          <w:rFonts w:hint="eastAsia"/>
          <w:color w:val="000000"/>
          <w:sz w:val="24"/>
          <w:szCs w:val="24"/>
        </w:rPr>
        <w:t>）</w:t>
      </w:r>
      <w:r>
        <w:rPr>
          <w:rFonts w:cs="楷体"/>
          <w:color w:val="000000"/>
          <w:spacing w:val="1"/>
          <w:kern w:val="0"/>
          <w:sz w:val="24"/>
          <w:szCs w:val="22"/>
        </w:rPr>
        <w:t>供应商应当提供的其他证明资料</w:t>
      </w:r>
      <w:r>
        <w:rPr>
          <w:rFonts w:cs="楷体" w:hint="eastAsia"/>
          <w:color w:val="000000"/>
          <w:spacing w:val="1"/>
          <w:kern w:val="0"/>
          <w:sz w:val="24"/>
          <w:szCs w:val="22"/>
        </w:rPr>
        <w:t>；</w:t>
      </w:r>
    </w:p>
    <w:p w:rsidR="00053ECD" w:rsidRDefault="00CE5CC5">
      <w:pPr>
        <w:spacing w:line="440" w:lineRule="exact"/>
        <w:rPr>
          <w:sz w:val="24"/>
          <w:szCs w:val="24"/>
        </w:rPr>
      </w:pPr>
      <w:r>
        <w:rPr>
          <w:rFonts w:hint="eastAsia"/>
          <w:sz w:val="24"/>
          <w:szCs w:val="24"/>
        </w:rPr>
        <w:t>8.</w:t>
      </w:r>
      <w:r>
        <w:rPr>
          <w:rFonts w:hint="eastAsia"/>
          <w:sz w:val="24"/>
          <w:szCs w:val="24"/>
        </w:rPr>
        <w:t>投标文件的语言</w:t>
      </w:r>
    </w:p>
    <w:p w:rsidR="00053ECD" w:rsidRDefault="00CE5CC5">
      <w:pPr>
        <w:spacing w:line="440" w:lineRule="exact"/>
        <w:ind w:firstLineChars="100" w:firstLine="240"/>
        <w:rPr>
          <w:sz w:val="24"/>
          <w:szCs w:val="24"/>
        </w:rPr>
      </w:pPr>
      <w:r>
        <w:rPr>
          <w:rFonts w:hint="eastAsia"/>
          <w:sz w:val="24"/>
          <w:szCs w:val="24"/>
        </w:rPr>
        <w:t xml:space="preserve">8.1 </w:t>
      </w:r>
      <w:r>
        <w:rPr>
          <w:rFonts w:hint="eastAsia"/>
          <w:sz w:val="24"/>
          <w:szCs w:val="24"/>
        </w:rPr>
        <w:t>投标文件应用中文书写。投标文件所附或所引用的原件不是中文时，应附中文译本。各种计量单位及符号应采用国际上统一使用的公制计量单位和符号。</w:t>
      </w:r>
    </w:p>
    <w:p w:rsidR="00053ECD" w:rsidRDefault="00CE5CC5">
      <w:pPr>
        <w:spacing w:line="440" w:lineRule="exact"/>
        <w:rPr>
          <w:sz w:val="24"/>
          <w:szCs w:val="24"/>
        </w:rPr>
      </w:pPr>
      <w:r>
        <w:rPr>
          <w:rFonts w:hint="eastAsia"/>
          <w:sz w:val="24"/>
          <w:szCs w:val="24"/>
        </w:rPr>
        <w:t>9.</w:t>
      </w:r>
      <w:r>
        <w:rPr>
          <w:rFonts w:hint="eastAsia"/>
          <w:sz w:val="24"/>
          <w:szCs w:val="24"/>
        </w:rPr>
        <w:t>投标有效期</w:t>
      </w:r>
    </w:p>
    <w:p w:rsidR="00053ECD" w:rsidRDefault="00CE5CC5">
      <w:pPr>
        <w:spacing w:line="440" w:lineRule="exact"/>
        <w:ind w:firstLineChars="100" w:firstLine="240"/>
        <w:rPr>
          <w:sz w:val="24"/>
          <w:szCs w:val="24"/>
        </w:rPr>
      </w:pPr>
      <w:r>
        <w:rPr>
          <w:rFonts w:hint="eastAsia"/>
          <w:sz w:val="24"/>
          <w:szCs w:val="24"/>
        </w:rPr>
        <w:t xml:space="preserve">9.1 </w:t>
      </w:r>
      <w:r>
        <w:rPr>
          <w:rFonts w:hint="eastAsia"/>
          <w:sz w:val="24"/>
          <w:szCs w:val="24"/>
        </w:rPr>
        <w:t>投标文件从开标之日起生效，投标有效期为</w:t>
      </w:r>
      <w:r>
        <w:rPr>
          <w:rFonts w:cs="宋体" w:hint="eastAsia"/>
          <w:sz w:val="24"/>
          <w:szCs w:val="24"/>
          <w:u w:val="single"/>
        </w:rPr>
        <w:t>90</w:t>
      </w:r>
      <w:r>
        <w:rPr>
          <w:rFonts w:hint="eastAsia"/>
          <w:sz w:val="24"/>
          <w:szCs w:val="24"/>
        </w:rPr>
        <w:t>天。</w:t>
      </w:r>
      <w:r>
        <w:rPr>
          <w:rFonts w:hint="eastAsia"/>
          <w:b/>
          <w:sz w:val="24"/>
          <w:szCs w:val="24"/>
        </w:rPr>
        <w:t>有效期不足将导致其投标文件被拒绝。</w:t>
      </w:r>
    </w:p>
    <w:p w:rsidR="00053ECD" w:rsidRDefault="00CE5CC5">
      <w:pPr>
        <w:spacing w:line="440" w:lineRule="exact"/>
        <w:ind w:firstLineChars="100" w:firstLine="240"/>
        <w:rPr>
          <w:sz w:val="24"/>
          <w:szCs w:val="24"/>
        </w:rPr>
      </w:pPr>
      <w:r>
        <w:rPr>
          <w:rFonts w:hint="eastAsia"/>
          <w:sz w:val="24"/>
          <w:szCs w:val="24"/>
        </w:rPr>
        <w:t xml:space="preserve">9.2 </w:t>
      </w:r>
      <w:r>
        <w:rPr>
          <w:rFonts w:hint="eastAsia"/>
          <w:sz w:val="24"/>
          <w:szCs w:val="24"/>
        </w:rPr>
        <w:t>特殊情况下安顺大众物资招标有限公司可于投标有效期满之前要求投标人同意延长有效期，投标人应在安顺大众物资招标有限公司规定的期限内以书面形式予以答复。投标人可以拒绝上述要求而其投标保证金可按规定予以退还。投标人答复不明确或者逾期未答复的，均视为拒绝上述要求。对于接受该要求的投标人，既不要求也不允许其修改投标文件，但将要求其相应延长投标保证金有效期，有关退还和不予退还投标保证金的规定在投标有效期延长期内继续有效。</w:t>
      </w:r>
    </w:p>
    <w:p w:rsidR="00053ECD" w:rsidRDefault="00CE5CC5">
      <w:pPr>
        <w:spacing w:line="440" w:lineRule="exact"/>
        <w:rPr>
          <w:sz w:val="24"/>
          <w:szCs w:val="24"/>
        </w:rPr>
      </w:pPr>
      <w:r>
        <w:rPr>
          <w:rFonts w:hint="eastAsia"/>
          <w:sz w:val="24"/>
          <w:szCs w:val="24"/>
        </w:rPr>
        <w:t>10.</w:t>
      </w:r>
      <w:r>
        <w:rPr>
          <w:rFonts w:hint="eastAsia"/>
          <w:sz w:val="24"/>
          <w:szCs w:val="24"/>
        </w:rPr>
        <w:t>投标保证金</w:t>
      </w:r>
    </w:p>
    <w:p w:rsidR="00053ECD" w:rsidRDefault="00CE5CC5">
      <w:pPr>
        <w:spacing w:line="440" w:lineRule="exact"/>
        <w:ind w:firstLineChars="100" w:firstLine="240"/>
        <w:rPr>
          <w:sz w:val="24"/>
          <w:szCs w:val="24"/>
        </w:rPr>
      </w:pPr>
      <w:r>
        <w:rPr>
          <w:rFonts w:hint="eastAsia"/>
          <w:sz w:val="24"/>
          <w:szCs w:val="24"/>
        </w:rPr>
        <w:t xml:space="preserve">10.1 </w:t>
      </w:r>
      <w:r>
        <w:rPr>
          <w:rFonts w:hint="eastAsia"/>
          <w:sz w:val="24"/>
          <w:szCs w:val="24"/>
        </w:rPr>
        <w:t>投标保证金为投标文件的组成部分之一。</w:t>
      </w:r>
    </w:p>
    <w:p w:rsidR="00053ECD" w:rsidRDefault="00CE5CC5">
      <w:pPr>
        <w:spacing w:line="440" w:lineRule="exact"/>
        <w:ind w:firstLineChars="100" w:firstLine="240"/>
        <w:rPr>
          <w:sz w:val="24"/>
          <w:szCs w:val="24"/>
        </w:rPr>
      </w:pPr>
      <w:r>
        <w:rPr>
          <w:rFonts w:hint="eastAsia"/>
          <w:sz w:val="24"/>
          <w:szCs w:val="24"/>
        </w:rPr>
        <w:t xml:space="preserve">10.2 </w:t>
      </w:r>
      <w:r>
        <w:rPr>
          <w:rFonts w:hint="eastAsia"/>
          <w:sz w:val="24"/>
          <w:szCs w:val="24"/>
        </w:rPr>
        <w:t>投标保证金用于保护本次招</w:t>
      </w:r>
      <w:r>
        <w:rPr>
          <w:rFonts w:hint="eastAsia"/>
          <w:sz w:val="24"/>
          <w:szCs w:val="24"/>
        </w:rPr>
        <w:t>标免受投标人的行为而引起的风险。</w:t>
      </w:r>
    </w:p>
    <w:p w:rsidR="00053ECD" w:rsidRDefault="00CE5CC5">
      <w:pPr>
        <w:spacing w:line="440" w:lineRule="exact"/>
        <w:ind w:firstLineChars="100" w:firstLine="240"/>
        <w:rPr>
          <w:sz w:val="24"/>
          <w:szCs w:val="24"/>
        </w:rPr>
      </w:pPr>
      <w:r>
        <w:rPr>
          <w:rFonts w:hint="eastAsia"/>
          <w:sz w:val="24"/>
          <w:szCs w:val="24"/>
        </w:rPr>
        <w:t xml:space="preserve">10.3 </w:t>
      </w:r>
      <w:r>
        <w:rPr>
          <w:rFonts w:hint="eastAsia"/>
          <w:sz w:val="24"/>
          <w:szCs w:val="24"/>
        </w:rPr>
        <w:t>未按规定提交投标保证金的投标，将被视为无效投标。</w:t>
      </w:r>
    </w:p>
    <w:p w:rsidR="00053ECD" w:rsidRDefault="00CE5CC5">
      <w:pPr>
        <w:spacing w:line="440" w:lineRule="exact"/>
        <w:ind w:firstLineChars="100" w:firstLine="240"/>
        <w:rPr>
          <w:spacing w:val="-4"/>
          <w:sz w:val="24"/>
          <w:szCs w:val="24"/>
        </w:rPr>
      </w:pPr>
      <w:r>
        <w:rPr>
          <w:rFonts w:hint="eastAsia"/>
          <w:sz w:val="24"/>
          <w:szCs w:val="24"/>
        </w:rPr>
        <w:t xml:space="preserve">10.4 </w:t>
      </w:r>
      <w:r>
        <w:rPr>
          <w:rFonts w:hint="eastAsia"/>
          <w:sz w:val="24"/>
          <w:szCs w:val="24"/>
        </w:rPr>
        <w:t>发</w:t>
      </w:r>
      <w:r>
        <w:rPr>
          <w:rFonts w:hint="eastAsia"/>
          <w:spacing w:val="-4"/>
          <w:sz w:val="24"/>
          <w:szCs w:val="24"/>
        </w:rPr>
        <w:t>生以下情况之一的，投标保证金将不予退还并没收；</w:t>
      </w:r>
    </w:p>
    <w:p w:rsidR="00053ECD" w:rsidRDefault="00CE5CC5">
      <w:pPr>
        <w:spacing w:line="440" w:lineRule="exact"/>
        <w:ind w:firstLineChars="150" w:firstLine="360"/>
        <w:rPr>
          <w:sz w:val="24"/>
          <w:szCs w:val="24"/>
        </w:rPr>
      </w:pPr>
      <w:r>
        <w:rPr>
          <w:rFonts w:hint="eastAsia"/>
          <w:sz w:val="24"/>
          <w:szCs w:val="24"/>
        </w:rPr>
        <w:t>(1)</w:t>
      </w:r>
      <w:r>
        <w:rPr>
          <w:rFonts w:hint="eastAsia"/>
          <w:sz w:val="24"/>
          <w:szCs w:val="24"/>
        </w:rPr>
        <w:t>投标人在投标截止期后，投标有效期内撤回投标；</w:t>
      </w:r>
    </w:p>
    <w:p w:rsidR="00053ECD" w:rsidRDefault="00CE5CC5">
      <w:pPr>
        <w:spacing w:line="440" w:lineRule="exact"/>
        <w:ind w:firstLineChars="150" w:firstLine="360"/>
        <w:rPr>
          <w:sz w:val="24"/>
          <w:szCs w:val="24"/>
        </w:rPr>
      </w:pPr>
      <w:r>
        <w:rPr>
          <w:rFonts w:hint="eastAsia"/>
          <w:sz w:val="24"/>
          <w:szCs w:val="24"/>
        </w:rPr>
        <w:t>(2)</w:t>
      </w:r>
      <w:r>
        <w:rPr>
          <w:rFonts w:hint="eastAsia"/>
          <w:sz w:val="24"/>
          <w:szCs w:val="24"/>
        </w:rPr>
        <w:t>中标人未能按规定签订合同；</w:t>
      </w:r>
    </w:p>
    <w:p w:rsidR="00053ECD" w:rsidRDefault="00CE5CC5">
      <w:pPr>
        <w:spacing w:line="440" w:lineRule="exact"/>
        <w:ind w:firstLineChars="150" w:firstLine="360"/>
        <w:rPr>
          <w:sz w:val="24"/>
          <w:szCs w:val="24"/>
        </w:rPr>
      </w:pPr>
      <w:r>
        <w:rPr>
          <w:rFonts w:hint="eastAsia"/>
          <w:sz w:val="24"/>
          <w:szCs w:val="24"/>
        </w:rPr>
        <w:t>(3)</w:t>
      </w:r>
      <w:r>
        <w:rPr>
          <w:rFonts w:hint="eastAsia"/>
          <w:sz w:val="24"/>
          <w:szCs w:val="24"/>
        </w:rPr>
        <w:t>中标人未按规定向采购人提交履约保证金（如果有要求的）；</w:t>
      </w:r>
    </w:p>
    <w:p w:rsidR="00053ECD" w:rsidRDefault="00CE5CC5">
      <w:pPr>
        <w:spacing w:line="440" w:lineRule="exact"/>
        <w:ind w:firstLineChars="150" w:firstLine="360"/>
        <w:rPr>
          <w:sz w:val="24"/>
          <w:szCs w:val="24"/>
        </w:rPr>
      </w:pPr>
      <w:r>
        <w:rPr>
          <w:rFonts w:hint="eastAsia"/>
          <w:sz w:val="24"/>
          <w:szCs w:val="24"/>
        </w:rPr>
        <w:t>(4)</w:t>
      </w:r>
      <w:r>
        <w:rPr>
          <w:rFonts w:hint="eastAsia"/>
          <w:sz w:val="24"/>
          <w:szCs w:val="24"/>
        </w:rPr>
        <w:t>中标人放弃中标的。</w:t>
      </w:r>
    </w:p>
    <w:p w:rsidR="00053ECD" w:rsidRDefault="00CE5CC5">
      <w:pPr>
        <w:spacing w:line="440" w:lineRule="exact"/>
        <w:ind w:firstLineChars="150" w:firstLine="360"/>
        <w:rPr>
          <w:sz w:val="24"/>
          <w:szCs w:val="24"/>
        </w:rPr>
      </w:pPr>
      <w:r>
        <w:rPr>
          <w:rFonts w:hint="eastAsia"/>
          <w:sz w:val="24"/>
          <w:szCs w:val="24"/>
        </w:rPr>
        <w:lastRenderedPageBreak/>
        <w:t>(5)</w:t>
      </w:r>
      <w:r>
        <w:rPr>
          <w:rFonts w:hint="eastAsia"/>
          <w:sz w:val="24"/>
          <w:szCs w:val="24"/>
        </w:rPr>
        <w:t>以他人名义投标或者以其他方式弄虚作假，骗取中标；</w:t>
      </w:r>
    </w:p>
    <w:p w:rsidR="00053ECD" w:rsidRDefault="00CE5CC5">
      <w:pPr>
        <w:spacing w:line="440" w:lineRule="exact"/>
        <w:ind w:firstLineChars="150" w:firstLine="360"/>
        <w:rPr>
          <w:sz w:val="24"/>
          <w:szCs w:val="24"/>
        </w:rPr>
      </w:pPr>
      <w:r>
        <w:rPr>
          <w:rFonts w:hint="eastAsia"/>
          <w:sz w:val="24"/>
          <w:szCs w:val="24"/>
        </w:rPr>
        <w:t>(6)</w:t>
      </w:r>
      <w:r>
        <w:rPr>
          <w:rFonts w:hint="eastAsia"/>
          <w:sz w:val="24"/>
          <w:szCs w:val="24"/>
        </w:rPr>
        <w:t>本磋商文件中规定的其他不予退还投标保证金的情形。</w:t>
      </w:r>
    </w:p>
    <w:p w:rsidR="00053ECD" w:rsidRDefault="00CE5CC5">
      <w:pPr>
        <w:spacing w:line="440" w:lineRule="exact"/>
        <w:ind w:firstLineChars="150" w:firstLine="360"/>
        <w:rPr>
          <w:sz w:val="24"/>
          <w:szCs w:val="24"/>
        </w:rPr>
      </w:pPr>
      <w:r>
        <w:rPr>
          <w:rFonts w:hint="eastAsia"/>
          <w:sz w:val="24"/>
          <w:szCs w:val="24"/>
        </w:rPr>
        <w:t>上述不予退还投标保证金的情况给招标采购单位造成损失的，还要承担赔偿责任。</w:t>
      </w:r>
    </w:p>
    <w:p w:rsidR="00053ECD" w:rsidRDefault="00CE5CC5">
      <w:pPr>
        <w:spacing w:line="440" w:lineRule="exact"/>
        <w:rPr>
          <w:b/>
          <w:sz w:val="24"/>
          <w:szCs w:val="24"/>
        </w:rPr>
      </w:pPr>
      <w:r>
        <w:rPr>
          <w:rFonts w:hint="eastAsia"/>
          <w:b/>
          <w:sz w:val="24"/>
          <w:szCs w:val="24"/>
        </w:rPr>
        <w:t>11.</w:t>
      </w:r>
      <w:r>
        <w:rPr>
          <w:rFonts w:hint="eastAsia"/>
          <w:b/>
          <w:sz w:val="24"/>
          <w:szCs w:val="24"/>
        </w:rPr>
        <w:t>投标文件的制作和签署</w:t>
      </w:r>
    </w:p>
    <w:p w:rsidR="00053ECD" w:rsidRDefault="00CE5CC5">
      <w:pPr>
        <w:widowControl/>
        <w:spacing w:line="440" w:lineRule="exact"/>
        <w:ind w:firstLineChars="150" w:firstLine="366"/>
        <w:jc w:val="left"/>
        <w:rPr>
          <w:color w:val="000000"/>
          <w:kern w:val="0"/>
          <w:sz w:val="24"/>
          <w:szCs w:val="24"/>
        </w:rPr>
      </w:pPr>
      <w:r>
        <w:rPr>
          <w:rFonts w:hint="eastAsia"/>
          <w:color w:val="000000"/>
          <w:spacing w:val="2"/>
          <w:kern w:val="0"/>
          <w:sz w:val="24"/>
          <w:szCs w:val="24"/>
        </w:rPr>
        <w:t>11</w:t>
      </w:r>
      <w:r>
        <w:rPr>
          <w:color w:val="000000"/>
          <w:spacing w:val="2"/>
          <w:kern w:val="0"/>
          <w:sz w:val="24"/>
          <w:szCs w:val="24"/>
        </w:rPr>
        <w:t>.1</w:t>
      </w:r>
      <w:r>
        <w:rPr>
          <w:color w:val="000000"/>
          <w:spacing w:val="61"/>
          <w:kern w:val="0"/>
          <w:sz w:val="24"/>
          <w:szCs w:val="24"/>
        </w:rPr>
        <w:t xml:space="preserve"> </w:t>
      </w:r>
      <w:r>
        <w:rPr>
          <w:rFonts w:cs="楷体"/>
          <w:color w:val="000000"/>
          <w:spacing w:val="2"/>
          <w:kern w:val="0"/>
          <w:sz w:val="24"/>
          <w:szCs w:val="24"/>
        </w:rPr>
        <w:t>本项目采用电子开评标，投标单位需持有效</w:t>
      </w:r>
      <w:r>
        <w:rPr>
          <w:color w:val="000000"/>
          <w:spacing w:val="-2"/>
          <w:kern w:val="0"/>
          <w:sz w:val="24"/>
          <w:szCs w:val="24"/>
        </w:rPr>
        <w:t xml:space="preserve"> </w:t>
      </w:r>
      <w:r>
        <w:rPr>
          <w:color w:val="000000"/>
          <w:spacing w:val="2"/>
          <w:kern w:val="0"/>
          <w:sz w:val="24"/>
          <w:szCs w:val="24"/>
        </w:rPr>
        <w:t>CA</w:t>
      </w:r>
      <w:r>
        <w:rPr>
          <w:color w:val="000000"/>
          <w:spacing w:val="-2"/>
          <w:kern w:val="0"/>
          <w:sz w:val="24"/>
          <w:szCs w:val="24"/>
        </w:rPr>
        <w:t xml:space="preserve"> </w:t>
      </w:r>
      <w:r>
        <w:rPr>
          <w:rFonts w:cs="楷体"/>
          <w:color w:val="000000"/>
          <w:spacing w:val="2"/>
          <w:kern w:val="0"/>
          <w:sz w:val="24"/>
          <w:szCs w:val="24"/>
        </w:rPr>
        <w:t>锁报名并制作电子投标文件，投标文件制作工具请在系统登录页面</w:t>
      </w:r>
      <w:r>
        <w:rPr>
          <w:rFonts w:cs="楷体"/>
          <w:color w:val="000000"/>
          <w:spacing w:val="2"/>
          <w:kern w:val="0"/>
          <w:sz w:val="24"/>
          <w:szCs w:val="24"/>
        </w:rPr>
        <w:t>“</w:t>
      </w:r>
      <w:r>
        <w:rPr>
          <w:rFonts w:cs="楷体"/>
          <w:color w:val="000000"/>
          <w:spacing w:val="2"/>
          <w:kern w:val="0"/>
          <w:sz w:val="24"/>
          <w:szCs w:val="24"/>
        </w:rPr>
        <w:t>投标工具下载</w:t>
      </w:r>
      <w:r>
        <w:rPr>
          <w:rFonts w:cs="楷体"/>
          <w:color w:val="000000"/>
          <w:spacing w:val="2"/>
          <w:kern w:val="0"/>
          <w:sz w:val="24"/>
          <w:szCs w:val="24"/>
        </w:rPr>
        <w:t>”</w:t>
      </w:r>
      <w:r>
        <w:rPr>
          <w:rFonts w:cs="楷体"/>
          <w:color w:val="000000"/>
          <w:spacing w:val="2"/>
          <w:kern w:val="0"/>
          <w:sz w:val="24"/>
          <w:szCs w:val="24"/>
        </w:rPr>
        <w:t>处进行下载（电子投标文件制作方式请参照《安顺投标人报名操作手册》），用专用投标文件制作工具制作，生成</w:t>
      </w:r>
      <w:r>
        <w:rPr>
          <w:rFonts w:cs="楷体"/>
          <w:color w:val="000000"/>
          <w:spacing w:val="2"/>
          <w:kern w:val="0"/>
          <w:sz w:val="24"/>
          <w:szCs w:val="24"/>
        </w:rPr>
        <w:t>*.ASTF</w:t>
      </w:r>
      <w:r>
        <w:rPr>
          <w:rFonts w:cs="楷体"/>
          <w:color w:val="000000"/>
          <w:spacing w:val="2"/>
          <w:kern w:val="0"/>
          <w:sz w:val="24"/>
          <w:szCs w:val="24"/>
        </w:rPr>
        <w:t>（加密）及</w:t>
      </w:r>
      <w:r>
        <w:rPr>
          <w:rFonts w:cs="楷体"/>
          <w:color w:val="000000"/>
          <w:spacing w:val="1"/>
          <w:kern w:val="0"/>
          <w:sz w:val="24"/>
          <w:szCs w:val="24"/>
        </w:rPr>
        <w:t>*.nASTF</w:t>
      </w:r>
      <w:r>
        <w:rPr>
          <w:rFonts w:cs="楷体"/>
          <w:color w:val="000000"/>
          <w:spacing w:val="1"/>
          <w:kern w:val="0"/>
          <w:sz w:val="24"/>
          <w:szCs w:val="24"/>
        </w:rPr>
        <w:t>（非加密）两份投标文件。</w:t>
      </w:r>
    </w:p>
    <w:p w:rsidR="00053ECD" w:rsidRDefault="00CE5CC5">
      <w:pPr>
        <w:widowControl/>
        <w:spacing w:line="440" w:lineRule="exact"/>
        <w:ind w:firstLineChars="150" w:firstLine="360"/>
        <w:jc w:val="left"/>
        <w:rPr>
          <w:color w:val="000000"/>
          <w:kern w:val="0"/>
          <w:sz w:val="24"/>
          <w:szCs w:val="24"/>
        </w:rPr>
      </w:pPr>
      <w:r>
        <w:rPr>
          <w:rFonts w:hint="eastAsia"/>
          <w:color w:val="000000"/>
          <w:kern w:val="0"/>
          <w:sz w:val="24"/>
          <w:szCs w:val="24"/>
        </w:rPr>
        <w:t>11</w:t>
      </w:r>
      <w:r>
        <w:rPr>
          <w:color w:val="000000"/>
          <w:kern w:val="0"/>
          <w:sz w:val="24"/>
          <w:szCs w:val="24"/>
        </w:rPr>
        <w:t>.2</w:t>
      </w:r>
      <w:r>
        <w:rPr>
          <w:color w:val="000000"/>
          <w:spacing w:val="60"/>
          <w:kern w:val="0"/>
          <w:sz w:val="24"/>
          <w:szCs w:val="24"/>
        </w:rPr>
        <w:t xml:space="preserve"> </w:t>
      </w:r>
      <w:r>
        <w:rPr>
          <w:rFonts w:cs="楷体"/>
          <w:color w:val="000000"/>
          <w:spacing w:val="-2"/>
          <w:kern w:val="0"/>
          <w:sz w:val="24"/>
          <w:szCs w:val="24"/>
        </w:rPr>
        <w:t>投标文件中所采用的打印、复印、扫描件，应是清晰可辩并由投标人的法定代表人</w:t>
      </w:r>
      <w:r>
        <w:rPr>
          <w:rFonts w:cs="楷体"/>
          <w:color w:val="000000"/>
          <w:kern w:val="0"/>
          <w:sz w:val="24"/>
          <w:szCs w:val="24"/>
        </w:rPr>
        <w:t>或其授权代表在规定签章处签字或盖章。</w:t>
      </w:r>
    </w:p>
    <w:p w:rsidR="00053ECD" w:rsidRDefault="00CE5CC5">
      <w:pPr>
        <w:widowControl/>
        <w:spacing w:line="440" w:lineRule="exact"/>
        <w:ind w:firstLineChars="150" w:firstLine="360"/>
        <w:jc w:val="left"/>
        <w:rPr>
          <w:color w:val="000000"/>
          <w:kern w:val="0"/>
          <w:sz w:val="24"/>
          <w:szCs w:val="24"/>
        </w:rPr>
      </w:pPr>
      <w:r>
        <w:rPr>
          <w:rFonts w:hint="eastAsia"/>
          <w:color w:val="000000"/>
          <w:kern w:val="0"/>
          <w:sz w:val="24"/>
          <w:szCs w:val="24"/>
        </w:rPr>
        <w:t>11</w:t>
      </w:r>
      <w:r>
        <w:rPr>
          <w:color w:val="000000"/>
          <w:kern w:val="0"/>
          <w:sz w:val="24"/>
          <w:szCs w:val="24"/>
        </w:rPr>
        <w:t>.3</w:t>
      </w:r>
      <w:r>
        <w:rPr>
          <w:color w:val="000000"/>
          <w:spacing w:val="60"/>
          <w:kern w:val="0"/>
          <w:sz w:val="24"/>
          <w:szCs w:val="24"/>
        </w:rPr>
        <w:t xml:space="preserve"> </w:t>
      </w:r>
      <w:r>
        <w:rPr>
          <w:rFonts w:cs="楷体"/>
          <w:color w:val="000000"/>
          <w:spacing w:val="-2"/>
          <w:kern w:val="0"/>
          <w:sz w:val="24"/>
          <w:szCs w:val="24"/>
        </w:rPr>
        <w:t>投标文件的打印和书写应清楚工整，任何行间插字、涂改或增删，必须由投标人的</w:t>
      </w:r>
      <w:r>
        <w:rPr>
          <w:rFonts w:cs="楷体"/>
          <w:color w:val="000000"/>
          <w:kern w:val="0"/>
          <w:sz w:val="24"/>
          <w:szCs w:val="24"/>
        </w:rPr>
        <w:t>法定代表人或其授权代表签字或盖个人印鉴。</w:t>
      </w:r>
    </w:p>
    <w:p w:rsidR="00053ECD" w:rsidRDefault="00CE5CC5">
      <w:pPr>
        <w:widowControl/>
        <w:spacing w:line="440" w:lineRule="exact"/>
        <w:ind w:firstLineChars="150" w:firstLine="360"/>
        <w:jc w:val="left"/>
        <w:rPr>
          <w:color w:val="000000"/>
          <w:kern w:val="0"/>
          <w:sz w:val="24"/>
          <w:szCs w:val="24"/>
        </w:rPr>
      </w:pPr>
      <w:r>
        <w:rPr>
          <w:rFonts w:hint="eastAsia"/>
          <w:color w:val="000000"/>
          <w:kern w:val="0"/>
          <w:sz w:val="24"/>
          <w:szCs w:val="24"/>
        </w:rPr>
        <w:t>11</w:t>
      </w:r>
      <w:r>
        <w:rPr>
          <w:color w:val="000000"/>
          <w:kern w:val="0"/>
          <w:sz w:val="24"/>
          <w:szCs w:val="24"/>
        </w:rPr>
        <w:t>.4</w:t>
      </w:r>
      <w:r>
        <w:rPr>
          <w:color w:val="000000"/>
          <w:spacing w:val="60"/>
          <w:kern w:val="0"/>
          <w:sz w:val="24"/>
          <w:szCs w:val="24"/>
        </w:rPr>
        <w:t xml:space="preserve"> </w:t>
      </w:r>
      <w:r>
        <w:rPr>
          <w:rFonts w:cs="楷体"/>
          <w:color w:val="000000"/>
          <w:kern w:val="0"/>
          <w:sz w:val="24"/>
          <w:szCs w:val="24"/>
        </w:rPr>
        <w:t>投标文件应根据招标文件的要求制作，签署、盖章和内容应完整。</w:t>
      </w:r>
    </w:p>
    <w:p w:rsidR="00053ECD" w:rsidRDefault="00CE5CC5">
      <w:pPr>
        <w:widowControl/>
        <w:spacing w:line="440" w:lineRule="exact"/>
        <w:ind w:firstLineChars="150" w:firstLine="360"/>
        <w:jc w:val="left"/>
        <w:rPr>
          <w:color w:val="000000"/>
          <w:kern w:val="0"/>
          <w:sz w:val="24"/>
          <w:szCs w:val="24"/>
        </w:rPr>
      </w:pPr>
      <w:r>
        <w:rPr>
          <w:rFonts w:hint="eastAsia"/>
          <w:color w:val="000000"/>
          <w:kern w:val="0"/>
          <w:sz w:val="24"/>
          <w:szCs w:val="24"/>
        </w:rPr>
        <w:t>11</w:t>
      </w:r>
      <w:r>
        <w:rPr>
          <w:color w:val="000000"/>
          <w:kern w:val="0"/>
          <w:sz w:val="24"/>
          <w:szCs w:val="24"/>
        </w:rPr>
        <w:t xml:space="preserve">.5 </w:t>
      </w:r>
      <w:r>
        <w:rPr>
          <w:rFonts w:hint="eastAsia"/>
          <w:color w:val="000000"/>
          <w:kern w:val="0"/>
          <w:sz w:val="24"/>
          <w:szCs w:val="24"/>
        </w:rPr>
        <w:t xml:space="preserve"> </w:t>
      </w:r>
      <w:r>
        <w:rPr>
          <w:rFonts w:cs="楷体"/>
          <w:color w:val="000000"/>
          <w:spacing w:val="-1"/>
          <w:kern w:val="0"/>
          <w:sz w:val="24"/>
          <w:szCs w:val="24"/>
        </w:rPr>
        <w:t>电子投标文件应按照本须知要求制作，并对文件的内容通过数字证书进行加密并签</w:t>
      </w:r>
      <w:r>
        <w:rPr>
          <w:color w:val="000000"/>
          <w:kern w:val="0"/>
          <w:sz w:val="24"/>
          <w:szCs w:val="24"/>
        </w:rPr>
        <w:t>CA</w:t>
      </w:r>
      <w:r>
        <w:rPr>
          <w:rFonts w:cs="楷体"/>
          <w:color w:val="000000"/>
          <w:kern w:val="0"/>
          <w:sz w:val="24"/>
          <w:szCs w:val="24"/>
        </w:rPr>
        <w:t>印章（其他详见投标人须知）。</w:t>
      </w:r>
    </w:p>
    <w:p w:rsidR="00053ECD" w:rsidRDefault="00CE5CC5">
      <w:pPr>
        <w:widowControl/>
        <w:spacing w:line="440" w:lineRule="exact"/>
        <w:jc w:val="left"/>
        <w:rPr>
          <w:b/>
          <w:color w:val="000000"/>
          <w:kern w:val="0"/>
          <w:sz w:val="24"/>
          <w:szCs w:val="24"/>
        </w:rPr>
      </w:pPr>
      <w:r>
        <w:rPr>
          <w:rFonts w:cs="楷体" w:hint="eastAsia"/>
          <w:b/>
          <w:color w:val="000000"/>
          <w:spacing w:val="1"/>
          <w:kern w:val="0"/>
          <w:sz w:val="24"/>
          <w:szCs w:val="24"/>
        </w:rPr>
        <w:t>12</w:t>
      </w:r>
      <w:r>
        <w:rPr>
          <w:rFonts w:cs="楷体"/>
          <w:b/>
          <w:color w:val="000000"/>
          <w:spacing w:val="1"/>
          <w:kern w:val="0"/>
          <w:sz w:val="24"/>
          <w:szCs w:val="24"/>
        </w:rPr>
        <w:t>.</w:t>
      </w:r>
      <w:r>
        <w:rPr>
          <w:rFonts w:cs="楷体"/>
          <w:b/>
          <w:color w:val="000000"/>
          <w:spacing w:val="1"/>
          <w:kern w:val="0"/>
          <w:sz w:val="24"/>
          <w:szCs w:val="24"/>
        </w:rPr>
        <w:t>投标文件</w:t>
      </w:r>
      <w:r>
        <w:rPr>
          <w:rFonts w:cs="楷体" w:hint="eastAsia"/>
          <w:b/>
          <w:color w:val="000000"/>
          <w:spacing w:val="1"/>
          <w:kern w:val="0"/>
          <w:sz w:val="24"/>
          <w:szCs w:val="24"/>
        </w:rPr>
        <w:t>份数</w:t>
      </w:r>
    </w:p>
    <w:p w:rsidR="00053ECD" w:rsidRDefault="00CE5CC5">
      <w:pPr>
        <w:widowControl/>
        <w:spacing w:line="440" w:lineRule="exact"/>
        <w:ind w:firstLineChars="150" w:firstLine="360"/>
        <w:jc w:val="left"/>
        <w:rPr>
          <w:rFonts w:cs="楷体"/>
          <w:color w:val="000000"/>
          <w:kern w:val="0"/>
          <w:sz w:val="24"/>
          <w:szCs w:val="24"/>
        </w:rPr>
      </w:pPr>
      <w:r>
        <w:rPr>
          <w:rFonts w:cs="楷体" w:hint="eastAsia"/>
          <w:color w:val="000000"/>
          <w:kern w:val="0"/>
          <w:sz w:val="24"/>
          <w:szCs w:val="24"/>
        </w:rPr>
        <w:t>12</w:t>
      </w:r>
      <w:r>
        <w:rPr>
          <w:rFonts w:cs="楷体"/>
          <w:color w:val="000000"/>
          <w:kern w:val="0"/>
          <w:sz w:val="24"/>
          <w:szCs w:val="24"/>
        </w:rPr>
        <w:t xml:space="preserve">.1 </w:t>
      </w:r>
      <w:r>
        <w:rPr>
          <w:rFonts w:cs="楷体"/>
          <w:color w:val="000000"/>
          <w:kern w:val="0"/>
          <w:sz w:val="24"/>
          <w:szCs w:val="24"/>
        </w:rPr>
        <w:t>投标人需在安顺市公共资源电子交易系统</w:t>
      </w:r>
      <w:r>
        <w:rPr>
          <w:rFonts w:cs="楷体"/>
          <w:color w:val="000000"/>
          <w:kern w:val="0"/>
          <w:sz w:val="24"/>
          <w:szCs w:val="24"/>
        </w:rPr>
        <w:t>“</w:t>
      </w:r>
      <w:r>
        <w:rPr>
          <w:rFonts w:cs="楷体"/>
          <w:color w:val="000000"/>
          <w:kern w:val="0"/>
          <w:sz w:val="24"/>
          <w:szCs w:val="24"/>
        </w:rPr>
        <w:t>网上递交投标文件</w:t>
      </w:r>
      <w:r>
        <w:rPr>
          <w:rFonts w:cs="楷体"/>
          <w:color w:val="000000"/>
          <w:kern w:val="0"/>
          <w:sz w:val="24"/>
          <w:szCs w:val="24"/>
        </w:rPr>
        <w:t>”</w:t>
      </w:r>
      <w:r>
        <w:rPr>
          <w:rFonts w:cs="楷体"/>
          <w:color w:val="000000"/>
          <w:kern w:val="0"/>
          <w:sz w:val="24"/>
          <w:szCs w:val="24"/>
        </w:rPr>
        <w:t>模块上传加密的电子投标文件</w:t>
      </w:r>
      <w:r>
        <w:rPr>
          <w:rFonts w:cs="楷体"/>
          <w:color w:val="000000"/>
          <w:kern w:val="0"/>
          <w:sz w:val="24"/>
          <w:szCs w:val="24"/>
        </w:rPr>
        <w:t xml:space="preserve">1 </w:t>
      </w:r>
      <w:r>
        <w:rPr>
          <w:rFonts w:cs="楷体"/>
          <w:color w:val="000000"/>
          <w:kern w:val="0"/>
          <w:sz w:val="24"/>
          <w:szCs w:val="24"/>
        </w:rPr>
        <w:t>份（</w:t>
      </w:r>
      <w:r>
        <w:rPr>
          <w:rFonts w:cs="楷体"/>
          <w:color w:val="000000"/>
          <w:kern w:val="0"/>
          <w:sz w:val="24"/>
          <w:szCs w:val="24"/>
        </w:rPr>
        <w:t xml:space="preserve">.ASTF </w:t>
      </w:r>
      <w:r>
        <w:rPr>
          <w:rFonts w:cs="楷体"/>
          <w:color w:val="000000"/>
          <w:kern w:val="0"/>
          <w:sz w:val="24"/>
          <w:szCs w:val="24"/>
        </w:rPr>
        <w:t>格式）。非加密的电子投标文件（</w:t>
      </w:r>
      <w:r>
        <w:rPr>
          <w:rFonts w:cs="楷体"/>
          <w:color w:val="000000"/>
          <w:kern w:val="0"/>
          <w:sz w:val="24"/>
          <w:szCs w:val="24"/>
        </w:rPr>
        <w:t xml:space="preserve">.nASTF </w:t>
      </w:r>
      <w:r>
        <w:rPr>
          <w:rFonts w:cs="楷体"/>
          <w:color w:val="000000"/>
          <w:kern w:val="0"/>
          <w:sz w:val="24"/>
          <w:szCs w:val="24"/>
        </w:rPr>
        <w:t>格式）</w:t>
      </w:r>
      <w:r>
        <w:rPr>
          <w:rFonts w:cs="楷体"/>
          <w:color w:val="000000"/>
          <w:kern w:val="0"/>
          <w:sz w:val="24"/>
          <w:szCs w:val="24"/>
        </w:rPr>
        <w:t xml:space="preserve">1 </w:t>
      </w:r>
      <w:r>
        <w:rPr>
          <w:rFonts w:cs="楷体"/>
          <w:color w:val="000000"/>
          <w:kern w:val="0"/>
          <w:sz w:val="24"/>
          <w:szCs w:val="24"/>
        </w:rPr>
        <w:t>份（</w:t>
      </w:r>
      <w:r>
        <w:rPr>
          <w:rFonts w:cs="楷体"/>
          <w:color w:val="000000"/>
          <w:kern w:val="0"/>
          <w:sz w:val="24"/>
          <w:szCs w:val="24"/>
        </w:rPr>
        <w:t xml:space="preserve">U </w:t>
      </w:r>
      <w:r>
        <w:rPr>
          <w:rFonts w:cs="楷体"/>
          <w:color w:val="000000"/>
          <w:kern w:val="0"/>
          <w:sz w:val="24"/>
          <w:szCs w:val="24"/>
        </w:rPr>
        <w:t>盘存储，</w:t>
      </w:r>
      <w:r>
        <w:rPr>
          <w:rFonts w:cs="楷体" w:hint="eastAsia"/>
          <w:color w:val="000000"/>
          <w:kern w:val="0"/>
          <w:sz w:val="24"/>
          <w:szCs w:val="24"/>
        </w:rPr>
        <w:t>在开标当日带至开标会场即可，</w:t>
      </w:r>
      <w:r>
        <w:rPr>
          <w:rFonts w:cs="楷体"/>
          <w:color w:val="000000"/>
          <w:kern w:val="0"/>
          <w:sz w:val="24"/>
          <w:szCs w:val="24"/>
        </w:rPr>
        <w:t>此文件只针对因交易系统原因造成投标人在安顺市公共资源电子交易系统上传了加密的投标文件后，在开标时其投标文件解密失败的情况下使用）。</w:t>
      </w:r>
    </w:p>
    <w:p w:rsidR="00053ECD" w:rsidRDefault="00CE5CC5">
      <w:pPr>
        <w:widowControl/>
        <w:spacing w:line="440" w:lineRule="exact"/>
        <w:ind w:firstLineChars="150" w:firstLine="360"/>
        <w:jc w:val="left"/>
        <w:rPr>
          <w:rFonts w:cs="楷体"/>
          <w:color w:val="000000"/>
          <w:kern w:val="0"/>
          <w:sz w:val="24"/>
          <w:szCs w:val="24"/>
        </w:rPr>
      </w:pPr>
      <w:r>
        <w:rPr>
          <w:rFonts w:cs="楷体" w:hint="eastAsia"/>
          <w:color w:val="000000"/>
          <w:kern w:val="0"/>
          <w:sz w:val="24"/>
          <w:szCs w:val="24"/>
        </w:rPr>
        <w:t>12.2</w:t>
      </w:r>
      <w:r>
        <w:rPr>
          <w:rFonts w:cs="楷体"/>
          <w:color w:val="000000"/>
          <w:kern w:val="0"/>
          <w:sz w:val="24"/>
          <w:szCs w:val="24"/>
        </w:rPr>
        <w:t>如果开标现场解密失败，则采用</w:t>
      </w:r>
      <w:r>
        <w:rPr>
          <w:rFonts w:cs="楷体"/>
          <w:color w:val="000000"/>
          <w:kern w:val="0"/>
          <w:sz w:val="24"/>
          <w:szCs w:val="24"/>
        </w:rPr>
        <w:t xml:space="preserve"> U </w:t>
      </w:r>
      <w:r>
        <w:rPr>
          <w:rFonts w:cs="楷体"/>
          <w:color w:val="000000"/>
          <w:kern w:val="0"/>
          <w:sz w:val="24"/>
          <w:szCs w:val="24"/>
        </w:rPr>
        <w:t>盘开评标，要求</w:t>
      </w:r>
      <w:r>
        <w:rPr>
          <w:rFonts w:cs="楷体"/>
          <w:color w:val="000000"/>
          <w:kern w:val="0"/>
          <w:sz w:val="24"/>
          <w:szCs w:val="24"/>
        </w:rPr>
        <w:t xml:space="preserve"> U </w:t>
      </w:r>
      <w:r>
        <w:rPr>
          <w:rFonts w:cs="楷体"/>
          <w:color w:val="000000"/>
          <w:kern w:val="0"/>
          <w:sz w:val="24"/>
          <w:szCs w:val="24"/>
        </w:rPr>
        <w:t>盘中电子投标文件的内容、数据与上传的电子投标文件必须一致，否则投标文件将被否决。</w:t>
      </w:r>
    </w:p>
    <w:p w:rsidR="00053ECD" w:rsidRDefault="00CE5CC5">
      <w:pPr>
        <w:spacing w:line="440" w:lineRule="exact"/>
        <w:rPr>
          <w:rFonts w:cs="楷体"/>
          <w:b/>
          <w:color w:val="000000"/>
          <w:spacing w:val="1"/>
          <w:kern w:val="0"/>
          <w:sz w:val="24"/>
          <w:szCs w:val="24"/>
        </w:rPr>
      </w:pPr>
      <w:r>
        <w:rPr>
          <w:rFonts w:cs="楷体" w:hint="eastAsia"/>
          <w:b/>
          <w:color w:val="000000"/>
          <w:spacing w:val="1"/>
          <w:kern w:val="0"/>
          <w:sz w:val="24"/>
          <w:szCs w:val="24"/>
        </w:rPr>
        <w:t>13</w:t>
      </w:r>
      <w:r>
        <w:rPr>
          <w:rFonts w:cs="楷体"/>
          <w:b/>
          <w:color w:val="000000"/>
          <w:spacing w:val="1"/>
          <w:kern w:val="0"/>
          <w:sz w:val="24"/>
          <w:szCs w:val="24"/>
        </w:rPr>
        <w:t>.</w:t>
      </w:r>
      <w:r>
        <w:rPr>
          <w:rFonts w:cs="楷体"/>
          <w:b/>
          <w:color w:val="000000"/>
          <w:spacing w:val="1"/>
          <w:kern w:val="0"/>
          <w:sz w:val="24"/>
          <w:szCs w:val="24"/>
        </w:rPr>
        <w:t>投标文件的递交</w:t>
      </w:r>
    </w:p>
    <w:p w:rsidR="00053ECD" w:rsidRDefault="00CE5CC5">
      <w:pPr>
        <w:widowControl/>
        <w:spacing w:line="440" w:lineRule="exact"/>
        <w:ind w:firstLineChars="150" w:firstLine="366"/>
        <w:jc w:val="left"/>
        <w:rPr>
          <w:color w:val="000000"/>
          <w:kern w:val="0"/>
          <w:sz w:val="24"/>
          <w:szCs w:val="24"/>
        </w:rPr>
      </w:pPr>
      <w:r>
        <w:rPr>
          <w:rFonts w:hint="eastAsia"/>
          <w:color w:val="000000"/>
          <w:spacing w:val="2"/>
          <w:kern w:val="0"/>
          <w:sz w:val="24"/>
          <w:szCs w:val="24"/>
        </w:rPr>
        <w:t>13</w:t>
      </w:r>
      <w:r>
        <w:rPr>
          <w:color w:val="000000"/>
          <w:spacing w:val="2"/>
          <w:kern w:val="0"/>
          <w:sz w:val="24"/>
          <w:szCs w:val="24"/>
        </w:rPr>
        <w:t>.1</w:t>
      </w:r>
      <w:r>
        <w:rPr>
          <w:color w:val="000000"/>
          <w:spacing w:val="-2"/>
          <w:kern w:val="0"/>
          <w:sz w:val="24"/>
          <w:szCs w:val="24"/>
        </w:rPr>
        <w:t xml:space="preserve"> </w:t>
      </w:r>
      <w:r>
        <w:rPr>
          <w:rFonts w:cs="楷体"/>
          <w:color w:val="000000"/>
          <w:spacing w:val="2"/>
          <w:kern w:val="0"/>
          <w:sz w:val="24"/>
          <w:szCs w:val="24"/>
        </w:rPr>
        <w:t>各投标人应在投标截止时间前上传加密的电子投标文件（</w:t>
      </w:r>
      <w:r>
        <w:rPr>
          <w:rFonts w:cs="楷体"/>
          <w:color w:val="000000"/>
          <w:spacing w:val="2"/>
          <w:kern w:val="0"/>
          <w:sz w:val="24"/>
          <w:szCs w:val="24"/>
        </w:rPr>
        <w:t>.ASTF</w:t>
      </w:r>
      <w:r>
        <w:rPr>
          <w:rFonts w:cs="楷体"/>
          <w:color w:val="000000"/>
          <w:spacing w:val="2"/>
          <w:kern w:val="0"/>
          <w:sz w:val="24"/>
          <w:szCs w:val="24"/>
        </w:rPr>
        <w:t>格式）到安顺市公共资源电子交易服务系统的指定位置。上传时必须得到系统</w:t>
      </w:r>
      <w:r>
        <w:rPr>
          <w:rFonts w:cs="楷体"/>
          <w:color w:val="000000"/>
          <w:spacing w:val="2"/>
          <w:kern w:val="0"/>
          <w:sz w:val="24"/>
          <w:szCs w:val="24"/>
        </w:rPr>
        <w:t>“</w:t>
      </w:r>
      <w:r>
        <w:rPr>
          <w:rFonts w:cs="楷体"/>
          <w:color w:val="000000"/>
          <w:spacing w:val="2"/>
          <w:kern w:val="0"/>
          <w:sz w:val="24"/>
          <w:szCs w:val="24"/>
        </w:rPr>
        <w:t>上传成功</w:t>
      </w:r>
      <w:r>
        <w:rPr>
          <w:rFonts w:cs="楷体"/>
          <w:color w:val="000000"/>
          <w:spacing w:val="2"/>
          <w:kern w:val="0"/>
          <w:sz w:val="24"/>
          <w:szCs w:val="24"/>
        </w:rPr>
        <w:t>”</w:t>
      </w:r>
      <w:r>
        <w:rPr>
          <w:rFonts w:cs="楷体"/>
          <w:color w:val="000000"/>
          <w:spacing w:val="2"/>
          <w:kern w:val="0"/>
          <w:sz w:val="24"/>
          <w:szCs w:val="24"/>
        </w:rPr>
        <w:t>的确认回复。请投标人在上传时认真检查上传投标文件是否完整、正确；逾期上传或者未按照招标文</w:t>
      </w:r>
      <w:r>
        <w:rPr>
          <w:rFonts w:cs="楷体"/>
          <w:color w:val="000000"/>
          <w:spacing w:val="1"/>
          <w:kern w:val="0"/>
          <w:sz w:val="24"/>
          <w:szCs w:val="24"/>
        </w:rPr>
        <w:t>件要求密封的投标文件，招标采购单位将拒收。</w:t>
      </w:r>
    </w:p>
    <w:p w:rsidR="00053ECD" w:rsidRDefault="00CE5CC5">
      <w:pPr>
        <w:widowControl/>
        <w:spacing w:line="440" w:lineRule="exact"/>
        <w:ind w:firstLineChars="150" w:firstLine="366"/>
        <w:jc w:val="left"/>
        <w:rPr>
          <w:color w:val="000000"/>
          <w:kern w:val="0"/>
          <w:sz w:val="24"/>
          <w:szCs w:val="24"/>
        </w:rPr>
      </w:pPr>
      <w:r>
        <w:rPr>
          <w:rFonts w:hint="eastAsia"/>
          <w:color w:val="000000"/>
          <w:spacing w:val="2"/>
          <w:kern w:val="0"/>
          <w:sz w:val="24"/>
          <w:szCs w:val="24"/>
        </w:rPr>
        <w:t>13</w:t>
      </w:r>
      <w:r>
        <w:rPr>
          <w:color w:val="000000"/>
          <w:spacing w:val="2"/>
          <w:kern w:val="0"/>
          <w:sz w:val="24"/>
          <w:szCs w:val="24"/>
        </w:rPr>
        <w:t>.2</w:t>
      </w:r>
      <w:r>
        <w:rPr>
          <w:color w:val="000000"/>
          <w:spacing w:val="-2"/>
          <w:kern w:val="0"/>
          <w:sz w:val="24"/>
          <w:szCs w:val="24"/>
        </w:rPr>
        <w:t xml:space="preserve"> </w:t>
      </w:r>
      <w:r>
        <w:rPr>
          <w:rFonts w:cs="楷体"/>
          <w:color w:val="000000"/>
          <w:kern w:val="0"/>
          <w:sz w:val="24"/>
          <w:szCs w:val="24"/>
        </w:rPr>
        <w:t>上传投标文件时，报名供应商名称和</w:t>
      </w:r>
      <w:r>
        <w:rPr>
          <w:rFonts w:cs="楷体" w:hint="eastAsia"/>
          <w:color w:val="000000"/>
          <w:kern w:val="0"/>
          <w:sz w:val="24"/>
          <w:szCs w:val="24"/>
        </w:rPr>
        <w:t>招</w:t>
      </w:r>
      <w:r>
        <w:rPr>
          <w:rFonts w:cs="楷体"/>
          <w:color w:val="000000"/>
          <w:kern w:val="0"/>
          <w:sz w:val="24"/>
          <w:szCs w:val="24"/>
        </w:rPr>
        <w:t>标文件的</w:t>
      </w:r>
      <w:r>
        <w:rPr>
          <w:rFonts w:cs="楷体" w:hint="eastAsia"/>
          <w:color w:val="000000"/>
          <w:kern w:val="0"/>
          <w:sz w:val="24"/>
          <w:szCs w:val="24"/>
        </w:rPr>
        <w:t>编号</w:t>
      </w:r>
      <w:r>
        <w:rPr>
          <w:rFonts w:cs="楷体"/>
          <w:color w:val="000000"/>
          <w:kern w:val="0"/>
          <w:sz w:val="24"/>
          <w:szCs w:val="24"/>
        </w:rPr>
        <w:t>、包号应当与投标供</w:t>
      </w:r>
      <w:r>
        <w:rPr>
          <w:rFonts w:cs="楷体"/>
          <w:color w:val="000000"/>
          <w:spacing w:val="1"/>
          <w:kern w:val="0"/>
          <w:sz w:val="24"/>
          <w:szCs w:val="24"/>
        </w:rPr>
        <w:t>应商名称和招标文件的文号、包号一致。</w:t>
      </w:r>
    </w:p>
    <w:p w:rsidR="00053ECD" w:rsidRDefault="00CE5CC5">
      <w:pPr>
        <w:widowControl/>
        <w:spacing w:line="440" w:lineRule="exact"/>
        <w:ind w:firstLineChars="150" w:firstLine="366"/>
        <w:jc w:val="left"/>
        <w:rPr>
          <w:color w:val="000000"/>
          <w:kern w:val="0"/>
          <w:sz w:val="24"/>
          <w:szCs w:val="24"/>
        </w:rPr>
      </w:pPr>
      <w:r>
        <w:rPr>
          <w:rFonts w:hint="eastAsia"/>
          <w:color w:val="000000"/>
          <w:spacing w:val="2"/>
          <w:kern w:val="0"/>
          <w:sz w:val="24"/>
          <w:szCs w:val="24"/>
        </w:rPr>
        <w:t>13</w:t>
      </w:r>
      <w:r>
        <w:rPr>
          <w:color w:val="000000"/>
          <w:spacing w:val="2"/>
          <w:kern w:val="0"/>
          <w:sz w:val="24"/>
          <w:szCs w:val="24"/>
        </w:rPr>
        <w:t>.3</w:t>
      </w:r>
      <w:r>
        <w:rPr>
          <w:color w:val="000000"/>
          <w:spacing w:val="-2"/>
          <w:kern w:val="0"/>
          <w:sz w:val="24"/>
          <w:szCs w:val="24"/>
        </w:rPr>
        <w:t xml:space="preserve"> </w:t>
      </w:r>
      <w:r>
        <w:rPr>
          <w:rFonts w:cs="楷体"/>
          <w:color w:val="000000"/>
          <w:kern w:val="0"/>
          <w:sz w:val="24"/>
          <w:szCs w:val="24"/>
        </w:rPr>
        <w:t>参加现场开标的投标人，应当在招标文件要求提交投标文件的截止时间前，由法定</w:t>
      </w:r>
      <w:r>
        <w:rPr>
          <w:rFonts w:cs="楷体"/>
          <w:color w:val="000000"/>
          <w:spacing w:val="2"/>
          <w:kern w:val="0"/>
          <w:sz w:val="24"/>
          <w:szCs w:val="24"/>
        </w:rPr>
        <w:t>代表人或委托代理人将非加密的电子投标文件（</w:t>
      </w:r>
      <w:r>
        <w:rPr>
          <w:rFonts w:cs="楷体"/>
          <w:color w:val="000000"/>
          <w:spacing w:val="2"/>
          <w:kern w:val="0"/>
          <w:sz w:val="24"/>
          <w:szCs w:val="24"/>
        </w:rPr>
        <w:t>.nASTF</w:t>
      </w:r>
      <w:r>
        <w:rPr>
          <w:color w:val="000000"/>
          <w:spacing w:val="1"/>
          <w:kern w:val="0"/>
          <w:sz w:val="24"/>
          <w:szCs w:val="24"/>
        </w:rPr>
        <w:t xml:space="preserve"> </w:t>
      </w:r>
      <w:r>
        <w:rPr>
          <w:rFonts w:cs="楷体"/>
          <w:color w:val="000000"/>
          <w:spacing w:val="2"/>
          <w:kern w:val="0"/>
          <w:sz w:val="24"/>
          <w:szCs w:val="24"/>
        </w:rPr>
        <w:t>格式</w:t>
      </w:r>
      <w:r>
        <w:rPr>
          <w:rFonts w:cs="楷体"/>
          <w:color w:val="000000"/>
          <w:spacing w:val="2"/>
          <w:kern w:val="0"/>
          <w:sz w:val="24"/>
          <w:szCs w:val="24"/>
        </w:rPr>
        <w:t>U</w:t>
      </w:r>
      <w:r>
        <w:rPr>
          <w:color w:val="000000"/>
          <w:spacing w:val="1"/>
          <w:kern w:val="0"/>
          <w:sz w:val="24"/>
          <w:szCs w:val="24"/>
        </w:rPr>
        <w:t xml:space="preserve"> </w:t>
      </w:r>
      <w:r>
        <w:rPr>
          <w:rFonts w:cs="楷体"/>
          <w:color w:val="000000"/>
          <w:spacing w:val="2"/>
          <w:kern w:val="0"/>
          <w:sz w:val="24"/>
          <w:szCs w:val="24"/>
        </w:rPr>
        <w:t>盘一份</w:t>
      </w:r>
      <w:r>
        <w:rPr>
          <w:rFonts w:cs="楷体" w:hint="eastAsia"/>
          <w:color w:val="000000"/>
          <w:spacing w:val="2"/>
          <w:kern w:val="0"/>
          <w:sz w:val="24"/>
          <w:szCs w:val="24"/>
        </w:rPr>
        <w:t>）</w:t>
      </w:r>
      <w:r>
        <w:rPr>
          <w:rFonts w:cs="楷体" w:hint="eastAsia"/>
          <w:color w:val="000000"/>
          <w:kern w:val="0"/>
          <w:sz w:val="24"/>
          <w:szCs w:val="24"/>
        </w:rPr>
        <w:t>带至开标会场</w:t>
      </w:r>
      <w:r>
        <w:rPr>
          <w:rFonts w:cs="楷体"/>
          <w:color w:val="000000"/>
          <w:spacing w:val="2"/>
          <w:kern w:val="0"/>
          <w:sz w:val="24"/>
          <w:szCs w:val="24"/>
        </w:rPr>
        <w:t>。（此</w:t>
      </w:r>
      <w:r>
        <w:rPr>
          <w:color w:val="000000"/>
          <w:kern w:val="0"/>
          <w:sz w:val="24"/>
          <w:szCs w:val="24"/>
        </w:rPr>
        <w:t xml:space="preserve"> U</w:t>
      </w:r>
      <w:r>
        <w:rPr>
          <w:color w:val="000000"/>
          <w:spacing w:val="2"/>
          <w:kern w:val="0"/>
          <w:sz w:val="24"/>
          <w:szCs w:val="24"/>
        </w:rPr>
        <w:t xml:space="preserve"> </w:t>
      </w:r>
      <w:r>
        <w:rPr>
          <w:rFonts w:cs="楷体"/>
          <w:color w:val="000000"/>
          <w:spacing w:val="2"/>
          <w:kern w:val="0"/>
          <w:sz w:val="24"/>
          <w:szCs w:val="24"/>
        </w:rPr>
        <w:t>盘模式针对投标人在安顺市公共资源电子交易服务系统上传了投标文件后，但在开标时其投标文件解密失败的情况下使用）。</w:t>
      </w:r>
    </w:p>
    <w:p w:rsidR="00053ECD" w:rsidRDefault="00CE5CC5">
      <w:pPr>
        <w:widowControl/>
        <w:spacing w:line="440" w:lineRule="exact"/>
        <w:ind w:firstLineChars="150" w:firstLine="366"/>
        <w:jc w:val="left"/>
        <w:rPr>
          <w:color w:val="000000"/>
          <w:kern w:val="0"/>
          <w:sz w:val="24"/>
          <w:szCs w:val="24"/>
        </w:rPr>
      </w:pPr>
      <w:r>
        <w:rPr>
          <w:rFonts w:hint="eastAsia"/>
          <w:color w:val="000000"/>
          <w:spacing w:val="2"/>
          <w:kern w:val="0"/>
          <w:sz w:val="24"/>
          <w:szCs w:val="24"/>
        </w:rPr>
        <w:lastRenderedPageBreak/>
        <w:t>13</w:t>
      </w:r>
      <w:r>
        <w:rPr>
          <w:color w:val="000000"/>
          <w:spacing w:val="2"/>
          <w:kern w:val="0"/>
          <w:sz w:val="24"/>
          <w:szCs w:val="24"/>
        </w:rPr>
        <w:t>.4</w:t>
      </w:r>
      <w:r>
        <w:rPr>
          <w:color w:val="000000"/>
          <w:spacing w:val="-2"/>
          <w:kern w:val="0"/>
          <w:sz w:val="24"/>
          <w:szCs w:val="24"/>
        </w:rPr>
        <w:t xml:space="preserve"> </w:t>
      </w:r>
      <w:r>
        <w:rPr>
          <w:rFonts w:cs="楷体"/>
          <w:color w:val="000000"/>
          <w:kern w:val="0"/>
          <w:sz w:val="24"/>
          <w:szCs w:val="24"/>
        </w:rPr>
        <w:t>投标截止时间招投标系统服务器故障导致投标人未及时上传电子投标文件时，经交</w:t>
      </w:r>
      <w:r>
        <w:rPr>
          <w:rFonts w:cs="楷体"/>
          <w:color w:val="000000"/>
          <w:spacing w:val="-1"/>
          <w:kern w:val="0"/>
          <w:sz w:val="24"/>
          <w:szCs w:val="24"/>
        </w:rPr>
        <w:t>易中心及系统平台服务商证实，投标人提供载有</w:t>
      </w:r>
      <w:r>
        <w:rPr>
          <w:rFonts w:cs="楷体"/>
          <w:color w:val="000000"/>
          <w:spacing w:val="-1"/>
          <w:kern w:val="0"/>
          <w:sz w:val="24"/>
          <w:szCs w:val="24"/>
        </w:rPr>
        <w:t>.nASTF</w:t>
      </w:r>
      <w:r>
        <w:rPr>
          <w:color w:val="000000"/>
          <w:spacing w:val="1"/>
          <w:kern w:val="0"/>
          <w:sz w:val="24"/>
          <w:szCs w:val="24"/>
        </w:rPr>
        <w:t xml:space="preserve"> </w:t>
      </w:r>
      <w:r>
        <w:rPr>
          <w:rFonts w:cs="楷体" w:hint="eastAsia"/>
          <w:color w:val="000000"/>
          <w:spacing w:val="2"/>
          <w:kern w:val="0"/>
          <w:sz w:val="24"/>
          <w:szCs w:val="24"/>
        </w:rPr>
        <w:t>一</w:t>
      </w:r>
      <w:r>
        <w:rPr>
          <w:rFonts w:cs="楷体"/>
          <w:color w:val="000000"/>
          <w:spacing w:val="2"/>
          <w:kern w:val="0"/>
          <w:sz w:val="24"/>
          <w:szCs w:val="24"/>
        </w:rPr>
        <w:t>份投标文件的</w:t>
      </w:r>
      <w:r>
        <w:rPr>
          <w:color w:val="000000"/>
          <w:kern w:val="0"/>
          <w:sz w:val="24"/>
          <w:szCs w:val="24"/>
        </w:rPr>
        <w:t xml:space="preserve"> U</w:t>
      </w:r>
      <w:r>
        <w:rPr>
          <w:color w:val="000000"/>
          <w:spacing w:val="2"/>
          <w:kern w:val="0"/>
          <w:sz w:val="24"/>
          <w:szCs w:val="24"/>
        </w:rPr>
        <w:t xml:space="preserve"> </w:t>
      </w:r>
      <w:r>
        <w:rPr>
          <w:rFonts w:cs="楷体"/>
          <w:color w:val="000000"/>
          <w:spacing w:val="2"/>
          <w:kern w:val="0"/>
          <w:sz w:val="24"/>
          <w:szCs w:val="24"/>
        </w:rPr>
        <w:t>盘履行电子招标投</w:t>
      </w:r>
      <w:r>
        <w:rPr>
          <w:rFonts w:cs="楷体"/>
          <w:color w:val="000000"/>
          <w:spacing w:val="1"/>
          <w:kern w:val="0"/>
          <w:sz w:val="24"/>
          <w:szCs w:val="24"/>
        </w:rPr>
        <w:t>标应急措施。</w:t>
      </w:r>
    </w:p>
    <w:p w:rsidR="00053ECD" w:rsidRDefault="00CE5CC5">
      <w:pPr>
        <w:widowControl/>
        <w:spacing w:line="440" w:lineRule="exact"/>
        <w:ind w:firstLineChars="150" w:firstLine="363"/>
        <w:jc w:val="left"/>
        <w:rPr>
          <w:color w:val="000000"/>
          <w:kern w:val="0"/>
          <w:sz w:val="24"/>
          <w:szCs w:val="24"/>
        </w:rPr>
      </w:pPr>
      <w:r>
        <w:rPr>
          <w:rFonts w:hint="eastAsia"/>
          <w:color w:val="000000"/>
          <w:spacing w:val="1"/>
          <w:kern w:val="0"/>
          <w:sz w:val="24"/>
          <w:szCs w:val="24"/>
        </w:rPr>
        <w:t>13</w:t>
      </w:r>
      <w:r>
        <w:rPr>
          <w:color w:val="000000"/>
          <w:spacing w:val="1"/>
          <w:kern w:val="0"/>
          <w:sz w:val="24"/>
          <w:szCs w:val="24"/>
        </w:rPr>
        <w:t>.5</w:t>
      </w:r>
      <w:r>
        <w:rPr>
          <w:color w:val="000000"/>
          <w:spacing w:val="-20"/>
          <w:kern w:val="0"/>
          <w:sz w:val="24"/>
          <w:szCs w:val="24"/>
        </w:rPr>
        <w:t xml:space="preserve"> </w:t>
      </w:r>
      <w:r>
        <w:rPr>
          <w:rFonts w:cs="楷体"/>
          <w:color w:val="000000"/>
          <w:spacing w:val="-3"/>
          <w:kern w:val="0"/>
          <w:sz w:val="24"/>
          <w:szCs w:val="24"/>
        </w:rPr>
        <w:t>选择不见面开标和远程投标方式的投标人按远程解密步骤完成确认。无需提供</w:t>
      </w:r>
      <w:r>
        <w:rPr>
          <w:color w:val="000000"/>
          <w:spacing w:val="-17"/>
          <w:kern w:val="0"/>
          <w:sz w:val="24"/>
          <w:szCs w:val="24"/>
        </w:rPr>
        <w:t xml:space="preserve"> </w:t>
      </w:r>
      <w:r>
        <w:rPr>
          <w:color w:val="000000"/>
          <w:kern w:val="0"/>
          <w:sz w:val="24"/>
          <w:szCs w:val="24"/>
        </w:rPr>
        <w:t>U</w:t>
      </w:r>
      <w:r>
        <w:rPr>
          <w:color w:val="000000"/>
          <w:spacing w:val="-19"/>
          <w:kern w:val="0"/>
          <w:sz w:val="24"/>
          <w:szCs w:val="24"/>
        </w:rPr>
        <w:t xml:space="preserve"> </w:t>
      </w:r>
      <w:r>
        <w:rPr>
          <w:rFonts w:cs="楷体"/>
          <w:color w:val="000000"/>
          <w:kern w:val="0"/>
          <w:sz w:val="24"/>
          <w:szCs w:val="24"/>
        </w:rPr>
        <w:t>盘。</w:t>
      </w:r>
    </w:p>
    <w:p w:rsidR="00053ECD" w:rsidRDefault="00CE5CC5">
      <w:pPr>
        <w:widowControl/>
        <w:spacing w:line="440" w:lineRule="exact"/>
        <w:ind w:firstLineChars="150" w:firstLine="363"/>
        <w:jc w:val="left"/>
        <w:rPr>
          <w:color w:val="000000"/>
          <w:kern w:val="0"/>
          <w:sz w:val="24"/>
          <w:szCs w:val="24"/>
        </w:rPr>
      </w:pPr>
      <w:r>
        <w:rPr>
          <w:rFonts w:hint="eastAsia"/>
          <w:color w:val="000000"/>
          <w:spacing w:val="1"/>
          <w:kern w:val="0"/>
          <w:sz w:val="24"/>
          <w:szCs w:val="24"/>
        </w:rPr>
        <w:t>13</w:t>
      </w:r>
      <w:r>
        <w:rPr>
          <w:color w:val="000000"/>
          <w:spacing w:val="1"/>
          <w:kern w:val="0"/>
          <w:sz w:val="24"/>
          <w:szCs w:val="24"/>
        </w:rPr>
        <w:t>.6</w:t>
      </w:r>
      <w:r>
        <w:rPr>
          <w:color w:val="000000"/>
          <w:spacing w:val="2"/>
          <w:kern w:val="0"/>
          <w:sz w:val="24"/>
          <w:szCs w:val="24"/>
        </w:rPr>
        <w:t xml:space="preserve"> </w:t>
      </w:r>
      <w:r>
        <w:rPr>
          <w:rFonts w:cs="楷体"/>
          <w:color w:val="000000"/>
          <w:spacing w:val="1"/>
          <w:kern w:val="0"/>
          <w:sz w:val="24"/>
          <w:szCs w:val="24"/>
        </w:rPr>
        <w:t>本次招标不接收邮寄的投标文件。</w:t>
      </w:r>
    </w:p>
    <w:p w:rsidR="00053ECD" w:rsidRDefault="00CE5CC5">
      <w:pPr>
        <w:spacing w:line="440" w:lineRule="exact"/>
        <w:rPr>
          <w:sz w:val="24"/>
          <w:szCs w:val="24"/>
        </w:rPr>
      </w:pPr>
      <w:r>
        <w:rPr>
          <w:rFonts w:hint="eastAsia"/>
          <w:sz w:val="24"/>
          <w:szCs w:val="24"/>
        </w:rPr>
        <w:t>14.</w:t>
      </w:r>
      <w:r>
        <w:rPr>
          <w:rFonts w:hint="eastAsia"/>
          <w:sz w:val="24"/>
          <w:szCs w:val="24"/>
        </w:rPr>
        <w:t>投标文件的修改和撤销</w:t>
      </w:r>
    </w:p>
    <w:p w:rsidR="00053ECD" w:rsidRDefault="00CE5CC5">
      <w:pPr>
        <w:widowControl/>
        <w:spacing w:line="440" w:lineRule="exact"/>
        <w:ind w:firstLineChars="150" w:firstLine="360"/>
        <w:jc w:val="left"/>
        <w:rPr>
          <w:color w:val="000000"/>
          <w:kern w:val="0"/>
          <w:sz w:val="24"/>
          <w:szCs w:val="24"/>
        </w:rPr>
      </w:pPr>
      <w:r>
        <w:rPr>
          <w:rFonts w:hint="eastAsia"/>
          <w:sz w:val="24"/>
          <w:szCs w:val="24"/>
        </w:rPr>
        <w:t>14.1</w:t>
      </w:r>
      <w:r>
        <w:rPr>
          <w:rFonts w:cs="楷体"/>
          <w:color w:val="000000"/>
          <w:spacing w:val="-2"/>
          <w:kern w:val="0"/>
          <w:sz w:val="24"/>
          <w:szCs w:val="24"/>
        </w:rPr>
        <w:t>投标人在上传了投标文件后，可以修改或撤回其投标文件，但必须在规定</w:t>
      </w:r>
      <w:r>
        <w:rPr>
          <w:rFonts w:cs="楷体"/>
          <w:color w:val="000000"/>
          <w:kern w:val="0"/>
          <w:sz w:val="24"/>
          <w:szCs w:val="24"/>
        </w:rPr>
        <w:t>的投标截止时间前，以书面形式通知采购代理机构。</w:t>
      </w:r>
    </w:p>
    <w:p w:rsidR="00053ECD" w:rsidRDefault="00CE5CC5">
      <w:pPr>
        <w:spacing w:line="440" w:lineRule="exact"/>
        <w:ind w:firstLineChars="100" w:firstLine="240"/>
        <w:rPr>
          <w:sz w:val="24"/>
          <w:szCs w:val="24"/>
        </w:rPr>
      </w:pPr>
      <w:r>
        <w:rPr>
          <w:rFonts w:hint="eastAsia"/>
          <w:sz w:val="24"/>
          <w:szCs w:val="24"/>
        </w:rPr>
        <w:t xml:space="preserve"> 14.2</w:t>
      </w:r>
      <w:r>
        <w:rPr>
          <w:rFonts w:cs="楷体"/>
          <w:color w:val="000000"/>
          <w:kern w:val="0"/>
          <w:sz w:val="24"/>
          <w:szCs w:val="24"/>
        </w:rPr>
        <w:t>投标人的修改书或撤回通知书，应由其法定代表人或授权代表签署并盖单位印章。修改书应按</w:t>
      </w:r>
      <w:r>
        <w:rPr>
          <w:rFonts w:hint="eastAsia"/>
          <w:sz w:val="24"/>
          <w:szCs w:val="24"/>
        </w:rPr>
        <w:t>磋商</w:t>
      </w:r>
      <w:r>
        <w:rPr>
          <w:rFonts w:cs="楷体" w:hint="eastAsia"/>
          <w:color w:val="000000"/>
          <w:kern w:val="0"/>
          <w:sz w:val="24"/>
          <w:szCs w:val="24"/>
        </w:rPr>
        <w:t>文件</w:t>
      </w:r>
      <w:r>
        <w:rPr>
          <w:rFonts w:cs="楷体"/>
          <w:color w:val="000000"/>
          <w:kern w:val="0"/>
          <w:sz w:val="24"/>
          <w:szCs w:val="24"/>
        </w:rPr>
        <w:t>规定进行密封和标注，并在密封袋上标注</w:t>
      </w:r>
      <w:r>
        <w:rPr>
          <w:rFonts w:cs="楷体"/>
          <w:color w:val="000000"/>
          <w:kern w:val="0"/>
          <w:sz w:val="24"/>
          <w:szCs w:val="24"/>
        </w:rPr>
        <w:t>“</w:t>
      </w:r>
      <w:r>
        <w:rPr>
          <w:rFonts w:cs="楷体"/>
          <w:color w:val="000000"/>
          <w:kern w:val="0"/>
          <w:sz w:val="24"/>
          <w:szCs w:val="24"/>
        </w:rPr>
        <w:t>修改</w:t>
      </w:r>
      <w:r>
        <w:rPr>
          <w:rFonts w:cs="楷体"/>
          <w:color w:val="000000"/>
          <w:kern w:val="0"/>
          <w:sz w:val="24"/>
          <w:szCs w:val="24"/>
        </w:rPr>
        <w:t>”</w:t>
      </w:r>
      <w:r>
        <w:rPr>
          <w:rFonts w:cs="楷体"/>
          <w:color w:val="000000"/>
          <w:kern w:val="0"/>
          <w:sz w:val="24"/>
          <w:szCs w:val="24"/>
        </w:rPr>
        <w:t>字样。</w:t>
      </w:r>
    </w:p>
    <w:p w:rsidR="00053ECD" w:rsidRDefault="00CE5CC5">
      <w:pPr>
        <w:widowControl/>
        <w:spacing w:line="440" w:lineRule="exact"/>
        <w:ind w:firstLineChars="150" w:firstLine="360"/>
        <w:jc w:val="left"/>
        <w:rPr>
          <w:color w:val="000000"/>
          <w:kern w:val="0"/>
          <w:sz w:val="24"/>
          <w:szCs w:val="24"/>
        </w:rPr>
      </w:pPr>
      <w:r>
        <w:rPr>
          <w:rFonts w:hint="eastAsia"/>
          <w:sz w:val="24"/>
          <w:szCs w:val="24"/>
        </w:rPr>
        <w:t>14.3</w:t>
      </w:r>
      <w:r>
        <w:rPr>
          <w:rFonts w:cs="楷体"/>
          <w:color w:val="000000"/>
          <w:kern w:val="0"/>
          <w:sz w:val="24"/>
          <w:szCs w:val="24"/>
        </w:rPr>
        <w:t>在投标截止时间之后，投标人不得对其递交的投标文件做任何修改，撤回投标的，否则其投标保证金将按</w:t>
      </w:r>
      <w:r>
        <w:rPr>
          <w:rFonts w:hint="eastAsia"/>
          <w:sz w:val="24"/>
          <w:szCs w:val="24"/>
        </w:rPr>
        <w:t>磋商</w:t>
      </w:r>
      <w:r>
        <w:rPr>
          <w:rFonts w:cs="楷体" w:hint="eastAsia"/>
          <w:color w:val="000000"/>
          <w:kern w:val="0"/>
          <w:sz w:val="24"/>
          <w:szCs w:val="24"/>
        </w:rPr>
        <w:t>文件</w:t>
      </w:r>
      <w:r>
        <w:rPr>
          <w:rFonts w:cs="楷体"/>
          <w:color w:val="000000"/>
          <w:kern w:val="0"/>
          <w:sz w:val="24"/>
          <w:szCs w:val="24"/>
        </w:rPr>
        <w:t>的相关规定</w:t>
      </w:r>
      <w:r>
        <w:rPr>
          <w:rFonts w:cs="楷体" w:hint="eastAsia"/>
          <w:color w:val="000000"/>
          <w:kern w:val="0"/>
          <w:sz w:val="24"/>
          <w:szCs w:val="24"/>
        </w:rPr>
        <w:t>予以</w:t>
      </w:r>
      <w:r>
        <w:rPr>
          <w:rFonts w:cs="楷体"/>
          <w:color w:val="000000"/>
          <w:kern w:val="0"/>
          <w:sz w:val="24"/>
          <w:szCs w:val="24"/>
        </w:rPr>
        <w:t>没收。</w:t>
      </w:r>
    </w:p>
    <w:p w:rsidR="00053ECD" w:rsidRDefault="00CE5CC5">
      <w:pPr>
        <w:spacing w:line="440" w:lineRule="exact"/>
        <w:rPr>
          <w:b/>
          <w:sz w:val="24"/>
          <w:szCs w:val="24"/>
        </w:rPr>
      </w:pPr>
      <w:r>
        <w:rPr>
          <w:rFonts w:hint="eastAsia"/>
          <w:b/>
          <w:sz w:val="24"/>
          <w:szCs w:val="24"/>
        </w:rPr>
        <w:t>四、磋商和评标</w:t>
      </w:r>
    </w:p>
    <w:p w:rsidR="00053ECD" w:rsidRDefault="00CE5CC5">
      <w:pPr>
        <w:spacing w:line="440" w:lineRule="exact"/>
        <w:ind w:firstLineChars="50" w:firstLine="120"/>
        <w:rPr>
          <w:b/>
          <w:sz w:val="24"/>
          <w:szCs w:val="24"/>
        </w:rPr>
      </w:pPr>
      <w:r>
        <w:rPr>
          <w:rFonts w:hint="eastAsia"/>
          <w:b/>
          <w:sz w:val="24"/>
          <w:szCs w:val="24"/>
        </w:rPr>
        <w:t>15.</w:t>
      </w:r>
      <w:r>
        <w:rPr>
          <w:rFonts w:hint="eastAsia"/>
          <w:b/>
          <w:sz w:val="24"/>
          <w:szCs w:val="24"/>
        </w:rPr>
        <w:t>磋商程序</w:t>
      </w:r>
    </w:p>
    <w:p w:rsidR="00053ECD" w:rsidRDefault="00CE5CC5">
      <w:pPr>
        <w:spacing w:line="440" w:lineRule="exact"/>
        <w:ind w:firstLineChars="200" w:firstLine="480"/>
        <w:rPr>
          <w:sz w:val="24"/>
          <w:szCs w:val="24"/>
        </w:rPr>
      </w:pPr>
      <w:r>
        <w:rPr>
          <w:rFonts w:hint="eastAsia"/>
          <w:sz w:val="24"/>
          <w:szCs w:val="24"/>
        </w:rPr>
        <w:t>15.1</w:t>
      </w:r>
      <w:r>
        <w:rPr>
          <w:rFonts w:hint="eastAsia"/>
          <w:sz w:val="24"/>
          <w:szCs w:val="24"/>
        </w:rPr>
        <w:t>磋商小组：磋商小组由技术、经济、法律方面的专家和采购人代表组成。</w:t>
      </w:r>
    </w:p>
    <w:p w:rsidR="00053ECD" w:rsidRDefault="00CE5CC5">
      <w:pPr>
        <w:spacing w:line="440" w:lineRule="exact"/>
        <w:ind w:firstLineChars="200" w:firstLine="480"/>
        <w:rPr>
          <w:sz w:val="24"/>
          <w:szCs w:val="24"/>
        </w:rPr>
      </w:pPr>
      <w:r>
        <w:rPr>
          <w:rFonts w:hint="eastAsia"/>
          <w:sz w:val="24"/>
          <w:szCs w:val="24"/>
        </w:rPr>
        <w:t>15.2</w:t>
      </w:r>
      <w:r>
        <w:rPr>
          <w:rFonts w:cs="楷体"/>
          <w:color w:val="000000"/>
          <w:spacing w:val="-2"/>
          <w:kern w:val="0"/>
          <w:sz w:val="24"/>
          <w:szCs w:val="24"/>
        </w:rPr>
        <w:t>开标在</w:t>
      </w:r>
      <w:r>
        <w:rPr>
          <w:rFonts w:hint="eastAsia"/>
          <w:sz w:val="24"/>
          <w:szCs w:val="24"/>
        </w:rPr>
        <w:t>磋商</w:t>
      </w:r>
      <w:r>
        <w:rPr>
          <w:rFonts w:cs="楷体"/>
          <w:color w:val="000000"/>
          <w:spacing w:val="-2"/>
          <w:kern w:val="0"/>
          <w:sz w:val="24"/>
          <w:szCs w:val="24"/>
        </w:rPr>
        <w:t>文件规定的时间和地点公开进行</w:t>
      </w:r>
      <w:r>
        <w:rPr>
          <w:rFonts w:hint="eastAsia"/>
          <w:sz w:val="24"/>
          <w:szCs w:val="24"/>
        </w:rPr>
        <w:t>。</w:t>
      </w:r>
    </w:p>
    <w:p w:rsidR="00053ECD" w:rsidRDefault="00CE5CC5">
      <w:pPr>
        <w:spacing w:line="440" w:lineRule="exact"/>
        <w:ind w:firstLineChars="200" w:firstLine="480"/>
        <w:rPr>
          <w:sz w:val="24"/>
          <w:szCs w:val="24"/>
        </w:rPr>
      </w:pPr>
      <w:r>
        <w:rPr>
          <w:rFonts w:hint="eastAsia"/>
          <w:sz w:val="24"/>
          <w:szCs w:val="24"/>
        </w:rPr>
        <w:t>15.23</w:t>
      </w:r>
      <w:r>
        <w:rPr>
          <w:rFonts w:hint="eastAsia"/>
          <w:sz w:val="24"/>
          <w:szCs w:val="24"/>
        </w:rPr>
        <w:t>开标仪式由招标代理机构主持，</w:t>
      </w:r>
      <w:r>
        <w:rPr>
          <w:sz w:val="24"/>
          <w:szCs w:val="24"/>
        </w:rPr>
        <w:t>采购人、投标人代表参加并签到以证明其出席。</w:t>
      </w:r>
    </w:p>
    <w:p w:rsidR="00053ECD" w:rsidRDefault="00CE5CC5">
      <w:pPr>
        <w:spacing w:line="440" w:lineRule="exact"/>
        <w:ind w:firstLineChars="200" w:firstLine="480"/>
        <w:rPr>
          <w:rFonts w:cs="楷体"/>
          <w:color w:val="000000"/>
          <w:spacing w:val="-2"/>
          <w:kern w:val="0"/>
          <w:sz w:val="24"/>
          <w:szCs w:val="24"/>
        </w:rPr>
      </w:pPr>
      <w:r>
        <w:rPr>
          <w:rFonts w:hint="eastAsia"/>
          <w:sz w:val="24"/>
          <w:szCs w:val="24"/>
        </w:rPr>
        <w:t>15.4</w:t>
      </w:r>
      <w:r>
        <w:rPr>
          <w:rFonts w:cs="楷体"/>
          <w:color w:val="000000"/>
          <w:spacing w:val="-2"/>
          <w:kern w:val="0"/>
          <w:sz w:val="24"/>
          <w:szCs w:val="24"/>
        </w:rPr>
        <w:t>供应商签到并递交投标文件。供应商在规定的递交投标文件截止时间后上传的投标文件，为无效投标文件。供应商对其提交的投标文件的真实性、合法性承担法律责任。</w:t>
      </w:r>
    </w:p>
    <w:p w:rsidR="00053ECD" w:rsidRDefault="00CE5CC5">
      <w:pPr>
        <w:spacing w:line="440" w:lineRule="exact"/>
        <w:ind w:firstLineChars="200" w:firstLine="472"/>
        <w:rPr>
          <w:rFonts w:cs="楷体"/>
          <w:color w:val="000000"/>
          <w:spacing w:val="-2"/>
          <w:kern w:val="0"/>
          <w:sz w:val="24"/>
          <w:szCs w:val="24"/>
        </w:rPr>
      </w:pPr>
      <w:r>
        <w:rPr>
          <w:rFonts w:cs="楷体" w:hint="eastAsia"/>
          <w:color w:val="000000"/>
          <w:spacing w:val="-2"/>
          <w:kern w:val="0"/>
          <w:sz w:val="24"/>
          <w:szCs w:val="24"/>
        </w:rPr>
        <w:t>15.5</w:t>
      </w:r>
      <w:r>
        <w:rPr>
          <w:rFonts w:cs="楷体"/>
          <w:color w:val="000000"/>
          <w:spacing w:val="-2"/>
          <w:kern w:val="0"/>
          <w:sz w:val="24"/>
          <w:szCs w:val="24"/>
        </w:rPr>
        <w:t>资格审查。监督小组依据法律法规和磋商文件的规定，审查供应商是否具备磋商资格。</w:t>
      </w:r>
      <w:r>
        <w:rPr>
          <w:rFonts w:cs="楷体"/>
          <w:color w:val="000000"/>
          <w:spacing w:val="-2"/>
          <w:kern w:val="0"/>
          <w:sz w:val="24"/>
          <w:szCs w:val="24"/>
        </w:rPr>
        <w:t xml:space="preserve"> </w:t>
      </w:r>
      <w:r>
        <w:rPr>
          <w:rFonts w:cs="楷体"/>
          <w:color w:val="000000"/>
          <w:spacing w:val="-2"/>
          <w:kern w:val="0"/>
          <w:sz w:val="24"/>
          <w:szCs w:val="24"/>
        </w:rPr>
        <w:t>监督小组资格审查结束后，监督小组对资格审查表确认签字，并按照磋</w:t>
      </w:r>
      <w:r>
        <w:rPr>
          <w:rFonts w:cs="楷体"/>
          <w:color w:val="000000"/>
          <w:spacing w:val="-2"/>
          <w:kern w:val="0"/>
          <w:sz w:val="24"/>
          <w:szCs w:val="24"/>
        </w:rPr>
        <w:t>商文件的规定确定参加磋商的供应商。没有通过资格审查的供应商，应当在资格审查表中说明并告知供应商未通过资格审查的原因。</w:t>
      </w:r>
    </w:p>
    <w:p w:rsidR="00053ECD" w:rsidRDefault="00CE5CC5">
      <w:pPr>
        <w:spacing w:line="440" w:lineRule="exact"/>
        <w:ind w:firstLineChars="200" w:firstLine="472"/>
        <w:rPr>
          <w:rFonts w:cs="楷体"/>
          <w:color w:val="000000"/>
          <w:spacing w:val="-2"/>
          <w:kern w:val="0"/>
          <w:sz w:val="24"/>
          <w:szCs w:val="24"/>
        </w:rPr>
      </w:pPr>
      <w:r>
        <w:rPr>
          <w:rFonts w:cs="楷体" w:hint="eastAsia"/>
          <w:color w:val="000000"/>
          <w:spacing w:val="-2"/>
          <w:kern w:val="0"/>
          <w:sz w:val="24"/>
          <w:szCs w:val="24"/>
        </w:rPr>
        <w:t>15.6</w:t>
      </w:r>
      <w:r>
        <w:rPr>
          <w:rFonts w:cs="楷体"/>
          <w:color w:val="000000"/>
          <w:spacing w:val="-2"/>
          <w:kern w:val="0"/>
          <w:sz w:val="24"/>
          <w:szCs w:val="24"/>
        </w:rPr>
        <w:t>投标资料符合性检查</w:t>
      </w:r>
      <w:r>
        <w:rPr>
          <w:rFonts w:cs="楷体" w:hint="eastAsia"/>
          <w:color w:val="000000"/>
          <w:spacing w:val="-2"/>
          <w:kern w:val="0"/>
          <w:sz w:val="24"/>
          <w:szCs w:val="24"/>
        </w:rPr>
        <w:t>。</w:t>
      </w:r>
    </w:p>
    <w:p w:rsidR="00053ECD" w:rsidRDefault="00CE5CC5">
      <w:pPr>
        <w:spacing w:line="440" w:lineRule="exact"/>
        <w:ind w:firstLineChars="200" w:firstLine="480"/>
        <w:rPr>
          <w:sz w:val="24"/>
          <w:szCs w:val="24"/>
        </w:rPr>
      </w:pPr>
      <w:r>
        <w:rPr>
          <w:rFonts w:hint="eastAsia"/>
          <w:sz w:val="24"/>
          <w:szCs w:val="24"/>
        </w:rPr>
        <w:t>15.6.1</w:t>
      </w:r>
      <w:r>
        <w:rPr>
          <w:rFonts w:hint="eastAsia"/>
          <w:sz w:val="24"/>
          <w:szCs w:val="24"/>
        </w:rPr>
        <w:t>依据</w:t>
      </w:r>
      <w:r>
        <w:rPr>
          <w:rFonts w:cs="Arial" w:hint="eastAsia"/>
          <w:sz w:val="24"/>
          <w:szCs w:val="24"/>
        </w:rPr>
        <w:t>磋商</w:t>
      </w:r>
      <w:r>
        <w:rPr>
          <w:rFonts w:hint="eastAsia"/>
          <w:sz w:val="24"/>
          <w:szCs w:val="24"/>
        </w:rPr>
        <w:t>文件的规定，磋商小组将从投标文件的有效性、完整性和对</w:t>
      </w:r>
      <w:r>
        <w:rPr>
          <w:rFonts w:cs="Arial" w:hint="eastAsia"/>
          <w:sz w:val="24"/>
          <w:szCs w:val="24"/>
        </w:rPr>
        <w:t>磋商</w:t>
      </w:r>
      <w:r>
        <w:rPr>
          <w:rFonts w:hint="eastAsia"/>
          <w:sz w:val="24"/>
          <w:szCs w:val="24"/>
        </w:rPr>
        <w:t>文件的响应程序进行审查，以确定是否对</w:t>
      </w:r>
      <w:r>
        <w:rPr>
          <w:rFonts w:cs="Arial" w:hint="eastAsia"/>
          <w:sz w:val="24"/>
          <w:szCs w:val="24"/>
        </w:rPr>
        <w:t>磋商</w:t>
      </w:r>
      <w:r>
        <w:rPr>
          <w:rFonts w:hint="eastAsia"/>
          <w:sz w:val="24"/>
          <w:szCs w:val="24"/>
        </w:rPr>
        <w:t>文件的实质性要求作出响应。实质性偏离是指：（</w:t>
      </w:r>
      <w:r>
        <w:rPr>
          <w:rFonts w:hint="eastAsia"/>
          <w:sz w:val="24"/>
          <w:szCs w:val="24"/>
        </w:rPr>
        <w:t>1</w:t>
      </w:r>
      <w:r>
        <w:rPr>
          <w:rFonts w:hint="eastAsia"/>
          <w:sz w:val="24"/>
          <w:szCs w:val="24"/>
        </w:rPr>
        <w:t>）实质性影响合同的范围、质量和履行；（</w:t>
      </w:r>
      <w:r>
        <w:rPr>
          <w:rFonts w:hint="eastAsia"/>
          <w:sz w:val="24"/>
          <w:szCs w:val="24"/>
        </w:rPr>
        <w:t>2</w:t>
      </w:r>
      <w:r>
        <w:rPr>
          <w:rFonts w:hint="eastAsia"/>
          <w:sz w:val="24"/>
          <w:szCs w:val="24"/>
        </w:rPr>
        <w:t>）实质性违背</w:t>
      </w:r>
      <w:r>
        <w:rPr>
          <w:rFonts w:cs="Arial" w:hint="eastAsia"/>
          <w:sz w:val="24"/>
          <w:szCs w:val="24"/>
        </w:rPr>
        <w:t>磋商</w:t>
      </w:r>
      <w:r>
        <w:rPr>
          <w:rFonts w:hint="eastAsia"/>
          <w:sz w:val="24"/>
          <w:szCs w:val="24"/>
        </w:rPr>
        <w:t>文件，限制了采购人的权利和中标人合同项下的义务；（</w:t>
      </w:r>
      <w:r>
        <w:rPr>
          <w:rFonts w:hint="eastAsia"/>
          <w:sz w:val="24"/>
          <w:szCs w:val="24"/>
        </w:rPr>
        <w:t>3</w:t>
      </w:r>
      <w:r>
        <w:rPr>
          <w:rFonts w:hint="eastAsia"/>
          <w:sz w:val="24"/>
          <w:szCs w:val="24"/>
        </w:rPr>
        <w:t>）不公正地影响了其它作出实质性响应的投标人的竞争地位。对没有实质性响应的投标文件将不进行评估，其投标将被拒绝。凡有下列情况之一者，投标文件也将被视为未实质性响应</w:t>
      </w:r>
      <w:r>
        <w:rPr>
          <w:rFonts w:cs="Arial" w:hint="eastAsia"/>
          <w:sz w:val="24"/>
          <w:szCs w:val="24"/>
        </w:rPr>
        <w:t>磋商</w:t>
      </w:r>
      <w:r>
        <w:rPr>
          <w:rFonts w:hint="eastAsia"/>
          <w:sz w:val="24"/>
          <w:szCs w:val="24"/>
        </w:rPr>
        <w:t>文件要求：</w:t>
      </w:r>
    </w:p>
    <w:p w:rsidR="00053ECD" w:rsidRDefault="00CE5CC5">
      <w:pPr>
        <w:tabs>
          <w:tab w:val="left" w:pos="900"/>
        </w:tabs>
        <w:spacing w:line="440" w:lineRule="exact"/>
        <w:rPr>
          <w:sz w:val="24"/>
          <w:szCs w:val="24"/>
        </w:rPr>
      </w:pPr>
      <w:r>
        <w:rPr>
          <w:rFonts w:hint="eastAsia"/>
          <w:sz w:val="24"/>
          <w:szCs w:val="24"/>
        </w:rPr>
        <w:t>(1)</w:t>
      </w:r>
      <w:r>
        <w:rPr>
          <w:rFonts w:hint="eastAsia"/>
          <w:sz w:val="24"/>
          <w:szCs w:val="24"/>
        </w:rPr>
        <w:t>投标文件未按照本须知规定进行密封、标记的；</w:t>
      </w:r>
    </w:p>
    <w:p w:rsidR="00053ECD" w:rsidRDefault="00CE5CC5">
      <w:pPr>
        <w:tabs>
          <w:tab w:val="left" w:pos="900"/>
        </w:tabs>
        <w:spacing w:line="440" w:lineRule="exact"/>
        <w:rPr>
          <w:sz w:val="24"/>
          <w:szCs w:val="24"/>
        </w:rPr>
      </w:pPr>
      <w:r>
        <w:rPr>
          <w:rFonts w:hint="eastAsia"/>
          <w:sz w:val="24"/>
          <w:szCs w:val="24"/>
        </w:rPr>
        <w:t>(2)</w:t>
      </w:r>
      <w:r>
        <w:rPr>
          <w:rFonts w:hint="eastAsia"/>
          <w:sz w:val="24"/>
          <w:szCs w:val="24"/>
        </w:rPr>
        <w:t>未按规定由投标人的法定代表人或其授权代表签字或印章，或未加盖投标人公章的；或签字人未经法定代表人有效授权委托的；</w:t>
      </w:r>
    </w:p>
    <w:p w:rsidR="00053ECD" w:rsidRDefault="00CE5CC5">
      <w:pPr>
        <w:tabs>
          <w:tab w:val="left" w:pos="900"/>
        </w:tabs>
        <w:spacing w:line="440" w:lineRule="exact"/>
        <w:rPr>
          <w:sz w:val="24"/>
          <w:szCs w:val="24"/>
        </w:rPr>
      </w:pPr>
      <w:r>
        <w:rPr>
          <w:rFonts w:hint="eastAsia"/>
          <w:sz w:val="24"/>
          <w:szCs w:val="24"/>
        </w:rPr>
        <w:t>(3)</w:t>
      </w:r>
      <w:r>
        <w:rPr>
          <w:rFonts w:hint="eastAsia"/>
          <w:sz w:val="24"/>
          <w:szCs w:val="24"/>
        </w:rPr>
        <w:t>未按规定交纳投标保证金的；</w:t>
      </w:r>
    </w:p>
    <w:p w:rsidR="00053ECD" w:rsidRDefault="00CE5CC5">
      <w:pPr>
        <w:tabs>
          <w:tab w:val="left" w:pos="900"/>
        </w:tabs>
        <w:spacing w:line="440" w:lineRule="exact"/>
        <w:rPr>
          <w:sz w:val="24"/>
          <w:szCs w:val="24"/>
        </w:rPr>
      </w:pPr>
      <w:r>
        <w:rPr>
          <w:rFonts w:hint="eastAsia"/>
          <w:sz w:val="24"/>
          <w:szCs w:val="24"/>
        </w:rPr>
        <w:lastRenderedPageBreak/>
        <w:t>(4)</w:t>
      </w:r>
      <w:r>
        <w:rPr>
          <w:rFonts w:hint="eastAsia"/>
          <w:sz w:val="24"/>
          <w:szCs w:val="24"/>
        </w:rPr>
        <w:t>投标内容与招标内容及要求有重大偏离或保留的；</w:t>
      </w:r>
    </w:p>
    <w:p w:rsidR="00053ECD" w:rsidRDefault="00CE5CC5">
      <w:pPr>
        <w:tabs>
          <w:tab w:val="left" w:pos="900"/>
        </w:tabs>
        <w:spacing w:line="440" w:lineRule="exact"/>
        <w:rPr>
          <w:sz w:val="24"/>
          <w:szCs w:val="24"/>
        </w:rPr>
      </w:pPr>
      <w:r>
        <w:rPr>
          <w:rFonts w:hint="eastAsia"/>
          <w:sz w:val="24"/>
          <w:szCs w:val="24"/>
        </w:rPr>
        <w:t>(5)</w:t>
      </w:r>
      <w:r>
        <w:rPr>
          <w:rFonts w:hint="eastAsia"/>
          <w:sz w:val="24"/>
          <w:szCs w:val="24"/>
        </w:rPr>
        <w:t>投标人提交的是可选择的</w:t>
      </w:r>
      <w:r>
        <w:rPr>
          <w:rFonts w:hint="eastAsia"/>
          <w:sz w:val="24"/>
          <w:szCs w:val="24"/>
        </w:rPr>
        <w:t>报价；</w:t>
      </w:r>
    </w:p>
    <w:p w:rsidR="00053ECD" w:rsidRDefault="00CE5CC5">
      <w:pPr>
        <w:tabs>
          <w:tab w:val="left" w:pos="900"/>
        </w:tabs>
        <w:spacing w:line="440" w:lineRule="exact"/>
        <w:rPr>
          <w:sz w:val="24"/>
          <w:szCs w:val="24"/>
        </w:rPr>
      </w:pPr>
      <w:r>
        <w:rPr>
          <w:rFonts w:hint="eastAsia"/>
          <w:sz w:val="24"/>
          <w:szCs w:val="24"/>
        </w:rPr>
        <w:t>(6)</w:t>
      </w:r>
      <w:r>
        <w:rPr>
          <w:rFonts w:hint="eastAsia"/>
          <w:sz w:val="24"/>
          <w:szCs w:val="24"/>
        </w:rPr>
        <w:t>投标文件组成不符合磋商文件要求的；</w:t>
      </w:r>
    </w:p>
    <w:p w:rsidR="00053ECD" w:rsidRDefault="00CE5CC5">
      <w:pPr>
        <w:tabs>
          <w:tab w:val="left" w:pos="900"/>
        </w:tabs>
        <w:spacing w:line="440" w:lineRule="exact"/>
        <w:rPr>
          <w:sz w:val="24"/>
          <w:szCs w:val="24"/>
        </w:rPr>
      </w:pPr>
      <w:r>
        <w:rPr>
          <w:rFonts w:hint="eastAsia"/>
          <w:sz w:val="24"/>
          <w:szCs w:val="24"/>
        </w:rPr>
        <w:t>(7)</w:t>
      </w:r>
      <w:r>
        <w:rPr>
          <w:rFonts w:hint="eastAsia"/>
          <w:sz w:val="24"/>
          <w:szCs w:val="24"/>
        </w:rPr>
        <w:t>投标文件中提供虚假或失实资料的；</w:t>
      </w:r>
    </w:p>
    <w:p w:rsidR="00053ECD" w:rsidRDefault="00CE5CC5">
      <w:pPr>
        <w:tabs>
          <w:tab w:val="left" w:pos="900"/>
        </w:tabs>
        <w:spacing w:line="440" w:lineRule="exact"/>
        <w:rPr>
          <w:sz w:val="24"/>
          <w:szCs w:val="24"/>
        </w:rPr>
      </w:pPr>
      <w:r>
        <w:rPr>
          <w:rFonts w:hint="eastAsia"/>
          <w:sz w:val="24"/>
          <w:szCs w:val="24"/>
        </w:rPr>
        <w:t>(8)</w:t>
      </w:r>
      <w:r>
        <w:rPr>
          <w:rFonts w:cs="Arial" w:hint="eastAsia"/>
          <w:sz w:val="24"/>
          <w:szCs w:val="24"/>
        </w:rPr>
        <w:t>磋商</w:t>
      </w:r>
      <w:r>
        <w:rPr>
          <w:rFonts w:hint="eastAsia"/>
          <w:sz w:val="24"/>
          <w:szCs w:val="24"/>
        </w:rPr>
        <w:t>文件中规定的其它实质性条款。</w:t>
      </w:r>
    </w:p>
    <w:p w:rsidR="00053ECD" w:rsidRDefault="00CE5CC5">
      <w:pPr>
        <w:tabs>
          <w:tab w:val="left" w:pos="426"/>
        </w:tabs>
        <w:spacing w:line="440" w:lineRule="exact"/>
        <w:ind w:firstLineChars="200" w:firstLine="480"/>
        <w:rPr>
          <w:sz w:val="24"/>
          <w:szCs w:val="24"/>
        </w:rPr>
      </w:pPr>
      <w:r>
        <w:rPr>
          <w:rFonts w:hint="eastAsia"/>
          <w:sz w:val="24"/>
          <w:szCs w:val="24"/>
        </w:rPr>
        <w:t>15.6.2</w:t>
      </w:r>
      <w:r>
        <w:rPr>
          <w:rFonts w:hint="eastAsia"/>
          <w:sz w:val="24"/>
          <w:szCs w:val="24"/>
        </w:rPr>
        <w:t>磋商小组决定投标的响应性只根据投标文件本身的内容，而不寻求其他的外部证据。</w:t>
      </w:r>
    </w:p>
    <w:p w:rsidR="00053ECD" w:rsidRDefault="00CE5CC5">
      <w:pPr>
        <w:spacing w:line="440" w:lineRule="exact"/>
        <w:ind w:firstLineChars="200" w:firstLine="472"/>
        <w:rPr>
          <w:rFonts w:cs="楷体"/>
          <w:color w:val="000000"/>
          <w:spacing w:val="-2"/>
          <w:kern w:val="0"/>
          <w:sz w:val="24"/>
          <w:szCs w:val="24"/>
        </w:rPr>
      </w:pPr>
      <w:r>
        <w:rPr>
          <w:rFonts w:cs="楷体" w:hint="eastAsia"/>
          <w:color w:val="000000"/>
          <w:spacing w:val="-2"/>
          <w:kern w:val="0"/>
          <w:sz w:val="24"/>
          <w:szCs w:val="24"/>
        </w:rPr>
        <w:t>15.7</w:t>
      </w:r>
      <w:r>
        <w:rPr>
          <w:rFonts w:cs="楷体"/>
          <w:color w:val="000000"/>
          <w:spacing w:val="-2"/>
          <w:kern w:val="0"/>
          <w:sz w:val="24"/>
          <w:szCs w:val="24"/>
        </w:rPr>
        <w:t>磋商。磋商小组按照磋商文件的规定与通过以上审查且被确定为参加磋商的供应商分别进行磋商。磋商的顺序以现场抽签或者其他能够给予供应商平等机会的方式确定。</w:t>
      </w:r>
    </w:p>
    <w:p w:rsidR="00053ECD" w:rsidRDefault="00CE5CC5">
      <w:pPr>
        <w:spacing w:line="440" w:lineRule="exact"/>
        <w:ind w:firstLineChars="200" w:firstLine="472"/>
        <w:rPr>
          <w:rFonts w:cs="楷体"/>
          <w:color w:val="000000"/>
          <w:spacing w:val="-2"/>
          <w:kern w:val="0"/>
          <w:sz w:val="24"/>
          <w:szCs w:val="24"/>
        </w:rPr>
      </w:pPr>
      <w:r>
        <w:rPr>
          <w:rFonts w:cs="楷体" w:hint="eastAsia"/>
          <w:color w:val="000000"/>
          <w:spacing w:val="-2"/>
          <w:kern w:val="0"/>
          <w:sz w:val="24"/>
          <w:szCs w:val="24"/>
        </w:rPr>
        <w:t>15.7</w:t>
      </w:r>
      <w:r>
        <w:rPr>
          <w:rFonts w:cs="楷体"/>
          <w:color w:val="000000"/>
          <w:spacing w:val="-2"/>
          <w:kern w:val="0"/>
          <w:sz w:val="24"/>
          <w:szCs w:val="24"/>
        </w:rPr>
        <w:t>磋商结束后，磋商小组应当要求所有实质性响应的供应商在规定时间内（原则上不超过</w:t>
      </w:r>
      <w:r>
        <w:rPr>
          <w:rFonts w:cs="楷体" w:hint="eastAsia"/>
          <w:color w:val="000000"/>
          <w:spacing w:val="-2"/>
          <w:kern w:val="0"/>
          <w:sz w:val="24"/>
          <w:szCs w:val="24"/>
        </w:rPr>
        <w:t>2</w:t>
      </w:r>
      <w:r>
        <w:rPr>
          <w:rFonts w:cs="楷体"/>
          <w:color w:val="000000"/>
          <w:spacing w:val="-2"/>
          <w:kern w:val="0"/>
          <w:sz w:val="24"/>
          <w:szCs w:val="24"/>
        </w:rPr>
        <w:t>0</w:t>
      </w:r>
      <w:r>
        <w:rPr>
          <w:rFonts w:cs="楷体"/>
          <w:color w:val="000000"/>
          <w:spacing w:val="-2"/>
          <w:kern w:val="0"/>
          <w:sz w:val="24"/>
          <w:szCs w:val="24"/>
        </w:rPr>
        <w:t>分钟）进行最后报价（二次报价）。</w:t>
      </w:r>
    </w:p>
    <w:p w:rsidR="00053ECD" w:rsidRDefault="00CE5CC5">
      <w:pPr>
        <w:pStyle w:val="af5"/>
        <w:spacing w:line="440" w:lineRule="exact"/>
        <w:ind w:firstLineChars="0" w:firstLine="0"/>
        <w:rPr>
          <w:rFonts w:ascii="宋体" w:hAnsi="宋体"/>
          <w:b/>
          <w:sz w:val="24"/>
        </w:rPr>
      </w:pPr>
      <w:r>
        <w:rPr>
          <w:rFonts w:ascii="宋体" w:hAnsi="宋体" w:hint="eastAsia"/>
          <w:b/>
          <w:sz w:val="24"/>
        </w:rPr>
        <w:t>16.</w:t>
      </w:r>
      <w:r>
        <w:rPr>
          <w:rFonts w:ascii="宋体" w:hAnsi="宋体" w:hint="eastAsia"/>
          <w:b/>
          <w:sz w:val="24"/>
        </w:rPr>
        <w:t>二次报价</w:t>
      </w:r>
      <w:r>
        <w:rPr>
          <w:rFonts w:ascii="宋体" w:hAnsi="宋体" w:hint="eastAsia"/>
          <w:b/>
          <w:sz w:val="24"/>
        </w:rPr>
        <w:t>注意事项</w:t>
      </w:r>
    </w:p>
    <w:p w:rsidR="00053ECD" w:rsidRDefault="00CE5CC5">
      <w:pPr>
        <w:spacing w:line="440" w:lineRule="exact"/>
        <w:rPr>
          <w:rFonts w:cs="仿宋_GB2312"/>
          <w:sz w:val="24"/>
          <w:szCs w:val="24"/>
        </w:rPr>
      </w:pPr>
      <w:r>
        <w:rPr>
          <w:rFonts w:hint="eastAsia"/>
          <w:b/>
          <w:sz w:val="24"/>
        </w:rPr>
        <w:t xml:space="preserve">   </w:t>
      </w:r>
      <w:r>
        <w:rPr>
          <w:rFonts w:cs="仿宋_GB2312" w:hint="eastAsia"/>
          <w:sz w:val="24"/>
          <w:szCs w:val="24"/>
        </w:rPr>
        <w:t>16.1</w:t>
      </w:r>
      <w:r>
        <w:rPr>
          <w:rFonts w:cs="仿宋_GB2312" w:hint="eastAsia"/>
          <w:sz w:val="24"/>
          <w:szCs w:val="24"/>
        </w:rPr>
        <w:t>请参与投标的供应商（线上及现场供应商）在开标结束后登录安顺市公共资源交易中心电子招投标系统，并进入相应项目报价模块，等候专家发起二次报价。</w:t>
      </w:r>
      <w:r>
        <w:rPr>
          <w:rFonts w:cs="仿宋_GB2312" w:hint="eastAsia"/>
          <w:bCs/>
          <w:sz w:val="24"/>
          <w:szCs w:val="24"/>
        </w:rPr>
        <w:t>二次报价采用文字方式</w:t>
      </w:r>
      <w:r>
        <w:rPr>
          <w:rFonts w:cs="仿宋_GB2312" w:hint="eastAsia"/>
          <w:sz w:val="24"/>
          <w:szCs w:val="24"/>
        </w:rPr>
        <w:t>在中心电子招投标系统进行。在二次报价过程中专家仅限发起一次二次报价，时间由专家设定，若投标人未在规定时间内进行二次报价的，系统将以供应商首次递交投标文件报价为最终报价。</w:t>
      </w:r>
    </w:p>
    <w:p w:rsidR="00053ECD" w:rsidRDefault="00CE5CC5">
      <w:pPr>
        <w:spacing w:line="440" w:lineRule="exact"/>
        <w:rPr>
          <w:rFonts w:cs="仿宋_GB2312"/>
          <w:b/>
          <w:bCs/>
          <w:color w:val="FF0000"/>
          <w:sz w:val="24"/>
          <w:szCs w:val="24"/>
        </w:rPr>
      </w:pPr>
      <w:r>
        <w:rPr>
          <w:rFonts w:cs="仿宋_GB2312" w:hint="eastAsia"/>
          <w:b/>
          <w:bCs/>
          <w:color w:val="FF0000"/>
          <w:sz w:val="24"/>
          <w:szCs w:val="24"/>
        </w:rPr>
        <w:t xml:space="preserve">  </w:t>
      </w:r>
      <w:r>
        <w:rPr>
          <w:rFonts w:cs="仿宋_GB2312" w:hint="eastAsia"/>
          <w:b/>
          <w:bCs/>
          <w:color w:val="000000"/>
          <w:sz w:val="24"/>
          <w:szCs w:val="24"/>
        </w:rPr>
        <w:t>16.2</w:t>
      </w:r>
      <w:r>
        <w:rPr>
          <w:rFonts w:cs="仿宋_GB2312" w:hint="eastAsia"/>
          <w:b/>
          <w:bCs/>
          <w:color w:val="000000"/>
          <w:sz w:val="24"/>
          <w:szCs w:val="24"/>
        </w:rPr>
        <w:t>操作流程：</w:t>
      </w:r>
    </w:p>
    <w:p w:rsidR="00053ECD" w:rsidRDefault="00CE5CC5">
      <w:pPr>
        <w:spacing w:line="440" w:lineRule="exact"/>
        <w:ind w:firstLineChars="150" w:firstLine="360"/>
        <w:rPr>
          <w:rFonts w:cs="仿宋_GB2312"/>
          <w:sz w:val="24"/>
          <w:szCs w:val="24"/>
        </w:rPr>
      </w:pPr>
      <w:r>
        <w:rPr>
          <w:rFonts w:cs="仿宋_GB2312" w:hint="eastAsia"/>
          <w:sz w:val="24"/>
          <w:szCs w:val="24"/>
        </w:rPr>
        <w:t>1.</w:t>
      </w:r>
      <w:r>
        <w:rPr>
          <w:rFonts w:cs="仿宋_GB2312" w:hint="eastAsia"/>
          <w:sz w:val="24"/>
          <w:szCs w:val="24"/>
        </w:rPr>
        <w:t>开标结束后，供应商登录中心电子招投标系统</w:t>
      </w:r>
    </w:p>
    <w:p w:rsidR="00053ECD" w:rsidRDefault="00CE5CC5">
      <w:pPr>
        <w:spacing w:line="440" w:lineRule="exact"/>
        <w:rPr>
          <w:rFonts w:cs="仿宋_GB2312"/>
          <w:sz w:val="24"/>
          <w:szCs w:val="24"/>
        </w:rPr>
      </w:pPr>
      <w:r>
        <w:rPr>
          <w:rFonts w:cs="仿宋_GB2312" w:hint="eastAsia"/>
          <w:b/>
          <w:bCs/>
          <w:sz w:val="24"/>
          <w:szCs w:val="24"/>
        </w:rPr>
        <w:t>（</w:t>
      </w:r>
      <w:r>
        <w:rPr>
          <w:rFonts w:cs="仿宋_GB2312" w:hint="eastAsia"/>
          <w:b/>
          <w:bCs/>
          <w:sz w:val="24"/>
          <w:szCs w:val="24"/>
        </w:rPr>
        <w:t>http://218.86.245.7:8501/TPBidder/memberLogin</w:t>
      </w:r>
      <w:r>
        <w:rPr>
          <w:rFonts w:cs="仿宋_GB2312" w:hint="eastAsia"/>
          <w:b/>
          <w:bCs/>
          <w:sz w:val="24"/>
          <w:szCs w:val="24"/>
        </w:rPr>
        <w:t>）</w:t>
      </w:r>
      <w:r>
        <w:rPr>
          <w:rFonts w:cs="仿宋_GB2312" w:hint="eastAsia"/>
          <w:sz w:val="24"/>
          <w:szCs w:val="24"/>
        </w:rPr>
        <w:t>等候评标专家发起二次报价。</w:t>
      </w:r>
    </w:p>
    <w:p w:rsidR="00053ECD" w:rsidRDefault="00CE5CC5">
      <w:pPr>
        <w:spacing w:line="440" w:lineRule="exact"/>
        <w:ind w:firstLineChars="150" w:firstLine="360"/>
        <w:jc w:val="left"/>
        <w:rPr>
          <w:rFonts w:cs="仿宋_GB2312"/>
          <w:sz w:val="24"/>
          <w:szCs w:val="24"/>
        </w:rPr>
      </w:pPr>
      <w:r>
        <w:rPr>
          <w:rFonts w:cs="仿宋_GB2312" w:hint="eastAsia"/>
          <w:sz w:val="24"/>
          <w:szCs w:val="24"/>
        </w:rPr>
        <w:t>2.</w:t>
      </w:r>
      <w:r>
        <w:rPr>
          <w:rFonts w:cs="仿宋_GB2312" w:hint="eastAsia"/>
          <w:color w:val="000000"/>
          <w:sz w:val="24"/>
          <w:szCs w:val="24"/>
        </w:rPr>
        <w:t>评标专家发起二次报价后，供应商在招投标系统中将收到待办提醒，待收到待办提醒后点击待办或者打开二次报价参与模块，</w:t>
      </w:r>
      <w:r>
        <w:rPr>
          <w:rFonts w:cs="仿宋_GB2312" w:hint="eastAsia"/>
          <w:sz w:val="24"/>
          <w:szCs w:val="24"/>
        </w:rPr>
        <w:t>在截止时间前完成二次报价的提交。同时，供应商可在报价提交页面编辑报价补充内容或上传相关电子件。</w:t>
      </w:r>
    </w:p>
    <w:p w:rsidR="00053ECD" w:rsidRDefault="00922B49">
      <w:pPr>
        <w:spacing w:line="440" w:lineRule="exact"/>
        <w:jc w:val="left"/>
        <w:rPr>
          <w:rFonts w:cs="仿宋_GB2312"/>
          <w:sz w:val="24"/>
          <w:szCs w:val="24"/>
        </w:rPr>
      </w:pPr>
      <w:r>
        <w:rPr>
          <w:rFonts w:cs="仿宋_GB2312"/>
          <w:noProof/>
          <w:sz w:val="24"/>
          <w:szCs w:val="24"/>
        </w:rPr>
        <w:drawing>
          <wp:anchor distT="0" distB="0" distL="114300" distR="114300" simplePos="0" relativeHeight="251659264" behindDoc="0" locked="0" layoutInCell="1" allowOverlap="1">
            <wp:simplePos x="0" y="0"/>
            <wp:positionH relativeFrom="margin">
              <wp:posOffset>78740</wp:posOffset>
            </wp:positionH>
            <wp:positionV relativeFrom="margin">
              <wp:posOffset>6305550</wp:posOffset>
            </wp:positionV>
            <wp:extent cx="5267325" cy="2447925"/>
            <wp:effectExtent l="0" t="0" r="9525" b="9525"/>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CC5">
        <w:rPr>
          <w:rFonts w:cs="仿宋_GB2312" w:hint="eastAsia"/>
          <w:sz w:val="24"/>
          <w:szCs w:val="24"/>
        </w:rPr>
        <w:t xml:space="preserve">    </w:t>
      </w:r>
    </w:p>
    <w:p w:rsidR="00053ECD" w:rsidRDefault="00CE5CC5">
      <w:pPr>
        <w:spacing w:line="440" w:lineRule="exact"/>
        <w:jc w:val="left"/>
        <w:rPr>
          <w:rFonts w:cs="仿宋_GB2312"/>
          <w:sz w:val="24"/>
          <w:szCs w:val="24"/>
        </w:rPr>
      </w:pPr>
      <w:r>
        <w:rPr>
          <w:rFonts w:cs="仿宋_GB2312" w:hint="eastAsia"/>
          <w:sz w:val="24"/>
          <w:szCs w:val="24"/>
        </w:rPr>
        <w:t xml:space="preserve">       </w:t>
      </w:r>
    </w:p>
    <w:p w:rsidR="00053ECD" w:rsidRDefault="00053ECD">
      <w:pPr>
        <w:spacing w:line="440" w:lineRule="exact"/>
        <w:jc w:val="left"/>
        <w:rPr>
          <w:rFonts w:cs="仿宋_GB2312"/>
          <w:sz w:val="24"/>
          <w:szCs w:val="24"/>
        </w:rPr>
      </w:pPr>
    </w:p>
    <w:p w:rsidR="00053ECD" w:rsidRDefault="00053ECD">
      <w:pPr>
        <w:spacing w:line="440" w:lineRule="exact"/>
        <w:jc w:val="left"/>
        <w:rPr>
          <w:rFonts w:cs="仿宋_GB2312"/>
          <w:sz w:val="24"/>
          <w:szCs w:val="24"/>
        </w:rPr>
      </w:pPr>
    </w:p>
    <w:p w:rsidR="00053ECD" w:rsidRDefault="00053ECD">
      <w:pPr>
        <w:spacing w:line="440" w:lineRule="exact"/>
        <w:jc w:val="left"/>
        <w:rPr>
          <w:rFonts w:cs="仿宋_GB2312"/>
          <w:sz w:val="24"/>
          <w:szCs w:val="24"/>
        </w:rPr>
      </w:pPr>
    </w:p>
    <w:p w:rsidR="00053ECD" w:rsidRDefault="00053ECD">
      <w:pPr>
        <w:spacing w:line="440" w:lineRule="exact"/>
        <w:jc w:val="left"/>
        <w:rPr>
          <w:rFonts w:cs="仿宋_GB2312"/>
          <w:sz w:val="24"/>
          <w:szCs w:val="24"/>
        </w:rPr>
      </w:pPr>
    </w:p>
    <w:p w:rsidR="00053ECD" w:rsidRDefault="00053ECD">
      <w:pPr>
        <w:spacing w:line="440" w:lineRule="exact"/>
        <w:jc w:val="left"/>
        <w:rPr>
          <w:rFonts w:cs="仿宋_GB2312"/>
          <w:sz w:val="24"/>
          <w:szCs w:val="24"/>
        </w:rPr>
      </w:pPr>
    </w:p>
    <w:p w:rsidR="00053ECD" w:rsidRDefault="00053ECD">
      <w:pPr>
        <w:spacing w:line="440" w:lineRule="exact"/>
        <w:jc w:val="left"/>
        <w:rPr>
          <w:rFonts w:cs="仿宋_GB2312"/>
          <w:sz w:val="24"/>
          <w:szCs w:val="24"/>
        </w:rPr>
      </w:pPr>
    </w:p>
    <w:p w:rsidR="00053ECD" w:rsidRDefault="00053ECD">
      <w:pPr>
        <w:spacing w:line="440" w:lineRule="exact"/>
        <w:jc w:val="left"/>
        <w:rPr>
          <w:rFonts w:cs="仿宋_GB2312"/>
          <w:sz w:val="24"/>
          <w:szCs w:val="24"/>
        </w:rPr>
      </w:pPr>
    </w:p>
    <w:p w:rsidR="00053ECD" w:rsidRDefault="00053ECD">
      <w:pPr>
        <w:spacing w:line="440" w:lineRule="exact"/>
        <w:jc w:val="left"/>
        <w:rPr>
          <w:rFonts w:ascii="Calibri" w:hAnsi="Calibri"/>
          <w:szCs w:val="24"/>
        </w:rPr>
      </w:pPr>
    </w:p>
    <w:p w:rsidR="00053ECD" w:rsidRDefault="00922B49">
      <w:pPr>
        <w:rPr>
          <w:rFonts w:ascii="Calibri" w:hAnsi="Calibri"/>
          <w:szCs w:val="24"/>
        </w:rPr>
      </w:pPr>
      <w:r>
        <w:rPr>
          <w:rFonts w:ascii="Calibri" w:hAnsi="Calibri"/>
          <w:noProof/>
          <w:szCs w:val="24"/>
        </w:rPr>
        <w:lastRenderedPageBreak/>
        <w:drawing>
          <wp:inline distT="0" distB="0" distL="0" distR="0">
            <wp:extent cx="5266690" cy="1770380"/>
            <wp:effectExtent l="0" t="0" r="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690" cy="1770380"/>
                    </a:xfrm>
                    <a:prstGeom prst="rect">
                      <a:avLst/>
                    </a:prstGeom>
                    <a:noFill/>
                    <a:ln>
                      <a:noFill/>
                    </a:ln>
                  </pic:spPr>
                </pic:pic>
              </a:graphicData>
            </a:graphic>
          </wp:inline>
        </w:drawing>
      </w:r>
    </w:p>
    <w:p w:rsidR="00053ECD" w:rsidRDefault="00922B49">
      <w:pPr>
        <w:rPr>
          <w:rFonts w:ascii="仿宋_GB2312" w:eastAsia="仿宋_GB2312" w:hAnsi="仿宋_GB2312" w:cs="仿宋_GB2312"/>
          <w:b/>
          <w:bCs/>
          <w:color w:val="000000"/>
          <w:sz w:val="28"/>
          <w:szCs w:val="28"/>
        </w:rPr>
      </w:pPr>
      <w:r>
        <w:rPr>
          <w:rFonts w:ascii="Calibri" w:hAnsi="Calibri"/>
          <w:noProof/>
          <w:szCs w:val="24"/>
        </w:rPr>
        <w:drawing>
          <wp:inline distT="0" distB="0" distL="0" distR="0">
            <wp:extent cx="5274310" cy="20116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011680"/>
                    </a:xfrm>
                    <a:prstGeom prst="rect">
                      <a:avLst/>
                    </a:prstGeom>
                    <a:noFill/>
                    <a:ln>
                      <a:noFill/>
                    </a:ln>
                  </pic:spPr>
                </pic:pic>
              </a:graphicData>
            </a:graphic>
          </wp:inline>
        </w:drawing>
      </w:r>
    </w:p>
    <w:p w:rsidR="00053ECD" w:rsidRDefault="00CE5CC5">
      <w:pPr>
        <w:tabs>
          <w:tab w:val="left" w:pos="312"/>
        </w:tabs>
        <w:spacing w:line="440" w:lineRule="exact"/>
        <w:rPr>
          <w:rFonts w:cs="仿宋_GB2312"/>
          <w:sz w:val="24"/>
          <w:szCs w:val="24"/>
        </w:rPr>
      </w:pPr>
      <w:r>
        <w:rPr>
          <w:rFonts w:cs="仿宋_GB2312" w:hint="eastAsia"/>
          <w:b/>
          <w:bCs/>
          <w:sz w:val="24"/>
          <w:szCs w:val="24"/>
        </w:rPr>
        <w:t>17.</w:t>
      </w:r>
      <w:r>
        <w:rPr>
          <w:rFonts w:cs="仿宋_GB2312" w:hint="eastAsia"/>
          <w:b/>
          <w:bCs/>
          <w:sz w:val="24"/>
          <w:szCs w:val="24"/>
        </w:rPr>
        <w:t>需要阐述项目：</w:t>
      </w:r>
    </w:p>
    <w:p w:rsidR="00053ECD" w:rsidRDefault="00CE5CC5">
      <w:pPr>
        <w:spacing w:line="440" w:lineRule="exact"/>
        <w:rPr>
          <w:rFonts w:cs="仿宋_GB2312"/>
          <w:sz w:val="24"/>
          <w:szCs w:val="24"/>
        </w:rPr>
      </w:pPr>
      <w:r>
        <w:rPr>
          <w:rFonts w:cs="仿宋_GB2312" w:hint="eastAsia"/>
          <w:b/>
          <w:bCs/>
          <w:color w:val="FF0000"/>
          <w:sz w:val="24"/>
          <w:szCs w:val="24"/>
        </w:rPr>
        <w:t xml:space="preserve">    </w:t>
      </w:r>
      <w:r>
        <w:rPr>
          <w:rFonts w:cs="仿宋_GB2312" w:hint="eastAsia"/>
          <w:bCs/>
          <w:color w:val="000000"/>
          <w:sz w:val="24"/>
          <w:szCs w:val="24"/>
        </w:rPr>
        <w:t>操作流程：</w:t>
      </w:r>
      <w:r>
        <w:rPr>
          <w:rFonts w:cs="仿宋_GB2312" w:hint="eastAsia"/>
          <w:color w:val="000000"/>
          <w:sz w:val="24"/>
          <w:szCs w:val="24"/>
        </w:rPr>
        <w:t>针对</w:t>
      </w:r>
      <w:r>
        <w:rPr>
          <w:rFonts w:cs="仿宋_GB2312" w:hint="eastAsia"/>
          <w:sz w:val="24"/>
          <w:szCs w:val="24"/>
        </w:rPr>
        <w:t>需</w:t>
      </w:r>
      <w:r>
        <w:rPr>
          <w:rFonts w:cs="仿宋_GB2312" w:hint="eastAsia"/>
          <w:color w:val="000000"/>
          <w:sz w:val="24"/>
          <w:szCs w:val="24"/>
        </w:rPr>
        <w:t>要进行阐述的线上开标及现场开标的投标人（供应商），</w:t>
      </w:r>
      <w:r>
        <w:rPr>
          <w:rFonts w:cs="仿宋_GB2312" w:hint="eastAsia"/>
          <w:sz w:val="24"/>
          <w:szCs w:val="24"/>
        </w:rPr>
        <w:t>可采用以下两种方式进行阐述：</w:t>
      </w:r>
    </w:p>
    <w:p w:rsidR="00053ECD" w:rsidRDefault="00CE5CC5">
      <w:pPr>
        <w:tabs>
          <w:tab w:val="left" w:pos="312"/>
        </w:tabs>
        <w:spacing w:line="440" w:lineRule="exact"/>
        <w:rPr>
          <w:rFonts w:cs="仿宋_GB2312"/>
          <w:sz w:val="24"/>
          <w:szCs w:val="24"/>
        </w:rPr>
      </w:pPr>
      <w:r>
        <w:rPr>
          <w:rFonts w:cs="仿宋_GB2312" w:hint="eastAsia"/>
          <w:sz w:val="24"/>
          <w:szCs w:val="24"/>
        </w:rPr>
        <w:t>（一）线上开标投标人（供应商）</w:t>
      </w:r>
    </w:p>
    <w:p w:rsidR="00053ECD" w:rsidRDefault="00CE5CC5">
      <w:pPr>
        <w:tabs>
          <w:tab w:val="left" w:pos="312"/>
        </w:tabs>
        <w:spacing w:line="440" w:lineRule="exact"/>
        <w:ind w:firstLineChars="50" w:firstLine="120"/>
        <w:rPr>
          <w:rFonts w:cs="仿宋_GB2312"/>
          <w:sz w:val="24"/>
          <w:szCs w:val="24"/>
        </w:rPr>
      </w:pPr>
      <w:r>
        <w:rPr>
          <w:rFonts w:cs="仿宋_GB2312" w:hint="eastAsia"/>
          <w:sz w:val="24"/>
          <w:szCs w:val="24"/>
        </w:rPr>
        <w:t>1</w:t>
      </w:r>
      <w:r>
        <w:rPr>
          <w:rFonts w:cs="仿宋_GB2312" w:hint="eastAsia"/>
          <w:sz w:val="24"/>
          <w:szCs w:val="24"/>
        </w:rPr>
        <w:t>、开标结束后，线上开标的投标人（供应商）请不要退出不见面开标系统，等候评标专家发起阐述；</w:t>
      </w:r>
    </w:p>
    <w:p w:rsidR="00053ECD" w:rsidRDefault="00CE5CC5">
      <w:pPr>
        <w:tabs>
          <w:tab w:val="left" w:pos="312"/>
        </w:tabs>
        <w:spacing w:line="440" w:lineRule="exact"/>
        <w:ind w:firstLineChars="50" w:firstLine="120"/>
        <w:rPr>
          <w:rFonts w:cs="仿宋_GB2312"/>
          <w:sz w:val="24"/>
          <w:szCs w:val="24"/>
        </w:rPr>
      </w:pPr>
      <w:r>
        <w:rPr>
          <w:rFonts w:cs="仿宋_GB2312" w:hint="eastAsia"/>
          <w:sz w:val="24"/>
          <w:szCs w:val="24"/>
        </w:rPr>
        <w:t>2</w:t>
      </w:r>
      <w:r>
        <w:rPr>
          <w:rFonts w:cs="仿宋_GB2312" w:hint="eastAsia"/>
          <w:sz w:val="24"/>
          <w:szCs w:val="24"/>
        </w:rPr>
        <w:t>、评标专家发起阐述后，线上投标人（供应商）将在首页询标事项位置收到待办，点击回复按钮，将阐述的内容编辑提交，在阐述时若阐述内容较多，投标人（供应商）可以上传附件。</w:t>
      </w:r>
    </w:p>
    <w:p w:rsidR="00053ECD" w:rsidRDefault="00922B49">
      <w:pPr>
        <w:tabs>
          <w:tab w:val="left" w:pos="312"/>
        </w:tabs>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266690" cy="2508885"/>
            <wp:effectExtent l="0" t="0" r="0" b="5715"/>
            <wp:docPr id="3" name="图片 3" descr="ca621bdfff4b5cc6d080c30e1e5f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621bdfff4b5cc6d080c30e1e5f4a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690" cy="2508885"/>
                    </a:xfrm>
                    <a:prstGeom prst="rect">
                      <a:avLst/>
                    </a:prstGeom>
                    <a:noFill/>
                    <a:ln>
                      <a:noFill/>
                    </a:ln>
                  </pic:spPr>
                </pic:pic>
              </a:graphicData>
            </a:graphic>
          </wp:inline>
        </w:drawing>
      </w:r>
    </w:p>
    <w:p w:rsidR="00053ECD" w:rsidRDefault="00CE5CC5">
      <w:pPr>
        <w:tabs>
          <w:tab w:val="left" w:pos="312"/>
        </w:tabs>
        <w:spacing w:line="440" w:lineRule="exact"/>
        <w:rPr>
          <w:rFonts w:cs="仿宋_GB2312"/>
          <w:sz w:val="24"/>
          <w:szCs w:val="24"/>
        </w:rPr>
      </w:pPr>
      <w:r>
        <w:rPr>
          <w:rFonts w:cs="仿宋_GB2312" w:hint="eastAsia"/>
          <w:sz w:val="24"/>
          <w:szCs w:val="24"/>
        </w:rPr>
        <w:t>（二）现场开标投标人（供应商）</w:t>
      </w:r>
    </w:p>
    <w:p w:rsidR="00053ECD" w:rsidRDefault="00CE5CC5">
      <w:pPr>
        <w:tabs>
          <w:tab w:val="left" w:pos="312"/>
        </w:tabs>
        <w:spacing w:line="440" w:lineRule="exact"/>
        <w:ind w:firstLineChars="100" w:firstLine="240"/>
        <w:rPr>
          <w:rFonts w:cs="仿宋_GB2312"/>
          <w:sz w:val="24"/>
          <w:szCs w:val="24"/>
        </w:rPr>
      </w:pPr>
      <w:r>
        <w:rPr>
          <w:rFonts w:cs="仿宋_GB2312" w:hint="eastAsia"/>
          <w:sz w:val="24"/>
          <w:szCs w:val="24"/>
        </w:rPr>
        <w:t>1</w:t>
      </w:r>
      <w:r>
        <w:rPr>
          <w:rFonts w:cs="仿宋_GB2312" w:hint="eastAsia"/>
          <w:sz w:val="24"/>
          <w:szCs w:val="24"/>
        </w:rPr>
        <w:t>、开标结束后，现场开标的投标人（供应商）请到三楼休息大厅，等候评标专家发起阐述，待专家发起阐述时，到答疑室一或者答疑室二进行音视频阐述。</w:t>
      </w:r>
    </w:p>
    <w:p w:rsidR="00053ECD" w:rsidRDefault="00CE5CC5">
      <w:pPr>
        <w:spacing w:line="440" w:lineRule="exact"/>
        <w:rPr>
          <w:b/>
          <w:sz w:val="24"/>
          <w:szCs w:val="24"/>
        </w:rPr>
      </w:pPr>
      <w:r>
        <w:rPr>
          <w:rFonts w:hint="eastAsia"/>
          <w:b/>
          <w:sz w:val="24"/>
          <w:szCs w:val="24"/>
        </w:rPr>
        <w:lastRenderedPageBreak/>
        <w:t>18.</w:t>
      </w:r>
      <w:r>
        <w:rPr>
          <w:rFonts w:hint="eastAsia"/>
          <w:b/>
          <w:sz w:val="24"/>
          <w:szCs w:val="24"/>
        </w:rPr>
        <w:t>评标及评标纪律</w:t>
      </w:r>
    </w:p>
    <w:p w:rsidR="00053ECD" w:rsidRDefault="00CE5CC5">
      <w:pPr>
        <w:spacing w:line="440" w:lineRule="exact"/>
        <w:ind w:firstLineChars="100" w:firstLine="240"/>
        <w:rPr>
          <w:sz w:val="24"/>
          <w:szCs w:val="24"/>
        </w:rPr>
      </w:pPr>
      <w:r>
        <w:rPr>
          <w:rFonts w:hint="eastAsia"/>
          <w:sz w:val="24"/>
          <w:szCs w:val="24"/>
        </w:rPr>
        <w:t xml:space="preserve">18.1 </w:t>
      </w:r>
      <w:r>
        <w:rPr>
          <w:rFonts w:hint="eastAsia"/>
          <w:sz w:val="24"/>
          <w:szCs w:val="24"/>
        </w:rPr>
        <w:t>开标结束后，磋商小组即开始对投标文件进行评议。</w:t>
      </w:r>
    </w:p>
    <w:p w:rsidR="00053ECD" w:rsidRDefault="00CE5CC5">
      <w:pPr>
        <w:spacing w:line="440" w:lineRule="exact"/>
        <w:ind w:firstLineChars="100" w:firstLine="240"/>
        <w:rPr>
          <w:sz w:val="24"/>
          <w:szCs w:val="24"/>
        </w:rPr>
      </w:pPr>
      <w:r>
        <w:rPr>
          <w:rFonts w:hint="eastAsia"/>
          <w:sz w:val="24"/>
          <w:szCs w:val="24"/>
        </w:rPr>
        <w:t xml:space="preserve">18.2 </w:t>
      </w:r>
      <w:r>
        <w:rPr>
          <w:rFonts w:hint="eastAsia"/>
          <w:sz w:val="24"/>
          <w:szCs w:val="24"/>
        </w:rPr>
        <w:t>在评标期间，评标成员不得自行接待投标单位人员，需要投标单位解释、说明问题时，由磋商小组统一安排。</w:t>
      </w:r>
    </w:p>
    <w:p w:rsidR="00053ECD" w:rsidRDefault="00CE5CC5">
      <w:pPr>
        <w:spacing w:line="440" w:lineRule="exact"/>
        <w:ind w:firstLineChars="100" w:firstLine="240"/>
        <w:rPr>
          <w:sz w:val="24"/>
          <w:szCs w:val="24"/>
        </w:rPr>
      </w:pPr>
      <w:r>
        <w:rPr>
          <w:rFonts w:hint="eastAsia"/>
          <w:sz w:val="24"/>
          <w:szCs w:val="24"/>
        </w:rPr>
        <w:t xml:space="preserve">18.3 </w:t>
      </w:r>
      <w:r>
        <w:rPr>
          <w:rFonts w:hint="eastAsia"/>
          <w:sz w:val="24"/>
          <w:szCs w:val="24"/>
        </w:rPr>
        <w:t>除磋商小组人员外，其他与评标工作无关的人员一律不准参加评标会。</w:t>
      </w:r>
    </w:p>
    <w:p w:rsidR="00053ECD" w:rsidRDefault="00CE5CC5">
      <w:pPr>
        <w:spacing w:line="440" w:lineRule="exact"/>
        <w:ind w:firstLineChars="100" w:firstLine="240"/>
        <w:rPr>
          <w:sz w:val="24"/>
          <w:szCs w:val="24"/>
        </w:rPr>
      </w:pPr>
      <w:r>
        <w:rPr>
          <w:rFonts w:hint="eastAsia"/>
          <w:sz w:val="24"/>
          <w:szCs w:val="24"/>
        </w:rPr>
        <w:t xml:space="preserve">18.4 </w:t>
      </w:r>
      <w:r>
        <w:rPr>
          <w:rFonts w:hint="eastAsia"/>
          <w:sz w:val="24"/>
          <w:szCs w:val="24"/>
        </w:rPr>
        <w:t>有关投标文件的审查、澄清、评估和比较及推荐中标候选人的一切情况都不得透露给任一投标人或与该过程无公务关系的其他人员。</w:t>
      </w:r>
    </w:p>
    <w:p w:rsidR="00053ECD" w:rsidRDefault="00CE5CC5">
      <w:pPr>
        <w:widowControl/>
        <w:spacing w:line="440" w:lineRule="exact"/>
        <w:ind w:firstLineChars="100" w:firstLine="240"/>
        <w:jc w:val="left"/>
        <w:rPr>
          <w:color w:val="000000"/>
          <w:kern w:val="0"/>
          <w:sz w:val="24"/>
          <w:szCs w:val="24"/>
        </w:rPr>
      </w:pPr>
      <w:r>
        <w:rPr>
          <w:rFonts w:hint="eastAsia"/>
          <w:sz w:val="24"/>
          <w:szCs w:val="24"/>
        </w:rPr>
        <w:t>18.5</w:t>
      </w:r>
      <w:r>
        <w:rPr>
          <w:rFonts w:cs="楷体"/>
          <w:color w:val="000000"/>
          <w:kern w:val="0"/>
          <w:sz w:val="24"/>
          <w:szCs w:val="24"/>
        </w:rPr>
        <w:t>开标和评标过程进行由安顺市公共资源交易中心全过程电子监控。</w:t>
      </w:r>
    </w:p>
    <w:p w:rsidR="00053ECD" w:rsidRDefault="00CE5CC5">
      <w:pPr>
        <w:spacing w:line="440" w:lineRule="exact"/>
        <w:ind w:firstLineChars="100" w:firstLine="240"/>
        <w:rPr>
          <w:b/>
          <w:sz w:val="24"/>
          <w:szCs w:val="24"/>
        </w:rPr>
      </w:pPr>
      <w:r>
        <w:rPr>
          <w:rFonts w:hint="eastAsia"/>
          <w:sz w:val="24"/>
          <w:szCs w:val="24"/>
        </w:rPr>
        <w:t xml:space="preserve">18.6 </w:t>
      </w:r>
      <w:r>
        <w:rPr>
          <w:rFonts w:hint="eastAsia"/>
          <w:b/>
          <w:sz w:val="24"/>
          <w:szCs w:val="24"/>
        </w:rPr>
        <w:t>投标人任何试图影响磋商小组对投标文件的评估、比较或者推荐候选人的行为，都将导</w:t>
      </w:r>
      <w:r>
        <w:rPr>
          <w:rFonts w:hint="eastAsia"/>
          <w:b/>
          <w:sz w:val="24"/>
          <w:szCs w:val="24"/>
        </w:rPr>
        <w:t>致其投标被拒绝，并不予退还其投标保证金。</w:t>
      </w:r>
    </w:p>
    <w:p w:rsidR="00053ECD" w:rsidRDefault="00CE5CC5">
      <w:pPr>
        <w:spacing w:line="440" w:lineRule="exact"/>
        <w:rPr>
          <w:sz w:val="24"/>
          <w:szCs w:val="24"/>
        </w:rPr>
      </w:pPr>
      <w:r>
        <w:rPr>
          <w:rFonts w:hint="eastAsia"/>
          <w:sz w:val="24"/>
          <w:szCs w:val="24"/>
        </w:rPr>
        <w:t>19.</w:t>
      </w:r>
      <w:r>
        <w:rPr>
          <w:rFonts w:hint="eastAsia"/>
          <w:sz w:val="24"/>
          <w:szCs w:val="24"/>
        </w:rPr>
        <w:t>对投标文件的审查和响应性的确定</w:t>
      </w:r>
    </w:p>
    <w:p w:rsidR="00053ECD" w:rsidRDefault="00CE5CC5">
      <w:pPr>
        <w:spacing w:line="440" w:lineRule="exact"/>
        <w:ind w:firstLineChars="171" w:firstLine="412"/>
        <w:rPr>
          <w:b/>
          <w:sz w:val="24"/>
          <w:szCs w:val="24"/>
        </w:rPr>
      </w:pPr>
      <w:r>
        <w:rPr>
          <w:rFonts w:hint="eastAsia"/>
          <w:b/>
          <w:sz w:val="24"/>
          <w:szCs w:val="24"/>
        </w:rPr>
        <w:t>对所有投标人的评估，都采用相同的程序和标准。评标过程将严格按照招标文件的要求和条件进行。</w:t>
      </w:r>
    </w:p>
    <w:p w:rsidR="00053ECD" w:rsidRDefault="00CE5CC5">
      <w:pPr>
        <w:spacing w:line="440" w:lineRule="exact"/>
        <w:ind w:firstLineChars="100" w:firstLine="240"/>
        <w:rPr>
          <w:sz w:val="24"/>
          <w:szCs w:val="24"/>
        </w:rPr>
      </w:pPr>
      <w:r>
        <w:rPr>
          <w:rFonts w:hint="eastAsia"/>
          <w:sz w:val="24"/>
          <w:szCs w:val="24"/>
        </w:rPr>
        <w:t xml:space="preserve">19.1 </w:t>
      </w:r>
      <w:r>
        <w:rPr>
          <w:rFonts w:hint="eastAsia"/>
          <w:sz w:val="24"/>
          <w:szCs w:val="24"/>
        </w:rPr>
        <w:t>磋商小组将对投标文件进行检查，以确定投标文件是否完整、有无计算上的错误，文件是否恰当地签署及要求的投标保证金是否已提供。</w:t>
      </w:r>
    </w:p>
    <w:p w:rsidR="00053ECD" w:rsidRDefault="00CE5CC5">
      <w:pPr>
        <w:spacing w:line="440" w:lineRule="exact"/>
        <w:ind w:firstLineChars="100" w:firstLine="240"/>
        <w:rPr>
          <w:sz w:val="24"/>
          <w:szCs w:val="24"/>
        </w:rPr>
      </w:pPr>
      <w:r>
        <w:rPr>
          <w:rFonts w:hint="eastAsia"/>
          <w:sz w:val="24"/>
          <w:szCs w:val="24"/>
        </w:rPr>
        <w:t xml:space="preserve">19.2 </w:t>
      </w:r>
      <w:r>
        <w:rPr>
          <w:rFonts w:hint="eastAsia"/>
          <w:sz w:val="24"/>
          <w:szCs w:val="24"/>
        </w:rPr>
        <w:t>对算术错误的修正原则：（</w:t>
      </w:r>
      <w:r>
        <w:rPr>
          <w:rFonts w:hint="eastAsia"/>
          <w:sz w:val="24"/>
          <w:szCs w:val="24"/>
        </w:rPr>
        <w:t>1</w:t>
      </w:r>
      <w:r>
        <w:rPr>
          <w:rFonts w:hint="eastAsia"/>
          <w:sz w:val="24"/>
          <w:szCs w:val="24"/>
        </w:rPr>
        <w:t>）开标一览表的投标价格与投标文件中明细表内容不一致的，以开标一览表为准；（</w:t>
      </w:r>
      <w:r>
        <w:rPr>
          <w:rFonts w:hint="eastAsia"/>
          <w:sz w:val="24"/>
          <w:szCs w:val="24"/>
        </w:rPr>
        <w:t>2</w:t>
      </w:r>
      <w:r>
        <w:rPr>
          <w:rFonts w:hint="eastAsia"/>
          <w:sz w:val="24"/>
          <w:szCs w:val="24"/>
        </w:rPr>
        <w:t>）投标文件的大写金额与小写金额不一致的，以大写金额为准；总价金额与按单价汇总金额不一致的，以单价金</w:t>
      </w:r>
      <w:r>
        <w:rPr>
          <w:rFonts w:hint="eastAsia"/>
          <w:sz w:val="24"/>
          <w:szCs w:val="24"/>
        </w:rPr>
        <w:t>额计算结果为准；单价金额小数点有明显错位的，应以总价为准，并修改单价；（</w:t>
      </w:r>
      <w:r>
        <w:rPr>
          <w:rFonts w:hint="eastAsia"/>
          <w:sz w:val="24"/>
          <w:szCs w:val="24"/>
        </w:rPr>
        <w:t>3</w:t>
      </w:r>
      <w:r>
        <w:rPr>
          <w:rFonts w:hint="eastAsia"/>
          <w:sz w:val="24"/>
          <w:szCs w:val="24"/>
        </w:rPr>
        <w:t>）对不同文字文本投标文件的解释发生异议的，以中文文本为准。</w:t>
      </w:r>
    </w:p>
    <w:p w:rsidR="00053ECD" w:rsidRDefault="00CE5CC5">
      <w:pPr>
        <w:spacing w:line="440" w:lineRule="exact"/>
        <w:ind w:firstLineChars="220" w:firstLine="530"/>
        <w:rPr>
          <w:b/>
          <w:sz w:val="24"/>
          <w:szCs w:val="24"/>
        </w:rPr>
      </w:pPr>
      <w:r>
        <w:rPr>
          <w:rFonts w:hint="eastAsia"/>
          <w:b/>
          <w:sz w:val="24"/>
          <w:szCs w:val="24"/>
        </w:rPr>
        <w:t>经投标人同意，调整后的报价及内容对投标人起约束作用。如果投标人不接受按上述方法对投标文件中算术错误进行更正，其投标将被拒绝并不予退还其投标保证金。</w:t>
      </w:r>
    </w:p>
    <w:p w:rsidR="00053ECD" w:rsidRDefault="00CE5CC5">
      <w:pPr>
        <w:widowControl/>
        <w:spacing w:line="440" w:lineRule="exact"/>
        <w:jc w:val="left"/>
        <w:rPr>
          <w:rFonts w:cs="楷体"/>
          <w:color w:val="000000"/>
          <w:spacing w:val="1"/>
          <w:kern w:val="0"/>
          <w:sz w:val="24"/>
          <w:szCs w:val="24"/>
        </w:rPr>
      </w:pPr>
      <w:r>
        <w:rPr>
          <w:rFonts w:hint="eastAsia"/>
          <w:color w:val="000000"/>
          <w:kern w:val="0"/>
          <w:sz w:val="24"/>
          <w:szCs w:val="24"/>
        </w:rPr>
        <w:t>20.</w:t>
      </w:r>
      <w:r>
        <w:rPr>
          <w:rFonts w:cs="楷体"/>
          <w:color w:val="000000"/>
          <w:spacing w:val="1"/>
          <w:kern w:val="0"/>
          <w:sz w:val="24"/>
          <w:szCs w:val="24"/>
        </w:rPr>
        <w:t>比较与评价</w:t>
      </w:r>
    </w:p>
    <w:p w:rsidR="00053ECD" w:rsidRDefault="00CE5CC5">
      <w:pPr>
        <w:widowControl/>
        <w:spacing w:line="440" w:lineRule="exact"/>
        <w:ind w:firstLineChars="150" w:firstLine="363"/>
        <w:jc w:val="left"/>
        <w:rPr>
          <w:rFonts w:cs="楷体"/>
          <w:b/>
          <w:color w:val="000000"/>
          <w:spacing w:val="1"/>
          <w:kern w:val="0"/>
          <w:sz w:val="24"/>
          <w:szCs w:val="24"/>
        </w:rPr>
      </w:pPr>
      <w:r>
        <w:rPr>
          <w:rFonts w:cs="楷体" w:hint="eastAsia"/>
          <w:color w:val="000000"/>
          <w:spacing w:val="1"/>
          <w:kern w:val="0"/>
          <w:sz w:val="24"/>
          <w:szCs w:val="24"/>
        </w:rPr>
        <w:t>20.1</w:t>
      </w:r>
      <w:r>
        <w:rPr>
          <w:rFonts w:cs="楷体"/>
          <w:color w:val="000000"/>
          <w:spacing w:val="1"/>
          <w:kern w:val="0"/>
          <w:sz w:val="24"/>
          <w:szCs w:val="24"/>
        </w:rPr>
        <w:t>按</w:t>
      </w:r>
      <w:r>
        <w:rPr>
          <w:rFonts w:cs="Arial" w:hint="eastAsia"/>
          <w:sz w:val="24"/>
          <w:szCs w:val="24"/>
        </w:rPr>
        <w:t>磋商</w:t>
      </w:r>
      <w:r>
        <w:rPr>
          <w:rFonts w:cs="楷体"/>
          <w:color w:val="000000"/>
          <w:spacing w:val="1"/>
          <w:kern w:val="0"/>
          <w:sz w:val="24"/>
          <w:szCs w:val="24"/>
        </w:rPr>
        <w:t>文件中规定的评标方法和标准，对未作无效投标处理的投标文</w:t>
      </w:r>
      <w:r>
        <w:rPr>
          <w:rFonts w:cs="楷体"/>
          <w:color w:val="000000"/>
          <w:kern w:val="0"/>
          <w:sz w:val="24"/>
          <w:szCs w:val="24"/>
        </w:rPr>
        <w:t>件进行技术、服务、商务等方面评估，综合比较与评价。</w:t>
      </w:r>
    </w:p>
    <w:p w:rsidR="00053ECD" w:rsidRDefault="00CE5CC5">
      <w:pPr>
        <w:widowControl/>
        <w:tabs>
          <w:tab w:val="left" w:pos="426"/>
        </w:tabs>
        <w:spacing w:line="440" w:lineRule="exact"/>
        <w:ind w:firstLineChars="150" w:firstLine="360"/>
        <w:jc w:val="left"/>
        <w:rPr>
          <w:color w:val="000000"/>
          <w:kern w:val="0"/>
          <w:sz w:val="24"/>
          <w:szCs w:val="24"/>
        </w:rPr>
      </w:pPr>
      <w:r>
        <w:rPr>
          <w:rFonts w:hint="eastAsia"/>
          <w:color w:val="000000"/>
          <w:kern w:val="0"/>
          <w:sz w:val="24"/>
          <w:szCs w:val="24"/>
        </w:rPr>
        <w:t>20.2</w:t>
      </w:r>
      <w:r>
        <w:rPr>
          <w:rFonts w:cs="楷体"/>
          <w:color w:val="000000"/>
          <w:spacing w:val="1"/>
          <w:kern w:val="0"/>
          <w:sz w:val="24"/>
          <w:szCs w:val="24"/>
        </w:rPr>
        <w:t>复核。评分汇总结束后，</w:t>
      </w:r>
      <w:r>
        <w:rPr>
          <w:rFonts w:hint="eastAsia"/>
          <w:sz w:val="24"/>
          <w:szCs w:val="24"/>
        </w:rPr>
        <w:t>磋商小组</w:t>
      </w:r>
      <w:r>
        <w:rPr>
          <w:rFonts w:cs="楷体"/>
          <w:color w:val="000000"/>
          <w:spacing w:val="1"/>
          <w:kern w:val="0"/>
          <w:sz w:val="24"/>
          <w:szCs w:val="24"/>
        </w:rPr>
        <w:t>依据有关的法律制度和</w:t>
      </w:r>
      <w:r>
        <w:rPr>
          <w:rFonts w:cs="Arial" w:hint="eastAsia"/>
          <w:sz w:val="24"/>
          <w:szCs w:val="24"/>
        </w:rPr>
        <w:t>磋商</w:t>
      </w:r>
      <w:r>
        <w:rPr>
          <w:rFonts w:cs="楷体"/>
          <w:color w:val="000000"/>
          <w:spacing w:val="1"/>
          <w:kern w:val="0"/>
          <w:sz w:val="24"/>
          <w:szCs w:val="24"/>
        </w:rPr>
        <w:t>文件对评审结果进行复核，存在资格性检查认定错误、分值汇总计算错误、分项评分超出评分标准范围、客观分评分不一致、经</w:t>
      </w:r>
      <w:r>
        <w:rPr>
          <w:rFonts w:hint="eastAsia"/>
          <w:sz w:val="24"/>
          <w:szCs w:val="24"/>
        </w:rPr>
        <w:t>磋商小组</w:t>
      </w:r>
      <w:r>
        <w:rPr>
          <w:rFonts w:cs="楷体"/>
          <w:color w:val="000000"/>
          <w:spacing w:val="1"/>
          <w:kern w:val="0"/>
          <w:sz w:val="24"/>
          <w:szCs w:val="24"/>
        </w:rPr>
        <w:t>一致认定评分畸高、畸低的情形，</w:t>
      </w:r>
      <w:r>
        <w:rPr>
          <w:rFonts w:hint="eastAsia"/>
          <w:sz w:val="24"/>
          <w:szCs w:val="24"/>
        </w:rPr>
        <w:t>磋商小组</w:t>
      </w:r>
      <w:r>
        <w:rPr>
          <w:rFonts w:cs="楷体"/>
          <w:color w:val="000000"/>
          <w:spacing w:val="1"/>
          <w:kern w:val="0"/>
          <w:sz w:val="24"/>
          <w:szCs w:val="24"/>
        </w:rPr>
        <w:t>应组织重审，现</w:t>
      </w:r>
      <w:r>
        <w:rPr>
          <w:rFonts w:cs="楷体"/>
          <w:color w:val="000000"/>
          <w:kern w:val="0"/>
          <w:sz w:val="24"/>
          <w:szCs w:val="24"/>
        </w:rPr>
        <w:t>场修正评审结果。复核过程中，</w:t>
      </w:r>
      <w:r>
        <w:rPr>
          <w:rFonts w:hint="eastAsia"/>
          <w:sz w:val="24"/>
          <w:szCs w:val="24"/>
        </w:rPr>
        <w:t>磋商小组</w:t>
      </w:r>
      <w:r>
        <w:rPr>
          <w:rFonts w:cs="楷体"/>
          <w:color w:val="000000"/>
          <w:kern w:val="0"/>
          <w:sz w:val="24"/>
          <w:szCs w:val="24"/>
        </w:rPr>
        <w:t>成员不得离开评审现场。</w:t>
      </w:r>
    </w:p>
    <w:p w:rsidR="00053ECD" w:rsidRDefault="00CE5CC5" w:rsidP="00922B49">
      <w:pPr>
        <w:widowControl/>
        <w:spacing w:line="440" w:lineRule="exact"/>
        <w:ind w:firstLineChars="147" w:firstLine="353"/>
        <w:jc w:val="left"/>
        <w:rPr>
          <w:color w:val="000000"/>
          <w:kern w:val="0"/>
          <w:sz w:val="24"/>
          <w:szCs w:val="24"/>
        </w:rPr>
      </w:pPr>
      <w:r>
        <w:rPr>
          <w:rFonts w:hint="eastAsia"/>
          <w:color w:val="000000"/>
          <w:kern w:val="0"/>
          <w:sz w:val="24"/>
          <w:szCs w:val="24"/>
        </w:rPr>
        <w:t>20.3</w:t>
      </w:r>
      <w:r>
        <w:rPr>
          <w:rFonts w:cs="楷体"/>
          <w:color w:val="000000"/>
          <w:kern w:val="0"/>
          <w:sz w:val="24"/>
          <w:szCs w:val="24"/>
        </w:rPr>
        <w:t>推荐中标候选供应商。中标候选供应商应当排序，推荐</w:t>
      </w:r>
      <w:r>
        <w:rPr>
          <w:color w:val="000000"/>
          <w:kern w:val="0"/>
          <w:sz w:val="24"/>
          <w:szCs w:val="24"/>
        </w:rPr>
        <w:t>3</w:t>
      </w:r>
      <w:r>
        <w:rPr>
          <w:rFonts w:cs="楷体"/>
          <w:color w:val="000000"/>
          <w:kern w:val="0"/>
          <w:sz w:val="24"/>
          <w:szCs w:val="24"/>
        </w:rPr>
        <w:t>名中标候选供应商。</w:t>
      </w:r>
    </w:p>
    <w:p w:rsidR="00053ECD" w:rsidRDefault="00CE5CC5" w:rsidP="00922B49">
      <w:pPr>
        <w:widowControl/>
        <w:spacing w:line="440" w:lineRule="exact"/>
        <w:ind w:firstLineChars="147" w:firstLine="353"/>
        <w:jc w:val="left"/>
        <w:rPr>
          <w:color w:val="000000"/>
          <w:kern w:val="0"/>
          <w:sz w:val="24"/>
          <w:szCs w:val="24"/>
        </w:rPr>
      </w:pPr>
      <w:r>
        <w:rPr>
          <w:rFonts w:hint="eastAsia"/>
          <w:color w:val="000000"/>
          <w:kern w:val="0"/>
          <w:sz w:val="24"/>
          <w:szCs w:val="24"/>
        </w:rPr>
        <w:t>20.4</w:t>
      </w:r>
      <w:r>
        <w:rPr>
          <w:rFonts w:cs="楷体"/>
          <w:color w:val="000000"/>
          <w:spacing w:val="1"/>
          <w:kern w:val="0"/>
          <w:sz w:val="24"/>
          <w:szCs w:val="24"/>
        </w:rPr>
        <w:t>出具评标报告。</w:t>
      </w:r>
      <w:r>
        <w:rPr>
          <w:rFonts w:hint="eastAsia"/>
          <w:sz w:val="24"/>
          <w:szCs w:val="24"/>
        </w:rPr>
        <w:t>磋商小组</w:t>
      </w:r>
      <w:r>
        <w:rPr>
          <w:rFonts w:cs="楷体"/>
          <w:color w:val="000000"/>
          <w:spacing w:val="1"/>
          <w:kern w:val="0"/>
          <w:sz w:val="24"/>
          <w:szCs w:val="24"/>
        </w:rPr>
        <w:t>推荐中标候选供应商后，应当向招标采购单位出具评标</w:t>
      </w:r>
      <w:r>
        <w:rPr>
          <w:rFonts w:cs="楷体"/>
          <w:color w:val="000000"/>
          <w:kern w:val="0"/>
          <w:sz w:val="24"/>
          <w:szCs w:val="24"/>
        </w:rPr>
        <w:t>报告。</w:t>
      </w:r>
      <w:r>
        <w:rPr>
          <w:rFonts w:cs="楷体"/>
          <w:color w:val="000000"/>
          <w:spacing w:val="1"/>
          <w:kern w:val="0"/>
          <w:sz w:val="24"/>
          <w:szCs w:val="24"/>
        </w:rPr>
        <w:t>评标报告应当由</w:t>
      </w:r>
      <w:r>
        <w:rPr>
          <w:rFonts w:hint="eastAsia"/>
          <w:sz w:val="24"/>
          <w:szCs w:val="24"/>
        </w:rPr>
        <w:t>磋商小组</w:t>
      </w:r>
      <w:r>
        <w:rPr>
          <w:rFonts w:cs="楷体"/>
          <w:color w:val="000000"/>
          <w:spacing w:val="1"/>
          <w:kern w:val="0"/>
          <w:sz w:val="24"/>
          <w:szCs w:val="24"/>
        </w:rPr>
        <w:t>全体成员签字认可，对评标过程和结果有不同意见的，应当在评标报告中写明并说明理由。签字但未写明不同</w:t>
      </w:r>
      <w:r>
        <w:rPr>
          <w:rFonts w:cs="楷体"/>
          <w:color w:val="000000"/>
          <w:spacing w:val="1"/>
          <w:kern w:val="0"/>
          <w:sz w:val="24"/>
          <w:szCs w:val="24"/>
        </w:rPr>
        <w:t>意见或者未说明理由的，视同无意见。拒</w:t>
      </w:r>
      <w:r>
        <w:rPr>
          <w:rFonts w:cs="楷体"/>
          <w:color w:val="000000"/>
          <w:kern w:val="0"/>
          <w:sz w:val="24"/>
          <w:szCs w:val="24"/>
        </w:rPr>
        <w:t>不签字又未另行书面说明其不同意见和理由的，视同同意评标结果。</w:t>
      </w:r>
    </w:p>
    <w:p w:rsidR="00053ECD" w:rsidRDefault="00CE5CC5">
      <w:pPr>
        <w:widowControl/>
        <w:spacing w:line="440" w:lineRule="exact"/>
        <w:ind w:firstLineChars="150" w:firstLine="360"/>
        <w:jc w:val="left"/>
        <w:rPr>
          <w:color w:val="000000"/>
          <w:kern w:val="0"/>
          <w:sz w:val="24"/>
          <w:szCs w:val="24"/>
        </w:rPr>
      </w:pPr>
      <w:r>
        <w:rPr>
          <w:color w:val="000000"/>
          <w:kern w:val="0"/>
          <w:sz w:val="24"/>
          <w:szCs w:val="24"/>
        </w:rPr>
        <w:lastRenderedPageBreak/>
        <w:t>2</w:t>
      </w:r>
      <w:r>
        <w:rPr>
          <w:rFonts w:hint="eastAsia"/>
          <w:color w:val="000000"/>
          <w:kern w:val="0"/>
          <w:sz w:val="24"/>
          <w:szCs w:val="24"/>
        </w:rPr>
        <w:t>0.5</w:t>
      </w:r>
      <w:r>
        <w:rPr>
          <w:rFonts w:cs="楷体"/>
          <w:color w:val="000000"/>
          <w:spacing w:val="1"/>
          <w:kern w:val="0"/>
          <w:sz w:val="24"/>
          <w:szCs w:val="24"/>
        </w:rPr>
        <w:t>评标争议处理规则。</w:t>
      </w:r>
      <w:r>
        <w:rPr>
          <w:rFonts w:hint="eastAsia"/>
          <w:sz w:val="24"/>
          <w:szCs w:val="24"/>
        </w:rPr>
        <w:t>磋商小组</w:t>
      </w:r>
      <w:r>
        <w:rPr>
          <w:rFonts w:cs="楷体"/>
          <w:color w:val="000000"/>
          <w:spacing w:val="1"/>
          <w:kern w:val="0"/>
          <w:sz w:val="24"/>
          <w:szCs w:val="24"/>
        </w:rPr>
        <w:t>在评审过程中，对于符合性审查、对供应商投标文件做无效投标处理及其他需要共同认定的事项存在争议的，应当以少数服从多数的原则做出结论，但不得违背法律法规和</w:t>
      </w:r>
      <w:r>
        <w:rPr>
          <w:rFonts w:cs="楷体" w:hint="eastAsia"/>
          <w:color w:val="000000"/>
          <w:spacing w:val="1"/>
          <w:kern w:val="0"/>
          <w:sz w:val="24"/>
          <w:szCs w:val="24"/>
        </w:rPr>
        <w:t>磋商</w:t>
      </w:r>
      <w:r>
        <w:rPr>
          <w:rFonts w:cs="楷体"/>
          <w:color w:val="000000"/>
          <w:spacing w:val="1"/>
          <w:kern w:val="0"/>
          <w:sz w:val="24"/>
          <w:szCs w:val="24"/>
        </w:rPr>
        <w:t>文件规定。有不同意见的</w:t>
      </w:r>
      <w:r>
        <w:rPr>
          <w:rFonts w:hint="eastAsia"/>
          <w:sz w:val="24"/>
          <w:szCs w:val="24"/>
        </w:rPr>
        <w:t>磋商小组</w:t>
      </w:r>
      <w:r>
        <w:rPr>
          <w:rFonts w:cs="楷体"/>
          <w:color w:val="000000"/>
          <w:spacing w:val="1"/>
          <w:kern w:val="0"/>
          <w:sz w:val="24"/>
          <w:szCs w:val="24"/>
        </w:rPr>
        <w:t>成员认为认定过程和结果不符合法律法规或者</w:t>
      </w:r>
      <w:r>
        <w:rPr>
          <w:rFonts w:cs="楷体" w:hint="eastAsia"/>
          <w:color w:val="000000"/>
          <w:spacing w:val="1"/>
          <w:kern w:val="0"/>
          <w:sz w:val="24"/>
          <w:szCs w:val="24"/>
        </w:rPr>
        <w:t>磋商</w:t>
      </w:r>
      <w:r>
        <w:rPr>
          <w:rFonts w:cs="楷体"/>
          <w:color w:val="000000"/>
          <w:spacing w:val="1"/>
          <w:kern w:val="0"/>
          <w:sz w:val="24"/>
          <w:szCs w:val="24"/>
        </w:rPr>
        <w:t>文件规定的，应当及时向招标采购单位书面反映。招标采购单</w:t>
      </w:r>
      <w:r>
        <w:rPr>
          <w:rFonts w:cs="楷体"/>
          <w:color w:val="000000"/>
          <w:kern w:val="0"/>
          <w:sz w:val="24"/>
          <w:szCs w:val="24"/>
        </w:rPr>
        <w:t>位收到书面反映后，应当书面报告采购项目同级财政部门依法处理。</w:t>
      </w:r>
    </w:p>
    <w:p w:rsidR="00053ECD" w:rsidRDefault="00CE5CC5">
      <w:pPr>
        <w:spacing w:line="440" w:lineRule="exact"/>
        <w:rPr>
          <w:sz w:val="24"/>
          <w:szCs w:val="24"/>
        </w:rPr>
      </w:pPr>
      <w:r>
        <w:rPr>
          <w:rFonts w:hint="eastAsia"/>
          <w:sz w:val="24"/>
          <w:szCs w:val="24"/>
        </w:rPr>
        <w:t>21.</w:t>
      </w:r>
      <w:r>
        <w:rPr>
          <w:rFonts w:hint="eastAsia"/>
          <w:sz w:val="24"/>
          <w:szCs w:val="24"/>
        </w:rPr>
        <w:t>投标文件的澄清</w:t>
      </w:r>
    </w:p>
    <w:p w:rsidR="00053ECD" w:rsidRDefault="00CE5CC5">
      <w:pPr>
        <w:spacing w:line="440" w:lineRule="exact"/>
        <w:ind w:firstLineChars="150" w:firstLine="360"/>
        <w:rPr>
          <w:sz w:val="24"/>
          <w:szCs w:val="24"/>
        </w:rPr>
      </w:pPr>
      <w:r>
        <w:rPr>
          <w:rFonts w:hint="eastAsia"/>
          <w:sz w:val="24"/>
          <w:szCs w:val="24"/>
        </w:rPr>
        <w:t xml:space="preserve">21.1 </w:t>
      </w:r>
      <w:r>
        <w:rPr>
          <w:rFonts w:hint="eastAsia"/>
          <w:sz w:val="24"/>
          <w:szCs w:val="24"/>
        </w:rPr>
        <w:t>对投标文件中含义不明确、同类问题表述不一致或者有明显文字和计算错误的内容，磋商小组可以要求投标人以书面形式作出必要的澄清、说明或者纠正。投标人的澄清、说明或者纠正应当在磋商小组规定的时间内以书面形式作出，由其法定代表人或者授权代表签字，但不得超出投标文件的范围或者改变投标文件的实质性内容。</w:t>
      </w:r>
    </w:p>
    <w:p w:rsidR="00053ECD" w:rsidRDefault="00CE5CC5">
      <w:pPr>
        <w:spacing w:line="440" w:lineRule="exact"/>
        <w:ind w:firstLineChars="150" w:firstLine="366"/>
        <w:rPr>
          <w:sz w:val="24"/>
          <w:szCs w:val="24"/>
        </w:rPr>
      </w:pPr>
      <w:r>
        <w:rPr>
          <w:rFonts w:cs="楷体"/>
          <w:color w:val="000000"/>
          <w:spacing w:val="2"/>
          <w:kern w:val="0"/>
          <w:sz w:val="24"/>
          <w:szCs w:val="24"/>
        </w:rPr>
        <w:t>注：</w:t>
      </w:r>
      <w:r>
        <w:rPr>
          <w:rFonts w:hint="eastAsia"/>
          <w:sz w:val="24"/>
          <w:szCs w:val="24"/>
        </w:rPr>
        <w:t>磋商小组</w:t>
      </w:r>
      <w:r>
        <w:rPr>
          <w:rFonts w:cs="楷体"/>
          <w:color w:val="000000"/>
          <w:spacing w:val="2"/>
          <w:kern w:val="0"/>
          <w:sz w:val="24"/>
          <w:szCs w:val="24"/>
        </w:rPr>
        <w:t>当积极履行澄清、说明或者更正的职责，不得滥用权力。供应商的投标</w:t>
      </w:r>
      <w:r>
        <w:rPr>
          <w:rFonts w:cs="楷体"/>
          <w:color w:val="000000"/>
          <w:spacing w:val="-2"/>
          <w:kern w:val="0"/>
          <w:sz w:val="24"/>
          <w:szCs w:val="24"/>
        </w:rPr>
        <w:t>文件可以要求澄清、说明或者更正的，不得未经澄清、说明或者更正而直接作无效投标处理。</w:t>
      </w:r>
    </w:p>
    <w:p w:rsidR="00053ECD" w:rsidRDefault="00CE5CC5">
      <w:pPr>
        <w:spacing w:line="440" w:lineRule="exact"/>
        <w:rPr>
          <w:rFonts w:cs="Arial"/>
          <w:b/>
          <w:bCs/>
          <w:sz w:val="24"/>
          <w:szCs w:val="24"/>
        </w:rPr>
      </w:pPr>
      <w:r>
        <w:rPr>
          <w:rFonts w:hint="eastAsia"/>
          <w:b/>
          <w:bCs/>
          <w:color w:val="000000"/>
          <w:sz w:val="24"/>
          <w:szCs w:val="24"/>
        </w:rPr>
        <w:t>五、</w:t>
      </w:r>
      <w:r>
        <w:rPr>
          <w:rFonts w:cs="Arial" w:hint="eastAsia"/>
          <w:b/>
          <w:bCs/>
          <w:sz w:val="24"/>
          <w:szCs w:val="24"/>
        </w:rPr>
        <w:t>废标及无效投标的确定</w:t>
      </w:r>
    </w:p>
    <w:p w:rsidR="00053ECD" w:rsidRDefault="00CE5CC5">
      <w:pPr>
        <w:spacing w:line="440" w:lineRule="exact"/>
        <w:ind w:firstLineChars="50" w:firstLine="120"/>
        <w:rPr>
          <w:rFonts w:cs="Arial"/>
          <w:sz w:val="24"/>
          <w:szCs w:val="24"/>
        </w:rPr>
      </w:pPr>
      <w:r>
        <w:rPr>
          <w:rFonts w:cs="Arial" w:hint="eastAsia"/>
          <w:sz w:val="24"/>
          <w:szCs w:val="24"/>
        </w:rPr>
        <w:t>22.1</w:t>
      </w:r>
      <w:r>
        <w:rPr>
          <w:rFonts w:cs="Arial" w:hint="eastAsia"/>
          <w:sz w:val="24"/>
          <w:szCs w:val="24"/>
        </w:rPr>
        <w:t>在采购中，出现下列情形之一的</w:t>
      </w:r>
      <w:r>
        <w:rPr>
          <w:rFonts w:cs="Arial" w:hint="eastAsia"/>
          <w:sz w:val="24"/>
          <w:szCs w:val="24"/>
        </w:rPr>
        <w:t>，应予废标。</w:t>
      </w:r>
    </w:p>
    <w:p w:rsidR="00053ECD" w:rsidRDefault="00CE5CC5">
      <w:pPr>
        <w:spacing w:line="440" w:lineRule="exact"/>
        <w:rPr>
          <w:bCs/>
          <w:color w:val="000000"/>
          <w:sz w:val="24"/>
          <w:szCs w:val="24"/>
        </w:rPr>
      </w:pPr>
      <w:r>
        <w:rPr>
          <w:rFonts w:hint="eastAsia"/>
          <w:bCs/>
          <w:color w:val="000000"/>
          <w:sz w:val="24"/>
          <w:szCs w:val="24"/>
        </w:rPr>
        <w:t>（</w:t>
      </w:r>
      <w:r>
        <w:rPr>
          <w:rFonts w:hint="eastAsia"/>
          <w:bCs/>
          <w:color w:val="000000"/>
          <w:sz w:val="24"/>
          <w:szCs w:val="24"/>
        </w:rPr>
        <w:t>1</w:t>
      </w:r>
      <w:r>
        <w:rPr>
          <w:rFonts w:hint="eastAsia"/>
          <w:bCs/>
          <w:color w:val="000000"/>
          <w:sz w:val="24"/>
          <w:szCs w:val="24"/>
        </w:rPr>
        <w:t>）出现影响采购公正的违法、违规行为的；</w:t>
      </w:r>
    </w:p>
    <w:p w:rsidR="00053ECD" w:rsidRDefault="00CE5CC5">
      <w:pPr>
        <w:spacing w:line="440" w:lineRule="exact"/>
        <w:rPr>
          <w:bCs/>
          <w:color w:val="000000"/>
          <w:sz w:val="24"/>
          <w:szCs w:val="24"/>
        </w:rPr>
      </w:pPr>
      <w:r>
        <w:rPr>
          <w:rFonts w:hint="eastAsia"/>
          <w:bCs/>
          <w:color w:val="000000"/>
          <w:sz w:val="24"/>
          <w:szCs w:val="24"/>
        </w:rPr>
        <w:t>（</w:t>
      </w:r>
      <w:r>
        <w:rPr>
          <w:rFonts w:hint="eastAsia"/>
          <w:bCs/>
          <w:color w:val="000000"/>
          <w:sz w:val="24"/>
          <w:szCs w:val="24"/>
        </w:rPr>
        <w:t>2</w:t>
      </w:r>
      <w:r>
        <w:rPr>
          <w:rFonts w:hint="eastAsia"/>
          <w:bCs/>
          <w:color w:val="000000"/>
          <w:sz w:val="24"/>
          <w:szCs w:val="24"/>
        </w:rPr>
        <w:t>）投标人的报价超过了采购预算；</w:t>
      </w:r>
    </w:p>
    <w:p w:rsidR="00053ECD" w:rsidRDefault="00CE5CC5">
      <w:pPr>
        <w:spacing w:line="440" w:lineRule="exact"/>
        <w:rPr>
          <w:bCs/>
          <w:color w:val="000000"/>
          <w:sz w:val="24"/>
          <w:szCs w:val="24"/>
        </w:rPr>
      </w:pPr>
      <w:r>
        <w:rPr>
          <w:rFonts w:hint="eastAsia"/>
          <w:bCs/>
          <w:color w:val="000000"/>
          <w:sz w:val="24"/>
          <w:szCs w:val="24"/>
        </w:rPr>
        <w:t>（</w:t>
      </w:r>
      <w:r>
        <w:rPr>
          <w:rFonts w:hint="eastAsia"/>
          <w:bCs/>
          <w:color w:val="000000"/>
          <w:sz w:val="24"/>
          <w:szCs w:val="24"/>
        </w:rPr>
        <w:t>3</w:t>
      </w:r>
      <w:r>
        <w:rPr>
          <w:rFonts w:hint="eastAsia"/>
          <w:bCs/>
          <w:color w:val="000000"/>
          <w:sz w:val="24"/>
          <w:szCs w:val="24"/>
        </w:rPr>
        <w:t>）因重大变故，采购任务取消的；</w:t>
      </w:r>
    </w:p>
    <w:p w:rsidR="00053ECD" w:rsidRDefault="00CE5CC5">
      <w:pPr>
        <w:spacing w:line="440" w:lineRule="exact"/>
        <w:rPr>
          <w:bCs/>
          <w:color w:val="000000"/>
          <w:sz w:val="24"/>
          <w:szCs w:val="24"/>
        </w:rPr>
      </w:pPr>
      <w:r>
        <w:rPr>
          <w:rFonts w:hint="eastAsia"/>
          <w:bCs/>
          <w:color w:val="000000"/>
          <w:sz w:val="24"/>
          <w:szCs w:val="24"/>
        </w:rPr>
        <w:t>（</w:t>
      </w:r>
      <w:r>
        <w:rPr>
          <w:rFonts w:hint="eastAsia"/>
          <w:bCs/>
          <w:color w:val="000000"/>
          <w:sz w:val="24"/>
          <w:szCs w:val="24"/>
        </w:rPr>
        <w:t>4</w:t>
      </w:r>
      <w:r>
        <w:rPr>
          <w:rFonts w:hint="eastAsia"/>
          <w:bCs/>
          <w:color w:val="000000"/>
          <w:sz w:val="24"/>
          <w:szCs w:val="24"/>
        </w:rPr>
        <w:t>）符合有关法律法规规定的其他废标条件的。</w:t>
      </w:r>
    </w:p>
    <w:p w:rsidR="00053ECD" w:rsidRDefault="00CE5CC5">
      <w:pPr>
        <w:spacing w:line="440" w:lineRule="exact"/>
        <w:rPr>
          <w:rFonts w:cs="Arial"/>
          <w:sz w:val="24"/>
          <w:szCs w:val="24"/>
        </w:rPr>
      </w:pPr>
      <w:r>
        <w:rPr>
          <w:rFonts w:cs="Arial" w:hint="eastAsia"/>
          <w:sz w:val="24"/>
          <w:szCs w:val="24"/>
        </w:rPr>
        <w:t xml:space="preserve">22.2 </w:t>
      </w:r>
      <w:r>
        <w:rPr>
          <w:rFonts w:cs="Arial" w:hint="eastAsia"/>
          <w:sz w:val="24"/>
          <w:szCs w:val="24"/>
        </w:rPr>
        <w:t>出现下列情形之一的，应按无效投标处理。</w:t>
      </w:r>
    </w:p>
    <w:p w:rsidR="00053ECD" w:rsidRDefault="00CE5CC5">
      <w:pPr>
        <w:spacing w:line="440" w:lineRule="exact"/>
        <w:rPr>
          <w:rFonts w:cs="Arial"/>
          <w:sz w:val="24"/>
          <w:szCs w:val="24"/>
        </w:rPr>
      </w:pPr>
      <w:r>
        <w:rPr>
          <w:rFonts w:cs="Arial" w:hint="eastAsia"/>
          <w:sz w:val="24"/>
          <w:szCs w:val="24"/>
        </w:rPr>
        <w:t xml:space="preserve">22.2.1 </w:t>
      </w:r>
      <w:r>
        <w:rPr>
          <w:rFonts w:cs="Arial" w:hint="eastAsia"/>
          <w:sz w:val="24"/>
          <w:szCs w:val="24"/>
        </w:rPr>
        <w:t>投标人证件不齐的；</w:t>
      </w:r>
    </w:p>
    <w:p w:rsidR="00053ECD" w:rsidRDefault="00CE5CC5">
      <w:pPr>
        <w:spacing w:line="440" w:lineRule="exact"/>
        <w:rPr>
          <w:rFonts w:cs="Arial"/>
          <w:sz w:val="24"/>
          <w:szCs w:val="24"/>
        </w:rPr>
      </w:pPr>
      <w:r>
        <w:rPr>
          <w:rFonts w:cs="Arial" w:hint="eastAsia"/>
          <w:sz w:val="24"/>
          <w:szCs w:val="24"/>
        </w:rPr>
        <w:t xml:space="preserve">22.2.2 </w:t>
      </w:r>
      <w:r>
        <w:rPr>
          <w:rFonts w:cs="Arial" w:hint="eastAsia"/>
          <w:sz w:val="24"/>
          <w:szCs w:val="24"/>
        </w:rPr>
        <w:t>与报价文件有重大偏离的；</w:t>
      </w:r>
    </w:p>
    <w:p w:rsidR="00053ECD" w:rsidRDefault="00CE5CC5">
      <w:pPr>
        <w:spacing w:line="440" w:lineRule="exact"/>
        <w:rPr>
          <w:rFonts w:cs="Arial"/>
          <w:sz w:val="24"/>
          <w:szCs w:val="24"/>
        </w:rPr>
      </w:pPr>
      <w:r>
        <w:rPr>
          <w:rFonts w:cs="Arial" w:hint="eastAsia"/>
          <w:sz w:val="24"/>
          <w:szCs w:val="24"/>
        </w:rPr>
        <w:t xml:space="preserve">22.2.3 </w:t>
      </w:r>
      <w:r>
        <w:rPr>
          <w:rFonts w:cs="Arial" w:hint="eastAsia"/>
          <w:sz w:val="24"/>
          <w:szCs w:val="24"/>
        </w:rPr>
        <w:t>投标文件无投标人公章和法定代表人或者法定代表人授权的代理人的印章和签字的；</w:t>
      </w:r>
    </w:p>
    <w:p w:rsidR="00053ECD" w:rsidRDefault="00CE5CC5">
      <w:pPr>
        <w:spacing w:line="440" w:lineRule="exact"/>
        <w:rPr>
          <w:rFonts w:cs="Arial"/>
          <w:sz w:val="24"/>
          <w:szCs w:val="24"/>
        </w:rPr>
      </w:pPr>
      <w:r>
        <w:rPr>
          <w:rFonts w:cs="Arial" w:hint="eastAsia"/>
          <w:sz w:val="24"/>
          <w:szCs w:val="24"/>
        </w:rPr>
        <w:t xml:space="preserve">22.2.4 </w:t>
      </w:r>
      <w:r>
        <w:rPr>
          <w:rFonts w:cs="Arial" w:hint="eastAsia"/>
          <w:sz w:val="24"/>
          <w:szCs w:val="24"/>
        </w:rPr>
        <w:t>投标文件未按照磋商文件规定的格式填写，或者填写的内容不全，或者辨认不清产生歧义，或者涂改处未加盖投标人公章及法定代表人印章的；</w:t>
      </w:r>
    </w:p>
    <w:p w:rsidR="00053ECD" w:rsidRDefault="00CE5CC5">
      <w:pPr>
        <w:spacing w:line="440" w:lineRule="exact"/>
        <w:rPr>
          <w:rFonts w:cs="Arial"/>
          <w:sz w:val="24"/>
          <w:szCs w:val="24"/>
        </w:rPr>
      </w:pPr>
      <w:r>
        <w:rPr>
          <w:rFonts w:cs="Arial" w:hint="eastAsia"/>
          <w:sz w:val="24"/>
          <w:szCs w:val="24"/>
        </w:rPr>
        <w:t xml:space="preserve">22.2.5 </w:t>
      </w:r>
      <w:r>
        <w:rPr>
          <w:rFonts w:cs="Arial" w:hint="eastAsia"/>
          <w:sz w:val="24"/>
          <w:szCs w:val="24"/>
        </w:rPr>
        <w:t>投标人提交两份以上内容不同的投标文件未说明哪一个有效的；</w:t>
      </w:r>
    </w:p>
    <w:p w:rsidR="00053ECD" w:rsidRDefault="00CE5CC5">
      <w:pPr>
        <w:spacing w:line="440" w:lineRule="exact"/>
        <w:rPr>
          <w:rFonts w:cs="Arial"/>
          <w:sz w:val="24"/>
          <w:szCs w:val="24"/>
        </w:rPr>
      </w:pPr>
      <w:r>
        <w:rPr>
          <w:rFonts w:cs="Arial" w:hint="eastAsia"/>
          <w:sz w:val="24"/>
          <w:szCs w:val="24"/>
        </w:rPr>
        <w:t xml:space="preserve">22.2.6 </w:t>
      </w:r>
      <w:r>
        <w:rPr>
          <w:rFonts w:cs="Arial" w:hint="eastAsia"/>
          <w:sz w:val="24"/>
          <w:szCs w:val="24"/>
        </w:rPr>
        <w:t>投标人与通过资格预审的单位，在名称和组织结构上不一致，不能提供其权利义务转移的合法有效证明的；</w:t>
      </w:r>
    </w:p>
    <w:p w:rsidR="00053ECD" w:rsidRDefault="00CE5CC5">
      <w:pPr>
        <w:spacing w:line="440" w:lineRule="exact"/>
        <w:rPr>
          <w:rFonts w:cs="Arial"/>
          <w:sz w:val="24"/>
          <w:szCs w:val="24"/>
        </w:rPr>
      </w:pPr>
      <w:r>
        <w:rPr>
          <w:rFonts w:cs="Arial" w:hint="eastAsia"/>
          <w:sz w:val="24"/>
          <w:szCs w:val="24"/>
        </w:rPr>
        <w:t xml:space="preserve">22.2.7 </w:t>
      </w:r>
      <w:r>
        <w:rPr>
          <w:rFonts w:cs="Arial" w:hint="eastAsia"/>
          <w:sz w:val="24"/>
          <w:szCs w:val="24"/>
        </w:rPr>
        <w:t>投标人拒绝修正错误，或者报价是选择性的，或者只投了部分内容的；</w:t>
      </w:r>
    </w:p>
    <w:p w:rsidR="00053ECD" w:rsidRDefault="00CE5CC5">
      <w:pPr>
        <w:spacing w:line="440" w:lineRule="exact"/>
        <w:rPr>
          <w:rFonts w:cs="Arial"/>
          <w:sz w:val="24"/>
          <w:szCs w:val="24"/>
        </w:rPr>
      </w:pPr>
      <w:r>
        <w:rPr>
          <w:rFonts w:cs="Arial" w:hint="eastAsia"/>
          <w:sz w:val="24"/>
          <w:szCs w:val="24"/>
        </w:rPr>
        <w:t xml:space="preserve">22.2.8 </w:t>
      </w:r>
      <w:r>
        <w:rPr>
          <w:rFonts w:cs="Arial" w:hint="eastAsia"/>
          <w:sz w:val="24"/>
          <w:szCs w:val="24"/>
        </w:rPr>
        <w:t>投标人未按磋商文件要求提供投标保证金的；</w:t>
      </w:r>
    </w:p>
    <w:p w:rsidR="00053ECD" w:rsidRDefault="00CE5CC5">
      <w:pPr>
        <w:spacing w:line="440" w:lineRule="exact"/>
        <w:rPr>
          <w:rFonts w:cs="Arial"/>
          <w:sz w:val="24"/>
          <w:szCs w:val="24"/>
        </w:rPr>
      </w:pPr>
      <w:r>
        <w:rPr>
          <w:rFonts w:cs="Arial" w:hint="eastAsia"/>
          <w:sz w:val="24"/>
          <w:szCs w:val="24"/>
        </w:rPr>
        <w:t xml:space="preserve">22.2.9 </w:t>
      </w:r>
      <w:r>
        <w:rPr>
          <w:rFonts w:cs="Arial" w:hint="eastAsia"/>
          <w:sz w:val="24"/>
          <w:szCs w:val="24"/>
        </w:rPr>
        <w:t>投标报价明显低于成本的，投标人不能合理说明或者不能提供</w:t>
      </w:r>
      <w:r>
        <w:rPr>
          <w:rFonts w:cs="Arial" w:hint="eastAsia"/>
          <w:sz w:val="24"/>
          <w:szCs w:val="24"/>
        </w:rPr>
        <w:t>相关证明材料的；</w:t>
      </w:r>
    </w:p>
    <w:p w:rsidR="00053ECD" w:rsidRDefault="00CE5CC5">
      <w:pPr>
        <w:spacing w:line="440" w:lineRule="exact"/>
        <w:rPr>
          <w:rFonts w:cs="Arial"/>
          <w:sz w:val="24"/>
          <w:szCs w:val="24"/>
        </w:rPr>
      </w:pPr>
      <w:r>
        <w:rPr>
          <w:rFonts w:cs="Arial" w:hint="eastAsia"/>
          <w:sz w:val="24"/>
          <w:szCs w:val="24"/>
        </w:rPr>
        <w:t xml:space="preserve">22.2.10 </w:t>
      </w:r>
      <w:r>
        <w:rPr>
          <w:rFonts w:cs="Arial" w:hint="eastAsia"/>
          <w:sz w:val="24"/>
          <w:szCs w:val="24"/>
        </w:rPr>
        <w:t>投标文件未能对磋商文件提出的要求和条件作出实质性响应的；</w:t>
      </w:r>
    </w:p>
    <w:p w:rsidR="00053ECD" w:rsidRDefault="00CE5CC5">
      <w:pPr>
        <w:spacing w:line="440" w:lineRule="exact"/>
        <w:rPr>
          <w:rFonts w:cs="Arial"/>
          <w:sz w:val="24"/>
          <w:szCs w:val="24"/>
        </w:rPr>
      </w:pPr>
      <w:r>
        <w:rPr>
          <w:rFonts w:cs="Arial" w:hint="eastAsia"/>
          <w:sz w:val="24"/>
          <w:szCs w:val="24"/>
        </w:rPr>
        <w:t xml:space="preserve">22.2.11 </w:t>
      </w:r>
      <w:r>
        <w:rPr>
          <w:rFonts w:cs="Arial" w:hint="eastAsia"/>
          <w:sz w:val="24"/>
          <w:szCs w:val="24"/>
        </w:rPr>
        <w:t>投标人以他人名义投标、串通投标、以行贿手段谋取中标或者以弄虚作假等方式投标的；</w:t>
      </w:r>
    </w:p>
    <w:p w:rsidR="00053ECD" w:rsidRDefault="00CE5CC5">
      <w:pPr>
        <w:spacing w:line="440" w:lineRule="exact"/>
        <w:rPr>
          <w:rFonts w:cs="Arial"/>
          <w:sz w:val="24"/>
          <w:szCs w:val="24"/>
        </w:rPr>
      </w:pPr>
      <w:r>
        <w:rPr>
          <w:rFonts w:cs="Arial" w:hint="eastAsia"/>
          <w:sz w:val="24"/>
          <w:szCs w:val="24"/>
        </w:rPr>
        <w:t xml:space="preserve">22.2.12 </w:t>
      </w:r>
      <w:r>
        <w:rPr>
          <w:rFonts w:cs="Arial" w:hint="eastAsia"/>
          <w:sz w:val="24"/>
          <w:szCs w:val="24"/>
        </w:rPr>
        <w:t>中标后，无正当理由不与采购人签订采购合同的；</w:t>
      </w:r>
    </w:p>
    <w:p w:rsidR="00053ECD" w:rsidRDefault="00CE5CC5">
      <w:pPr>
        <w:widowControl/>
        <w:spacing w:line="440" w:lineRule="exact"/>
        <w:rPr>
          <w:b/>
          <w:bCs/>
          <w:color w:val="000000"/>
          <w:sz w:val="24"/>
          <w:szCs w:val="24"/>
        </w:rPr>
      </w:pPr>
      <w:r>
        <w:rPr>
          <w:rFonts w:hint="eastAsia"/>
          <w:bCs/>
          <w:color w:val="000000"/>
          <w:sz w:val="24"/>
          <w:szCs w:val="24"/>
        </w:rPr>
        <w:lastRenderedPageBreak/>
        <w:t xml:space="preserve">22.2.13 </w:t>
      </w:r>
      <w:r>
        <w:rPr>
          <w:rFonts w:hint="eastAsia"/>
          <w:bCs/>
          <w:color w:val="000000"/>
          <w:sz w:val="24"/>
          <w:szCs w:val="24"/>
        </w:rPr>
        <w:t>其他被磋商小组认定无效的情况。</w:t>
      </w:r>
    </w:p>
    <w:p w:rsidR="00053ECD" w:rsidRDefault="00CE5CC5">
      <w:pPr>
        <w:widowControl/>
        <w:spacing w:line="440" w:lineRule="exact"/>
        <w:rPr>
          <w:b/>
          <w:color w:val="000000"/>
          <w:sz w:val="24"/>
          <w:szCs w:val="24"/>
        </w:rPr>
      </w:pPr>
      <w:r>
        <w:rPr>
          <w:rFonts w:hint="eastAsia"/>
          <w:b/>
          <w:bCs/>
          <w:color w:val="000000"/>
          <w:sz w:val="24"/>
          <w:szCs w:val="24"/>
        </w:rPr>
        <w:t>六、</w:t>
      </w:r>
      <w:r>
        <w:rPr>
          <w:rFonts w:cs="楷体"/>
          <w:b/>
          <w:color w:val="000000"/>
          <w:spacing w:val="1"/>
          <w:sz w:val="24"/>
          <w:szCs w:val="24"/>
        </w:rPr>
        <w:t>询问、质疑和投诉</w:t>
      </w:r>
    </w:p>
    <w:p w:rsidR="00053ECD" w:rsidRDefault="00CE5CC5">
      <w:pPr>
        <w:widowControl/>
        <w:spacing w:line="440" w:lineRule="exact"/>
        <w:ind w:firstLineChars="150" w:firstLine="360"/>
        <w:rPr>
          <w:color w:val="000000"/>
          <w:sz w:val="24"/>
          <w:szCs w:val="24"/>
        </w:rPr>
      </w:pPr>
      <w:r>
        <w:rPr>
          <w:rFonts w:hint="eastAsia"/>
          <w:color w:val="000000"/>
          <w:sz w:val="24"/>
          <w:szCs w:val="24"/>
        </w:rPr>
        <w:t>23</w:t>
      </w:r>
      <w:r>
        <w:rPr>
          <w:color w:val="000000"/>
          <w:sz w:val="24"/>
          <w:szCs w:val="24"/>
        </w:rPr>
        <w:t>.</w:t>
      </w:r>
      <w:r>
        <w:rPr>
          <w:rFonts w:hint="eastAsia"/>
          <w:color w:val="000000"/>
          <w:sz w:val="24"/>
          <w:szCs w:val="24"/>
        </w:rPr>
        <w:t>1</w:t>
      </w:r>
      <w:r>
        <w:rPr>
          <w:rFonts w:cs="楷体"/>
          <w:color w:val="000000"/>
          <w:spacing w:val="-1"/>
          <w:sz w:val="24"/>
          <w:szCs w:val="24"/>
        </w:rPr>
        <w:t>询问、质疑、投诉的接收和处理严格按照《中华人民共和国政府采购法》、《中华</w:t>
      </w:r>
      <w:r>
        <w:rPr>
          <w:rFonts w:cs="楷体"/>
          <w:color w:val="000000"/>
          <w:spacing w:val="1"/>
          <w:sz w:val="24"/>
          <w:szCs w:val="24"/>
        </w:rPr>
        <w:t>人民共和国政府采购法实施条例》、《政府采购货物和服务招标投标管理办法》、《政府采购质疑和投诉办法》财政部令第</w:t>
      </w:r>
      <w:r>
        <w:rPr>
          <w:color w:val="000000"/>
          <w:spacing w:val="2"/>
          <w:sz w:val="24"/>
          <w:szCs w:val="24"/>
        </w:rPr>
        <w:t xml:space="preserve"> </w:t>
      </w:r>
      <w:r>
        <w:rPr>
          <w:color w:val="000000"/>
          <w:sz w:val="24"/>
          <w:szCs w:val="24"/>
        </w:rPr>
        <w:t xml:space="preserve">94 </w:t>
      </w:r>
      <w:r>
        <w:rPr>
          <w:rFonts w:cs="楷体"/>
          <w:color w:val="000000"/>
          <w:sz w:val="24"/>
          <w:szCs w:val="24"/>
        </w:rPr>
        <w:t>号</w:t>
      </w:r>
      <w:r>
        <w:rPr>
          <w:rFonts w:hint="eastAsia"/>
          <w:color w:val="000000"/>
          <w:spacing w:val="62"/>
          <w:sz w:val="24"/>
          <w:szCs w:val="24"/>
        </w:rPr>
        <w:t>、</w:t>
      </w:r>
      <w:r>
        <w:rPr>
          <w:rFonts w:cs="楷体"/>
          <w:color w:val="000000"/>
          <w:spacing w:val="1"/>
          <w:sz w:val="24"/>
          <w:szCs w:val="24"/>
        </w:rPr>
        <w:t>《财政部关于加强政府采购供应商投诉受理审查工</w:t>
      </w:r>
      <w:r>
        <w:rPr>
          <w:rFonts w:cs="楷体"/>
          <w:color w:val="000000"/>
          <w:sz w:val="24"/>
          <w:szCs w:val="24"/>
        </w:rPr>
        <w:t>作的通知》的规定办理。</w:t>
      </w:r>
    </w:p>
    <w:p w:rsidR="00053ECD" w:rsidRDefault="00CE5CC5">
      <w:pPr>
        <w:widowControl/>
        <w:spacing w:line="440" w:lineRule="exact"/>
        <w:ind w:firstLineChars="150" w:firstLine="360"/>
        <w:rPr>
          <w:color w:val="000000"/>
          <w:sz w:val="24"/>
          <w:szCs w:val="24"/>
        </w:rPr>
      </w:pPr>
      <w:r>
        <w:rPr>
          <w:rFonts w:hint="eastAsia"/>
          <w:color w:val="000000"/>
          <w:sz w:val="24"/>
          <w:szCs w:val="24"/>
        </w:rPr>
        <w:t>23</w:t>
      </w:r>
      <w:r>
        <w:rPr>
          <w:color w:val="000000"/>
          <w:sz w:val="24"/>
          <w:szCs w:val="24"/>
        </w:rPr>
        <w:t>.</w:t>
      </w:r>
      <w:r>
        <w:rPr>
          <w:rFonts w:hint="eastAsia"/>
          <w:color w:val="000000"/>
          <w:sz w:val="24"/>
          <w:szCs w:val="24"/>
        </w:rPr>
        <w:t>2</w:t>
      </w:r>
      <w:r>
        <w:rPr>
          <w:color w:val="000000"/>
          <w:sz w:val="24"/>
          <w:szCs w:val="24"/>
        </w:rPr>
        <w:t xml:space="preserve"> </w:t>
      </w:r>
      <w:r>
        <w:rPr>
          <w:rFonts w:cs="楷体"/>
          <w:color w:val="000000"/>
          <w:spacing w:val="-1"/>
          <w:sz w:val="24"/>
          <w:szCs w:val="24"/>
        </w:rPr>
        <w:t>提出质疑的供应商（以下简称质疑供应商）应当是参与所质疑项目政府采购活动的</w:t>
      </w:r>
    </w:p>
    <w:p w:rsidR="00053ECD" w:rsidRDefault="00CE5CC5">
      <w:pPr>
        <w:widowControl/>
        <w:spacing w:line="440" w:lineRule="exact"/>
        <w:rPr>
          <w:color w:val="000000"/>
          <w:sz w:val="24"/>
          <w:szCs w:val="24"/>
        </w:rPr>
      </w:pPr>
      <w:r>
        <w:rPr>
          <w:rFonts w:cs="楷体"/>
          <w:color w:val="000000"/>
          <w:sz w:val="24"/>
          <w:szCs w:val="24"/>
        </w:rPr>
        <w:t>供应商。</w:t>
      </w:r>
    </w:p>
    <w:p w:rsidR="00053ECD" w:rsidRDefault="00CE5CC5">
      <w:pPr>
        <w:widowControl/>
        <w:spacing w:line="440" w:lineRule="exact"/>
        <w:ind w:firstLineChars="150" w:firstLine="360"/>
        <w:rPr>
          <w:rFonts w:cs="楷体"/>
          <w:color w:val="000000"/>
          <w:sz w:val="24"/>
          <w:szCs w:val="24"/>
        </w:rPr>
      </w:pPr>
      <w:r>
        <w:rPr>
          <w:rFonts w:hint="eastAsia"/>
          <w:color w:val="000000"/>
          <w:sz w:val="24"/>
          <w:szCs w:val="24"/>
        </w:rPr>
        <w:t>23</w:t>
      </w:r>
      <w:r>
        <w:rPr>
          <w:color w:val="000000"/>
          <w:sz w:val="24"/>
          <w:szCs w:val="24"/>
        </w:rPr>
        <w:t>.</w:t>
      </w:r>
      <w:r>
        <w:rPr>
          <w:rFonts w:hint="eastAsia"/>
          <w:color w:val="000000"/>
          <w:sz w:val="24"/>
          <w:szCs w:val="24"/>
        </w:rPr>
        <w:t>3</w:t>
      </w:r>
      <w:r>
        <w:rPr>
          <w:color w:val="000000"/>
          <w:sz w:val="24"/>
          <w:szCs w:val="24"/>
        </w:rPr>
        <w:t xml:space="preserve"> </w:t>
      </w:r>
      <w:r>
        <w:rPr>
          <w:rFonts w:cs="楷体"/>
          <w:color w:val="000000"/>
          <w:sz w:val="24"/>
          <w:szCs w:val="24"/>
        </w:rPr>
        <w:t>接收方式：</w:t>
      </w:r>
    </w:p>
    <w:p w:rsidR="00053ECD" w:rsidRDefault="00CE5CC5">
      <w:pPr>
        <w:widowControl/>
        <w:spacing w:line="440" w:lineRule="exact"/>
        <w:ind w:firstLineChars="150" w:firstLine="360"/>
        <w:rPr>
          <w:rFonts w:cs="楷体"/>
          <w:color w:val="000000"/>
          <w:sz w:val="24"/>
          <w:szCs w:val="24"/>
        </w:rPr>
      </w:pPr>
      <w:r>
        <w:rPr>
          <w:rFonts w:cs="楷体" w:hint="eastAsia"/>
          <w:color w:val="000000"/>
          <w:sz w:val="24"/>
          <w:szCs w:val="24"/>
        </w:rPr>
        <w:t>（一）</w:t>
      </w:r>
      <w:r>
        <w:rPr>
          <w:rFonts w:cs="楷体"/>
          <w:color w:val="000000"/>
          <w:sz w:val="24"/>
          <w:szCs w:val="24"/>
        </w:rPr>
        <w:t>邮寄或现场递交，质疑函必须为书面形式并符合相关法律法规的要求。投标人以电话、传真或电邮形式提交的质疑属于无效质疑。</w:t>
      </w:r>
    </w:p>
    <w:p w:rsidR="00053ECD" w:rsidRDefault="00CE5CC5">
      <w:pPr>
        <w:widowControl/>
        <w:spacing w:line="440" w:lineRule="exact"/>
        <w:ind w:firstLineChars="150" w:firstLine="360"/>
        <w:rPr>
          <w:color w:val="000000"/>
          <w:sz w:val="24"/>
          <w:szCs w:val="24"/>
        </w:rPr>
      </w:pPr>
      <w:r>
        <w:rPr>
          <w:rFonts w:cs="楷体" w:hint="eastAsia"/>
          <w:color w:val="000000"/>
          <w:sz w:val="24"/>
          <w:szCs w:val="24"/>
        </w:rPr>
        <w:t>（二）安顺市公共资源交易中心系统支持在线提交（如下）。</w:t>
      </w:r>
    </w:p>
    <w:p w:rsidR="00053ECD" w:rsidRDefault="00CE5CC5">
      <w:pPr>
        <w:widowControl/>
        <w:spacing w:line="440" w:lineRule="exact"/>
        <w:ind w:firstLineChars="150" w:firstLine="357"/>
        <w:rPr>
          <w:rFonts w:cs="楷体"/>
          <w:color w:val="000000"/>
          <w:spacing w:val="-1"/>
          <w:sz w:val="24"/>
          <w:szCs w:val="24"/>
        </w:rPr>
      </w:pPr>
      <w:r>
        <w:rPr>
          <w:rFonts w:cs="楷体" w:hint="eastAsia"/>
          <w:color w:val="000000"/>
          <w:spacing w:val="-1"/>
          <w:sz w:val="24"/>
          <w:szCs w:val="24"/>
        </w:rPr>
        <w:t>1</w:t>
      </w:r>
      <w:r>
        <w:rPr>
          <w:rFonts w:cs="楷体" w:hint="eastAsia"/>
          <w:color w:val="000000"/>
          <w:spacing w:val="-1"/>
          <w:sz w:val="24"/>
          <w:szCs w:val="24"/>
        </w:rPr>
        <w:t>、标前质疑：</w:t>
      </w:r>
    </w:p>
    <w:p w:rsidR="00053ECD" w:rsidRDefault="00CE5CC5">
      <w:pPr>
        <w:widowControl/>
        <w:spacing w:line="440" w:lineRule="exact"/>
        <w:ind w:firstLineChars="150" w:firstLine="357"/>
        <w:rPr>
          <w:rFonts w:cs="楷体"/>
          <w:color w:val="000000"/>
          <w:spacing w:val="-1"/>
          <w:sz w:val="24"/>
          <w:szCs w:val="24"/>
        </w:rPr>
      </w:pPr>
      <w:r>
        <w:rPr>
          <w:rFonts w:cs="楷体" w:hint="eastAsia"/>
          <w:color w:val="000000"/>
          <w:spacing w:val="-1"/>
          <w:sz w:val="24"/>
          <w:szCs w:val="24"/>
        </w:rPr>
        <w:t>投标人（供应商）可通过系统提出质疑。投标人在（如图）左边菜单【网上提问】发起，提问是匿名的，由代理机构负责受理。</w:t>
      </w:r>
    </w:p>
    <w:p w:rsidR="00053ECD" w:rsidRDefault="00922B49">
      <w:pPr>
        <w:rPr>
          <w:rFonts w:cs="黑体"/>
          <w:szCs w:val="24"/>
        </w:rPr>
      </w:pPr>
      <w:r>
        <w:rPr>
          <w:rFonts w:cs="黑体"/>
          <w:noProof/>
          <w:szCs w:val="24"/>
        </w:rPr>
        <w:drawing>
          <wp:inline distT="0" distB="0" distL="0" distR="0">
            <wp:extent cx="5266690" cy="2238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690" cy="2238375"/>
                    </a:xfrm>
                    <a:prstGeom prst="rect">
                      <a:avLst/>
                    </a:prstGeom>
                    <a:noFill/>
                    <a:ln>
                      <a:noFill/>
                    </a:ln>
                  </pic:spPr>
                </pic:pic>
              </a:graphicData>
            </a:graphic>
          </wp:inline>
        </w:drawing>
      </w:r>
    </w:p>
    <w:p w:rsidR="00053ECD" w:rsidRDefault="00CE5CC5">
      <w:pPr>
        <w:widowControl/>
        <w:spacing w:line="440" w:lineRule="exact"/>
        <w:ind w:firstLineChars="150" w:firstLine="360"/>
        <w:rPr>
          <w:rFonts w:cs="楷体"/>
          <w:color w:val="000000"/>
          <w:sz w:val="24"/>
          <w:szCs w:val="24"/>
        </w:rPr>
      </w:pPr>
      <w:r>
        <w:rPr>
          <w:rFonts w:cs="楷体" w:hint="eastAsia"/>
          <w:color w:val="000000"/>
          <w:sz w:val="24"/>
          <w:szCs w:val="24"/>
        </w:rPr>
        <w:t>2</w:t>
      </w:r>
      <w:r>
        <w:rPr>
          <w:rFonts w:cs="楷体" w:hint="eastAsia"/>
          <w:color w:val="000000"/>
          <w:sz w:val="24"/>
          <w:szCs w:val="24"/>
        </w:rPr>
        <w:t>、网上投诉：</w:t>
      </w:r>
    </w:p>
    <w:p w:rsidR="00053ECD" w:rsidRDefault="00CE5CC5">
      <w:pPr>
        <w:widowControl/>
        <w:spacing w:line="440" w:lineRule="exact"/>
        <w:ind w:firstLineChars="150" w:firstLine="360"/>
        <w:rPr>
          <w:rFonts w:cs="楷体"/>
          <w:color w:val="000000"/>
          <w:sz w:val="24"/>
          <w:szCs w:val="24"/>
        </w:rPr>
      </w:pPr>
      <w:r>
        <w:rPr>
          <w:rFonts w:cs="楷体" w:hint="eastAsia"/>
          <w:color w:val="000000"/>
          <w:sz w:val="24"/>
          <w:szCs w:val="24"/>
        </w:rPr>
        <w:t>参与投标的投标人（供应商）可在自任意时段发起投诉。如下图在左边菜单【投诉功能】提交投诉后，由行业主管部门在交易中心监督系统中受理。</w:t>
      </w:r>
    </w:p>
    <w:p w:rsidR="00053ECD" w:rsidRDefault="00922B49">
      <w:pPr>
        <w:rPr>
          <w:rFonts w:cs="黑体"/>
          <w:szCs w:val="24"/>
        </w:rPr>
      </w:pPr>
      <w:r>
        <w:rPr>
          <w:rFonts w:cs="黑体"/>
          <w:noProof/>
          <w:szCs w:val="24"/>
        </w:rPr>
        <w:drawing>
          <wp:inline distT="0" distB="0" distL="0" distR="0">
            <wp:extent cx="5274310" cy="22606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260600"/>
                    </a:xfrm>
                    <a:prstGeom prst="rect">
                      <a:avLst/>
                    </a:prstGeom>
                    <a:noFill/>
                    <a:ln>
                      <a:noFill/>
                    </a:ln>
                  </pic:spPr>
                </pic:pic>
              </a:graphicData>
            </a:graphic>
          </wp:inline>
        </w:drawing>
      </w:r>
    </w:p>
    <w:p w:rsidR="00053ECD" w:rsidRDefault="00CE5CC5">
      <w:pPr>
        <w:widowControl/>
        <w:spacing w:line="440" w:lineRule="exact"/>
        <w:ind w:firstLineChars="150" w:firstLine="360"/>
        <w:rPr>
          <w:color w:val="000000"/>
          <w:sz w:val="24"/>
          <w:szCs w:val="24"/>
        </w:rPr>
      </w:pPr>
      <w:r>
        <w:rPr>
          <w:rFonts w:hint="eastAsia"/>
          <w:color w:val="000000"/>
          <w:sz w:val="24"/>
          <w:szCs w:val="24"/>
        </w:rPr>
        <w:lastRenderedPageBreak/>
        <w:t>23</w:t>
      </w:r>
      <w:r>
        <w:rPr>
          <w:color w:val="000000"/>
          <w:sz w:val="24"/>
          <w:szCs w:val="24"/>
        </w:rPr>
        <w:t>.</w:t>
      </w:r>
      <w:r>
        <w:rPr>
          <w:rFonts w:hint="eastAsia"/>
          <w:color w:val="000000"/>
          <w:sz w:val="24"/>
          <w:szCs w:val="24"/>
        </w:rPr>
        <w:t>4</w:t>
      </w:r>
      <w:r>
        <w:rPr>
          <w:color w:val="000000"/>
          <w:sz w:val="24"/>
          <w:szCs w:val="24"/>
        </w:rPr>
        <w:t xml:space="preserve"> </w:t>
      </w:r>
      <w:r>
        <w:rPr>
          <w:rFonts w:cs="楷体"/>
          <w:color w:val="000000"/>
          <w:spacing w:val="-1"/>
          <w:sz w:val="24"/>
          <w:szCs w:val="24"/>
        </w:rPr>
        <w:t>供应商须在法定质疑期内一次性提出针对同一采购程序环节的质疑，对同一采购程</w:t>
      </w:r>
    </w:p>
    <w:p w:rsidR="00053ECD" w:rsidRDefault="00CE5CC5">
      <w:pPr>
        <w:widowControl/>
        <w:spacing w:line="440" w:lineRule="exact"/>
        <w:rPr>
          <w:color w:val="000000"/>
          <w:sz w:val="24"/>
          <w:szCs w:val="24"/>
        </w:rPr>
      </w:pPr>
      <w:r>
        <w:rPr>
          <w:rFonts w:cs="楷体"/>
          <w:color w:val="000000"/>
          <w:sz w:val="24"/>
          <w:szCs w:val="24"/>
        </w:rPr>
        <w:t>序环节两次及以上的质疑将不予受理。</w:t>
      </w:r>
    </w:p>
    <w:p w:rsidR="00053ECD" w:rsidRDefault="00CE5CC5">
      <w:pPr>
        <w:widowControl/>
        <w:spacing w:line="440" w:lineRule="exact"/>
        <w:ind w:firstLineChars="150" w:firstLine="360"/>
        <w:rPr>
          <w:color w:val="000000"/>
          <w:sz w:val="24"/>
          <w:szCs w:val="24"/>
        </w:rPr>
      </w:pPr>
      <w:r>
        <w:rPr>
          <w:rFonts w:hint="eastAsia"/>
          <w:color w:val="000000"/>
          <w:sz w:val="24"/>
          <w:szCs w:val="24"/>
        </w:rPr>
        <w:t>23</w:t>
      </w:r>
      <w:r>
        <w:rPr>
          <w:color w:val="000000"/>
          <w:sz w:val="24"/>
          <w:szCs w:val="24"/>
        </w:rPr>
        <w:t>.</w:t>
      </w:r>
      <w:r>
        <w:rPr>
          <w:rFonts w:hint="eastAsia"/>
          <w:color w:val="000000"/>
          <w:sz w:val="24"/>
          <w:szCs w:val="24"/>
        </w:rPr>
        <w:t>5</w:t>
      </w:r>
      <w:r>
        <w:rPr>
          <w:color w:val="000000"/>
          <w:sz w:val="24"/>
          <w:szCs w:val="24"/>
        </w:rPr>
        <w:t xml:space="preserve"> </w:t>
      </w:r>
      <w:r>
        <w:rPr>
          <w:rFonts w:cs="楷体"/>
          <w:color w:val="000000"/>
          <w:sz w:val="24"/>
          <w:szCs w:val="24"/>
        </w:rPr>
        <w:t>政府采购法第五十二条规定的供应商应知其权益受到损害之日，是指：</w:t>
      </w:r>
    </w:p>
    <w:p w:rsidR="00053ECD" w:rsidRDefault="00CE5CC5">
      <w:pPr>
        <w:widowControl/>
        <w:spacing w:line="440" w:lineRule="exact"/>
        <w:ind w:firstLineChars="150" w:firstLine="363"/>
        <w:rPr>
          <w:color w:val="000000"/>
          <w:sz w:val="24"/>
          <w:szCs w:val="24"/>
        </w:rPr>
      </w:pPr>
      <w:r>
        <w:rPr>
          <w:rFonts w:cs="楷体"/>
          <w:color w:val="000000"/>
          <w:spacing w:val="1"/>
          <w:sz w:val="24"/>
          <w:szCs w:val="24"/>
        </w:rPr>
        <w:t>（一）对可以质疑的采购文件提出质疑的，为收到采购文件之日或者采购文件公告期限</w:t>
      </w:r>
    </w:p>
    <w:p w:rsidR="00053ECD" w:rsidRDefault="00CE5CC5">
      <w:pPr>
        <w:widowControl/>
        <w:spacing w:line="440" w:lineRule="exact"/>
        <w:rPr>
          <w:color w:val="000000"/>
          <w:sz w:val="24"/>
          <w:szCs w:val="24"/>
        </w:rPr>
      </w:pPr>
      <w:r>
        <w:rPr>
          <w:rFonts w:cs="楷体"/>
          <w:color w:val="000000"/>
          <w:sz w:val="24"/>
          <w:szCs w:val="24"/>
        </w:rPr>
        <w:t>届满之日；</w:t>
      </w:r>
    </w:p>
    <w:p w:rsidR="00053ECD" w:rsidRDefault="00CE5CC5">
      <w:pPr>
        <w:widowControl/>
        <w:spacing w:line="440" w:lineRule="exact"/>
        <w:ind w:firstLineChars="150" w:firstLine="360"/>
        <w:rPr>
          <w:color w:val="000000"/>
          <w:sz w:val="24"/>
          <w:szCs w:val="24"/>
        </w:rPr>
      </w:pPr>
      <w:r>
        <w:rPr>
          <w:rFonts w:cs="楷体"/>
          <w:color w:val="000000"/>
          <w:sz w:val="24"/>
          <w:szCs w:val="24"/>
        </w:rPr>
        <w:t>（二）对采购过程提出质疑的，为各采购程序环节结束之日；</w:t>
      </w:r>
    </w:p>
    <w:p w:rsidR="00053ECD" w:rsidRDefault="00CE5CC5">
      <w:pPr>
        <w:widowControl/>
        <w:spacing w:line="440" w:lineRule="exact"/>
        <w:ind w:firstLineChars="150" w:firstLine="360"/>
        <w:rPr>
          <w:color w:val="000000"/>
          <w:sz w:val="24"/>
          <w:szCs w:val="24"/>
        </w:rPr>
      </w:pPr>
      <w:r>
        <w:rPr>
          <w:rFonts w:cs="楷体"/>
          <w:color w:val="000000"/>
          <w:sz w:val="24"/>
          <w:szCs w:val="24"/>
        </w:rPr>
        <w:t>（三）对中标或者成交结果提出质疑的，为中标或者成交结果公告期限届满之日。</w:t>
      </w:r>
    </w:p>
    <w:p w:rsidR="00053ECD" w:rsidRDefault="00CE5CC5">
      <w:pPr>
        <w:widowControl/>
        <w:spacing w:line="440" w:lineRule="exact"/>
        <w:ind w:firstLineChars="150" w:firstLine="360"/>
        <w:rPr>
          <w:color w:val="000000"/>
          <w:sz w:val="24"/>
          <w:szCs w:val="24"/>
        </w:rPr>
      </w:pPr>
      <w:r>
        <w:rPr>
          <w:rFonts w:hint="eastAsia"/>
          <w:color w:val="000000"/>
          <w:sz w:val="24"/>
          <w:szCs w:val="24"/>
        </w:rPr>
        <w:t>23</w:t>
      </w:r>
      <w:r>
        <w:rPr>
          <w:color w:val="000000"/>
          <w:sz w:val="24"/>
          <w:szCs w:val="24"/>
        </w:rPr>
        <w:t>.</w:t>
      </w:r>
      <w:r>
        <w:rPr>
          <w:rFonts w:hint="eastAsia"/>
          <w:color w:val="000000"/>
          <w:sz w:val="24"/>
          <w:szCs w:val="24"/>
        </w:rPr>
        <w:t>6</w:t>
      </w:r>
      <w:r>
        <w:rPr>
          <w:color w:val="000000"/>
          <w:sz w:val="24"/>
          <w:szCs w:val="24"/>
        </w:rPr>
        <w:t xml:space="preserve"> </w:t>
      </w:r>
      <w:r>
        <w:rPr>
          <w:rFonts w:cs="楷体"/>
          <w:color w:val="000000"/>
          <w:sz w:val="24"/>
          <w:szCs w:val="24"/>
        </w:rPr>
        <w:t>供应商提出质疑应当提交质疑函和必要的证明材料。质疑函应当包括下列内容：</w:t>
      </w:r>
    </w:p>
    <w:p w:rsidR="00053ECD" w:rsidRDefault="00CE5CC5">
      <w:pPr>
        <w:widowControl/>
        <w:spacing w:line="440" w:lineRule="exact"/>
        <w:ind w:firstLineChars="150" w:firstLine="360"/>
        <w:rPr>
          <w:color w:val="000000"/>
          <w:sz w:val="24"/>
          <w:szCs w:val="24"/>
        </w:rPr>
      </w:pPr>
      <w:r>
        <w:rPr>
          <w:rFonts w:cs="楷体"/>
          <w:color w:val="000000"/>
          <w:sz w:val="24"/>
          <w:szCs w:val="24"/>
        </w:rPr>
        <w:t>（一）供应商的姓名或者名称、地址、邮编、联系人及联系电话；</w:t>
      </w:r>
    </w:p>
    <w:p w:rsidR="00053ECD" w:rsidRDefault="00CE5CC5">
      <w:pPr>
        <w:widowControl/>
        <w:spacing w:line="440" w:lineRule="exact"/>
        <w:ind w:firstLineChars="150" w:firstLine="360"/>
        <w:rPr>
          <w:color w:val="000000"/>
          <w:sz w:val="24"/>
          <w:szCs w:val="24"/>
        </w:rPr>
      </w:pPr>
      <w:r>
        <w:rPr>
          <w:rFonts w:cs="楷体"/>
          <w:color w:val="000000"/>
          <w:sz w:val="24"/>
          <w:szCs w:val="24"/>
        </w:rPr>
        <w:t>（二）质疑项目的名称、编号；</w:t>
      </w:r>
    </w:p>
    <w:p w:rsidR="00053ECD" w:rsidRDefault="00CE5CC5">
      <w:pPr>
        <w:widowControl/>
        <w:spacing w:line="440" w:lineRule="exact"/>
        <w:ind w:firstLineChars="150" w:firstLine="360"/>
        <w:rPr>
          <w:color w:val="000000"/>
          <w:sz w:val="24"/>
          <w:szCs w:val="24"/>
        </w:rPr>
      </w:pPr>
      <w:r>
        <w:rPr>
          <w:rFonts w:cs="楷体"/>
          <w:color w:val="000000"/>
          <w:sz w:val="24"/>
          <w:szCs w:val="24"/>
        </w:rPr>
        <w:t>（三）具体、明确的质疑事项和与质疑事项相关的请求；</w:t>
      </w:r>
    </w:p>
    <w:p w:rsidR="00053ECD" w:rsidRDefault="00CE5CC5">
      <w:pPr>
        <w:widowControl/>
        <w:spacing w:line="440" w:lineRule="exact"/>
        <w:ind w:firstLineChars="150" w:firstLine="360"/>
        <w:rPr>
          <w:color w:val="000000"/>
          <w:sz w:val="24"/>
          <w:szCs w:val="24"/>
        </w:rPr>
      </w:pPr>
      <w:r>
        <w:rPr>
          <w:rFonts w:cs="楷体"/>
          <w:color w:val="000000"/>
          <w:sz w:val="24"/>
          <w:szCs w:val="24"/>
        </w:rPr>
        <w:t>（四）事实依据；</w:t>
      </w:r>
      <w:r>
        <w:rPr>
          <w:rFonts w:cs="楷体"/>
          <w:color w:val="000000"/>
          <w:sz w:val="24"/>
          <w:szCs w:val="24"/>
        </w:rPr>
        <w:t>(</w:t>
      </w:r>
      <w:r>
        <w:rPr>
          <w:rFonts w:cs="楷体"/>
          <w:color w:val="000000"/>
          <w:sz w:val="24"/>
          <w:szCs w:val="24"/>
        </w:rPr>
        <w:t>须提供确凿的证明材料和注明事实的确切来源</w:t>
      </w:r>
      <w:r>
        <w:rPr>
          <w:rFonts w:cs="楷体"/>
          <w:color w:val="000000"/>
          <w:sz w:val="24"/>
          <w:szCs w:val="24"/>
        </w:rPr>
        <w:t>)</w:t>
      </w:r>
    </w:p>
    <w:p w:rsidR="00053ECD" w:rsidRDefault="00CE5CC5">
      <w:pPr>
        <w:widowControl/>
        <w:spacing w:line="440" w:lineRule="exact"/>
        <w:ind w:firstLineChars="150" w:firstLine="360"/>
        <w:rPr>
          <w:color w:val="000000"/>
          <w:sz w:val="24"/>
          <w:szCs w:val="24"/>
        </w:rPr>
      </w:pPr>
      <w:r>
        <w:rPr>
          <w:rFonts w:cs="楷体"/>
          <w:color w:val="000000"/>
          <w:sz w:val="24"/>
          <w:szCs w:val="24"/>
        </w:rPr>
        <w:t>（五）必要的法律依据；</w:t>
      </w:r>
    </w:p>
    <w:p w:rsidR="00053ECD" w:rsidRDefault="00CE5CC5">
      <w:pPr>
        <w:widowControl/>
        <w:spacing w:line="440" w:lineRule="exact"/>
        <w:ind w:firstLineChars="150" w:firstLine="360"/>
        <w:rPr>
          <w:color w:val="000000"/>
          <w:sz w:val="24"/>
          <w:szCs w:val="24"/>
        </w:rPr>
      </w:pPr>
      <w:r>
        <w:rPr>
          <w:rFonts w:cs="楷体"/>
          <w:color w:val="000000"/>
          <w:sz w:val="24"/>
          <w:szCs w:val="24"/>
        </w:rPr>
        <w:t>（六）提出质疑的日期。</w:t>
      </w:r>
    </w:p>
    <w:p w:rsidR="00053ECD" w:rsidRDefault="00CE5CC5">
      <w:pPr>
        <w:widowControl/>
        <w:spacing w:line="440" w:lineRule="exact"/>
        <w:ind w:firstLineChars="200" w:firstLine="484"/>
        <w:rPr>
          <w:color w:val="000000"/>
          <w:sz w:val="24"/>
          <w:szCs w:val="24"/>
        </w:rPr>
      </w:pPr>
      <w:r>
        <w:rPr>
          <w:rFonts w:cs="楷体"/>
          <w:color w:val="000000"/>
          <w:spacing w:val="1"/>
          <w:sz w:val="24"/>
          <w:szCs w:val="24"/>
        </w:rPr>
        <w:t>供应商为自然人的，应当由本人签字；供应商为法人或者其他组织的，应当由法定代表</w:t>
      </w:r>
    </w:p>
    <w:p w:rsidR="00053ECD" w:rsidRDefault="00CE5CC5">
      <w:pPr>
        <w:widowControl/>
        <w:spacing w:line="440" w:lineRule="exact"/>
        <w:rPr>
          <w:color w:val="000000"/>
          <w:sz w:val="24"/>
          <w:szCs w:val="24"/>
        </w:rPr>
      </w:pPr>
      <w:r>
        <w:rPr>
          <w:rFonts w:cs="楷体"/>
          <w:color w:val="000000"/>
          <w:sz w:val="24"/>
          <w:szCs w:val="24"/>
        </w:rPr>
        <w:t>人、主要负责人，或者其授权代表签字或者盖章，并加盖公章。</w:t>
      </w:r>
    </w:p>
    <w:p w:rsidR="00053ECD" w:rsidRDefault="00CE5CC5">
      <w:pPr>
        <w:spacing w:line="440" w:lineRule="exact"/>
        <w:rPr>
          <w:b/>
          <w:sz w:val="24"/>
          <w:szCs w:val="24"/>
        </w:rPr>
      </w:pPr>
      <w:r>
        <w:rPr>
          <w:rFonts w:hint="eastAsia"/>
          <w:b/>
          <w:sz w:val="24"/>
          <w:szCs w:val="24"/>
        </w:rPr>
        <w:t>七、定标、签订合同与验收</w:t>
      </w:r>
    </w:p>
    <w:p w:rsidR="00053ECD" w:rsidRDefault="00CE5CC5">
      <w:pPr>
        <w:spacing w:line="440" w:lineRule="exact"/>
        <w:rPr>
          <w:b/>
          <w:sz w:val="24"/>
          <w:szCs w:val="24"/>
        </w:rPr>
      </w:pPr>
      <w:r>
        <w:rPr>
          <w:rFonts w:hint="eastAsia"/>
          <w:b/>
          <w:sz w:val="24"/>
          <w:szCs w:val="24"/>
        </w:rPr>
        <w:t>24</w:t>
      </w:r>
      <w:r>
        <w:rPr>
          <w:b/>
          <w:sz w:val="24"/>
          <w:szCs w:val="24"/>
        </w:rPr>
        <w:t>.</w:t>
      </w:r>
      <w:r>
        <w:rPr>
          <w:rFonts w:hint="eastAsia"/>
          <w:b/>
          <w:sz w:val="24"/>
          <w:szCs w:val="24"/>
        </w:rPr>
        <w:t>1</w:t>
      </w:r>
      <w:r>
        <w:rPr>
          <w:rFonts w:hint="eastAsia"/>
          <w:b/>
          <w:sz w:val="24"/>
          <w:szCs w:val="24"/>
        </w:rPr>
        <w:t>定标准则</w:t>
      </w:r>
    </w:p>
    <w:p w:rsidR="00053ECD" w:rsidRDefault="00CE5CC5">
      <w:pPr>
        <w:spacing w:line="440" w:lineRule="exact"/>
        <w:ind w:firstLineChars="150" w:firstLine="360"/>
        <w:rPr>
          <w:bCs/>
          <w:sz w:val="24"/>
          <w:szCs w:val="24"/>
        </w:rPr>
      </w:pPr>
      <w:r>
        <w:rPr>
          <w:rFonts w:hint="eastAsia"/>
          <w:sz w:val="24"/>
          <w:szCs w:val="24"/>
        </w:rPr>
        <w:t xml:space="preserve">24.1.1 </w:t>
      </w:r>
      <w:r>
        <w:rPr>
          <w:rFonts w:hint="eastAsia"/>
          <w:bCs/>
          <w:sz w:val="24"/>
          <w:szCs w:val="24"/>
        </w:rPr>
        <w:t>根据</w:t>
      </w:r>
      <w:r>
        <w:rPr>
          <w:rFonts w:hint="eastAsia"/>
          <w:sz w:val="24"/>
          <w:szCs w:val="24"/>
        </w:rPr>
        <w:t>磋商小组</w:t>
      </w:r>
      <w:r>
        <w:rPr>
          <w:rFonts w:hint="eastAsia"/>
          <w:bCs/>
          <w:sz w:val="24"/>
          <w:szCs w:val="24"/>
        </w:rPr>
        <w:t>推荐的中标候选人和采购人的选择决定合同将授予符合</w:t>
      </w:r>
      <w:r>
        <w:rPr>
          <w:rFonts w:cs="Arial" w:hint="eastAsia"/>
          <w:sz w:val="24"/>
          <w:szCs w:val="24"/>
        </w:rPr>
        <w:t>招标</w:t>
      </w:r>
      <w:r>
        <w:rPr>
          <w:rFonts w:hint="eastAsia"/>
          <w:bCs/>
          <w:sz w:val="24"/>
          <w:szCs w:val="24"/>
        </w:rPr>
        <w:t>文件要求，并能圆满地履行合同、信誉好、对需方最为有利的投标人。</w:t>
      </w:r>
    </w:p>
    <w:p w:rsidR="00053ECD" w:rsidRDefault="00CE5CC5">
      <w:pPr>
        <w:spacing w:line="440" w:lineRule="exact"/>
        <w:rPr>
          <w:b/>
          <w:sz w:val="24"/>
          <w:szCs w:val="24"/>
        </w:rPr>
      </w:pPr>
      <w:r>
        <w:rPr>
          <w:rFonts w:hint="eastAsia"/>
          <w:b/>
          <w:sz w:val="24"/>
          <w:szCs w:val="24"/>
        </w:rPr>
        <w:t>24</w:t>
      </w:r>
      <w:r>
        <w:rPr>
          <w:b/>
          <w:sz w:val="24"/>
          <w:szCs w:val="24"/>
        </w:rPr>
        <w:t>.</w:t>
      </w:r>
      <w:r>
        <w:rPr>
          <w:rFonts w:hint="eastAsia"/>
          <w:b/>
          <w:sz w:val="24"/>
          <w:szCs w:val="24"/>
        </w:rPr>
        <w:t>2</w:t>
      </w:r>
      <w:r>
        <w:rPr>
          <w:b/>
          <w:sz w:val="24"/>
          <w:szCs w:val="24"/>
        </w:rPr>
        <w:t xml:space="preserve"> </w:t>
      </w:r>
      <w:r>
        <w:rPr>
          <w:rFonts w:hint="eastAsia"/>
          <w:b/>
          <w:sz w:val="24"/>
          <w:szCs w:val="24"/>
        </w:rPr>
        <w:t>中标通知</w:t>
      </w:r>
    </w:p>
    <w:p w:rsidR="00053ECD" w:rsidRDefault="00CE5CC5">
      <w:pPr>
        <w:spacing w:line="440" w:lineRule="exact"/>
        <w:ind w:firstLineChars="150" w:firstLine="360"/>
        <w:rPr>
          <w:sz w:val="24"/>
          <w:szCs w:val="24"/>
        </w:rPr>
      </w:pPr>
      <w:r>
        <w:rPr>
          <w:rFonts w:hint="eastAsia"/>
          <w:sz w:val="24"/>
          <w:szCs w:val="24"/>
        </w:rPr>
        <w:t>24</w:t>
      </w:r>
      <w:r>
        <w:rPr>
          <w:sz w:val="24"/>
          <w:szCs w:val="24"/>
        </w:rPr>
        <w:t>.</w:t>
      </w:r>
      <w:r>
        <w:rPr>
          <w:rFonts w:hint="eastAsia"/>
          <w:sz w:val="24"/>
          <w:szCs w:val="24"/>
        </w:rPr>
        <w:t xml:space="preserve">2.1 </w:t>
      </w:r>
      <w:r>
        <w:rPr>
          <w:rFonts w:hint="eastAsia"/>
          <w:sz w:val="24"/>
          <w:szCs w:val="24"/>
        </w:rPr>
        <w:t>评标结束后，评标结果经采购人确认后，招标代理机构方应在刊登本采购项目招标公告的媒介上对中标结果进行公示，同时招标代理机构向中标供应商发出中标通知书。中标通知书对采购人和中标供应商具有同等法律效力。中标通知书发出后，采购人改变中标结果，或者中标供应商放弃中标，应按相关法律、规章、规范性文件的要求承担相应的法律责任。</w:t>
      </w:r>
    </w:p>
    <w:p w:rsidR="00053ECD" w:rsidRDefault="00CE5CC5">
      <w:pPr>
        <w:spacing w:line="440" w:lineRule="exact"/>
        <w:ind w:firstLineChars="150" w:firstLine="360"/>
        <w:rPr>
          <w:sz w:val="24"/>
          <w:szCs w:val="24"/>
        </w:rPr>
      </w:pPr>
      <w:r>
        <w:rPr>
          <w:rFonts w:hint="eastAsia"/>
          <w:sz w:val="24"/>
          <w:szCs w:val="24"/>
        </w:rPr>
        <w:t xml:space="preserve">24.2.2 </w:t>
      </w:r>
      <w:r>
        <w:rPr>
          <w:rFonts w:hint="eastAsia"/>
          <w:sz w:val="24"/>
          <w:szCs w:val="24"/>
        </w:rPr>
        <w:t>《中标通知书》发出同时应将落标通知书书面通知没有中标的其它投标人。</w:t>
      </w:r>
    </w:p>
    <w:p w:rsidR="00053ECD" w:rsidRDefault="00CE5CC5">
      <w:pPr>
        <w:spacing w:line="440" w:lineRule="exact"/>
        <w:ind w:firstLineChars="150" w:firstLine="360"/>
        <w:rPr>
          <w:sz w:val="24"/>
          <w:szCs w:val="24"/>
        </w:rPr>
      </w:pPr>
      <w:r>
        <w:rPr>
          <w:rFonts w:hint="eastAsia"/>
          <w:sz w:val="24"/>
          <w:szCs w:val="24"/>
        </w:rPr>
        <w:t>24</w:t>
      </w:r>
      <w:r>
        <w:rPr>
          <w:sz w:val="24"/>
          <w:szCs w:val="24"/>
        </w:rPr>
        <w:t>.</w:t>
      </w:r>
      <w:r>
        <w:rPr>
          <w:rFonts w:hint="eastAsia"/>
          <w:sz w:val="24"/>
          <w:szCs w:val="24"/>
        </w:rPr>
        <w:t xml:space="preserve">2.3 </w:t>
      </w:r>
      <w:r>
        <w:rPr>
          <w:rFonts w:hint="eastAsia"/>
          <w:sz w:val="24"/>
          <w:szCs w:val="24"/>
        </w:rPr>
        <w:t>《中标通知书》将作为签订合同的依据。《合同》签订后，《中标通知书》成为《合同》的一部分。</w:t>
      </w:r>
    </w:p>
    <w:p w:rsidR="00053ECD" w:rsidRDefault="00CE5CC5">
      <w:pPr>
        <w:spacing w:line="440" w:lineRule="exact"/>
        <w:ind w:firstLineChars="150" w:firstLine="360"/>
        <w:rPr>
          <w:sz w:val="24"/>
          <w:szCs w:val="24"/>
        </w:rPr>
      </w:pPr>
      <w:r>
        <w:rPr>
          <w:rFonts w:hint="eastAsia"/>
          <w:sz w:val="24"/>
          <w:szCs w:val="24"/>
        </w:rPr>
        <w:t>24</w:t>
      </w:r>
      <w:r>
        <w:rPr>
          <w:sz w:val="24"/>
          <w:szCs w:val="24"/>
        </w:rPr>
        <w:t>.</w:t>
      </w:r>
      <w:r>
        <w:rPr>
          <w:rFonts w:hint="eastAsia"/>
          <w:sz w:val="24"/>
          <w:szCs w:val="24"/>
        </w:rPr>
        <w:t>2.</w:t>
      </w:r>
      <w:r>
        <w:rPr>
          <w:rFonts w:hint="eastAsia"/>
          <w:sz w:val="24"/>
          <w:szCs w:val="24"/>
        </w:rPr>
        <w:t xml:space="preserve">4 </w:t>
      </w:r>
      <w:r>
        <w:rPr>
          <w:rFonts w:hint="eastAsia"/>
          <w:sz w:val="24"/>
          <w:szCs w:val="24"/>
        </w:rPr>
        <w:t>《中标通知书》发出后</w:t>
      </w:r>
      <w:r>
        <w:rPr>
          <w:rFonts w:hint="eastAsia"/>
          <w:sz w:val="24"/>
          <w:szCs w:val="24"/>
        </w:rPr>
        <w:t>5</w:t>
      </w:r>
      <w:r>
        <w:rPr>
          <w:rFonts w:hint="eastAsia"/>
          <w:sz w:val="24"/>
          <w:szCs w:val="24"/>
        </w:rPr>
        <w:t>个工作日内，招标代理机构以原缴交方式向未中标的投标供应商无息退还其投标保证金。</w:t>
      </w:r>
    </w:p>
    <w:p w:rsidR="00053ECD" w:rsidRDefault="00CE5CC5">
      <w:pPr>
        <w:spacing w:line="440" w:lineRule="exact"/>
        <w:ind w:firstLineChars="150" w:firstLine="360"/>
        <w:rPr>
          <w:sz w:val="24"/>
          <w:szCs w:val="24"/>
        </w:rPr>
      </w:pPr>
      <w:r>
        <w:rPr>
          <w:rFonts w:hint="eastAsia"/>
          <w:sz w:val="24"/>
          <w:szCs w:val="24"/>
        </w:rPr>
        <w:t>24</w:t>
      </w:r>
      <w:r>
        <w:rPr>
          <w:sz w:val="24"/>
          <w:szCs w:val="24"/>
        </w:rPr>
        <w:t>.</w:t>
      </w:r>
      <w:r>
        <w:rPr>
          <w:rFonts w:hint="eastAsia"/>
          <w:sz w:val="24"/>
          <w:szCs w:val="24"/>
        </w:rPr>
        <w:t xml:space="preserve">2.5 </w:t>
      </w:r>
      <w:r>
        <w:rPr>
          <w:rFonts w:hint="eastAsia"/>
          <w:sz w:val="24"/>
          <w:szCs w:val="24"/>
        </w:rPr>
        <w:t>在合同签订后</w:t>
      </w:r>
      <w:r>
        <w:rPr>
          <w:rFonts w:hint="eastAsia"/>
          <w:sz w:val="24"/>
          <w:szCs w:val="24"/>
        </w:rPr>
        <w:t>5</w:t>
      </w:r>
      <w:r>
        <w:rPr>
          <w:rFonts w:hint="eastAsia"/>
          <w:sz w:val="24"/>
          <w:szCs w:val="24"/>
        </w:rPr>
        <w:t>个工作日内，以原缴交方式无息退还中标供应商的投标保证金。</w:t>
      </w:r>
    </w:p>
    <w:p w:rsidR="00053ECD" w:rsidRDefault="00CE5CC5">
      <w:pPr>
        <w:pStyle w:val="Default"/>
        <w:spacing w:line="440" w:lineRule="exact"/>
        <w:rPr>
          <w:rFonts w:hAnsi="宋体"/>
          <w:b/>
        </w:rPr>
      </w:pPr>
      <w:r>
        <w:rPr>
          <w:rFonts w:hAnsi="宋体" w:hint="eastAsia"/>
          <w:b/>
          <w:bCs/>
        </w:rPr>
        <w:t>25</w:t>
      </w:r>
      <w:r>
        <w:rPr>
          <w:rFonts w:hAnsi="宋体" w:hint="eastAsia"/>
          <w:b/>
        </w:rPr>
        <w:t>.</w:t>
      </w:r>
      <w:r>
        <w:rPr>
          <w:rFonts w:hAnsi="宋体" w:hint="eastAsia"/>
          <w:b/>
        </w:rPr>
        <w:t>签订合同</w:t>
      </w:r>
    </w:p>
    <w:p w:rsidR="00053ECD" w:rsidRDefault="00CE5CC5">
      <w:pPr>
        <w:widowControl/>
        <w:spacing w:line="440" w:lineRule="exact"/>
        <w:ind w:firstLineChars="150" w:firstLine="360"/>
        <w:jc w:val="left"/>
        <w:rPr>
          <w:color w:val="000000"/>
          <w:kern w:val="0"/>
          <w:sz w:val="24"/>
          <w:szCs w:val="24"/>
        </w:rPr>
      </w:pPr>
      <w:r>
        <w:rPr>
          <w:color w:val="000000"/>
          <w:kern w:val="0"/>
          <w:sz w:val="24"/>
          <w:szCs w:val="24"/>
        </w:rPr>
        <w:t>2</w:t>
      </w:r>
      <w:r>
        <w:rPr>
          <w:rFonts w:hint="eastAsia"/>
          <w:color w:val="000000"/>
          <w:kern w:val="0"/>
          <w:sz w:val="24"/>
          <w:szCs w:val="24"/>
        </w:rPr>
        <w:t>5</w:t>
      </w:r>
      <w:r>
        <w:rPr>
          <w:color w:val="000000"/>
          <w:kern w:val="0"/>
          <w:sz w:val="24"/>
          <w:szCs w:val="24"/>
        </w:rPr>
        <w:t>.1</w:t>
      </w:r>
      <w:r>
        <w:rPr>
          <w:rFonts w:cs="楷体"/>
          <w:color w:val="000000"/>
          <w:kern w:val="0"/>
          <w:sz w:val="24"/>
          <w:szCs w:val="24"/>
        </w:rPr>
        <w:t>中标人应在中标通知书发出之日起三十日内与采购人签订采购合同。</w:t>
      </w:r>
    </w:p>
    <w:p w:rsidR="00053ECD" w:rsidRDefault="00CE5CC5">
      <w:pPr>
        <w:widowControl/>
        <w:spacing w:line="440" w:lineRule="exact"/>
        <w:ind w:firstLineChars="150" w:firstLine="360"/>
        <w:jc w:val="left"/>
        <w:rPr>
          <w:color w:val="000000"/>
          <w:kern w:val="0"/>
          <w:sz w:val="24"/>
          <w:szCs w:val="24"/>
        </w:rPr>
      </w:pPr>
      <w:r>
        <w:rPr>
          <w:color w:val="000000"/>
          <w:kern w:val="0"/>
          <w:sz w:val="24"/>
          <w:szCs w:val="24"/>
        </w:rPr>
        <w:lastRenderedPageBreak/>
        <w:t>2</w:t>
      </w:r>
      <w:r>
        <w:rPr>
          <w:rFonts w:hint="eastAsia"/>
          <w:color w:val="000000"/>
          <w:kern w:val="0"/>
          <w:sz w:val="24"/>
          <w:szCs w:val="24"/>
        </w:rPr>
        <w:t>5</w:t>
      </w:r>
      <w:r>
        <w:rPr>
          <w:color w:val="000000"/>
          <w:kern w:val="0"/>
          <w:sz w:val="24"/>
          <w:szCs w:val="24"/>
        </w:rPr>
        <w:t>.2</w:t>
      </w:r>
      <w:r>
        <w:rPr>
          <w:rFonts w:cs="楷体"/>
          <w:color w:val="000000"/>
          <w:spacing w:val="-2"/>
          <w:kern w:val="0"/>
          <w:sz w:val="24"/>
          <w:szCs w:val="24"/>
        </w:rPr>
        <w:t>采购人不得向中标人提出任何不合理的要求，作为签订合同的条件，不得与中标人</w:t>
      </w:r>
      <w:r>
        <w:rPr>
          <w:rFonts w:cs="楷体"/>
          <w:color w:val="000000"/>
          <w:spacing w:val="1"/>
          <w:kern w:val="0"/>
          <w:sz w:val="24"/>
          <w:szCs w:val="24"/>
        </w:rPr>
        <w:t>私下订立背离合同实质性内容的任何协议，所签订的合同不得对</w:t>
      </w:r>
      <w:r>
        <w:rPr>
          <w:rFonts w:cs="楷体" w:hint="eastAsia"/>
          <w:color w:val="000000"/>
          <w:spacing w:val="1"/>
          <w:kern w:val="0"/>
          <w:sz w:val="24"/>
          <w:szCs w:val="24"/>
        </w:rPr>
        <w:t>磋商</w:t>
      </w:r>
      <w:r>
        <w:rPr>
          <w:rFonts w:cs="楷体"/>
          <w:color w:val="000000"/>
          <w:spacing w:val="1"/>
          <w:kern w:val="0"/>
          <w:sz w:val="24"/>
          <w:szCs w:val="24"/>
        </w:rPr>
        <w:t>文件和中标人投标文件</w:t>
      </w:r>
      <w:r>
        <w:rPr>
          <w:rFonts w:cs="楷体"/>
          <w:color w:val="000000"/>
          <w:kern w:val="0"/>
          <w:sz w:val="24"/>
          <w:szCs w:val="24"/>
        </w:rPr>
        <w:t>确定的事项进行修改。</w:t>
      </w:r>
    </w:p>
    <w:p w:rsidR="00053ECD" w:rsidRDefault="00CE5CC5">
      <w:pPr>
        <w:widowControl/>
        <w:spacing w:line="440" w:lineRule="exact"/>
        <w:ind w:firstLineChars="150" w:firstLine="360"/>
        <w:jc w:val="left"/>
        <w:rPr>
          <w:color w:val="000000"/>
          <w:kern w:val="0"/>
          <w:sz w:val="24"/>
          <w:szCs w:val="24"/>
        </w:rPr>
      </w:pPr>
      <w:r>
        <w:rPr>
          <w:color w:val="000000"/>
          <w:kern w:val="0"/>
          <w:sz w:val="24"/>
          <w:szCs w:val="24"/>
        </w:rPr>
        <w:t>2</w:t>
      </w:r>
      <w:r>
        <w:rPr>
          <w:rFonts w:hint="eastAsia"/>
          <w:color w:val="000000"/>
          <w:kern w:val="0"/>
          <w:sz w:val="24"/>
          <w:szCs w:val="24"/>
        </w:rPr>
        <w:t>5</w:t>
      </w:r>
      <w:r>
        <w:rPr>
          <w:color w:val="000000"/>
          <w:kern w:val="0"/>
          <w:sz w:val="24"/>
          <w:szCs w:val="24"/>
        </w:rPr>
        <w:t>.3</w:t>
      </w:r>
      <w:r>
        <w:rPr>
          <w:rFonts w:cs="楷体"/>
          <w:color w:val="000000"/>
          <w:spacing w:val="-2"/>
          <w:kern w:val="0"/>
          <w:sz w:val="24"/>
          <w:szCs w:val="24"/>
        </w:rPr>
        <w:t>中标人因不可抗力原因不能履行采购合同或放弃中标的，采购人可以与排在中标人</w:t>
      </w:r>
      <w:r>
        <w:rPr>
          <w:rFonts w:cs="楷体"/>
          <w:color w:val="000000"/>
          <w:kern w:val="0"/>
          <w:sz w:val="24"/>
          <w:szCs w:val="24"/>
        </w:rPr>
        <w:t>之后第一位的中标候选人签订采购合同，以此类推。</w:t>
      </w:r>
    </w:p>
    <w:p w:rsidR="00053ECD" w:rsidRDefault="00CE5CC5">
      <w:pPr>
        <w:widowControl/>
        <w:spacing w:line="440" w:lineRule="exact"/>
        <w:ind w:firstLineChars="150" w:firstLine="360"/>
        <w:jc w:val="left"/>
        <w:rPr>
          <w:color w:val="000000"/>
          <w:kern w:val="0"/>
          <w:sz w:val="24"/>
          <w:szCs w:val="24"/>
        </w:rPr>
      </w:pPr>
      <w:r>
        <w:rPr>
          <w:color w:val="000000"/>
          <w:kern w:val="0"/>
          <w:sz w:val="24"/>
          <w:szCs w:val="24"/>
        </w:rPr>
        <w:t>2</w:t>
      </w:r>
      <w:r>
        <w:rPr>
          <w:rFonts w:hint="eastAsia"/>
          <w:color w:val="000000"/>
          <w:kern w:val="0"/>
          <w:sz w:val="24"/>
          <w:szCs w:val="24"/>
        </w:rPr>
        <w:t>5</w:t>
      </w:r>
      <w:r>
        <w:rPr>
          <w:color w:val="000000"/>
          <w:kern w:val="0"/>
          <w:sz w:val="24"/>
          <w:szCs w:val="24"/>
        </w:rPr>
        <w:t>.4</w:t>
      </w:r>
      <w:r>
        <w:rPr>
          <w:rFonts w:cs="楷体"/>
          <w:color w:val="000000"/>
          <w:kern w:val="0"/>
          <w:sz w:val="24"/>
          <w:szCs w:val="24"/>
        </w:rPr>
        <w:t>中标人在合同签订之后</w:t>
      </w:r>
      <w:r>
        <w:rPr>
          <w:color w:val="000000"/>
          <w:kern w:val="0"/>
          <w:sz w:val="24"/>
          <w:szCs w:val="24"/>
        </w:rPr>
        <w:t xml:space="preserve"> 2</w:t>
      </w:r>
      <w:r>
        <w:rPr>
          <w:rFonts w:cs="楷体"/>
          <w:color w:val="000000"/>
          <w:spacing w:val="-3"/>
          <w:kern w:val="0"/>
          <w:sz w:val="24"/>
          <w:szCs w:val="24"/>
        </w:rPr>
        <w:t>个工作日内，将签订的合同（一式二份）送采购代理机构</w:t>
      </w:r>
      <w:r>
        <w:rPr>
          <w:rFonts w:cs="楷体"/>
          <w:color w:val="000000"/>
          <w:kern w:val="0"/>
          <w:sz w:val="24"/>
          <w:szCs w:val="24"/>
        </w:rPr>
        <w:t>处进行合同备案。</w:t>
      </w:r>
    </w:p>
    <w:p w:rsidR="00053ECD" w:rsidRDefault="00CE5CC5">
      <w:pPr>
        <w:widowControl/>
        <w:spacing w:line="440" w:lineRule="exact"/>
        <w:jc w:val="left"/>
        <w:rPr>
          <w:b/>
          <w:color w:val="000000"/>
          <w:kern w:val="0"/>
          <w:sz w:val="24"/>
          <w:szCs w:val="24"/>
        </w:rPr>
      </w:pPr>
      <w:r>
        <w:rPr>
          <w:rFonts w:cs="楷体" w:hint="eastAsia"/>
          <w:b/>
          <w:color w:val="000000"/>
          <w:spacing w:val="1"/>
          <w:kern w:val="0"/>
          <w:sz w:val="24"/>
          <w:szCs w:val="24"/>
        </w:rPr>
        <w:t>26</w:t>
      </w:r>
      <w:r>
        <w:rPr>
          <w:rFonts w:cs="楷体"/>
          <w:b/>
          <w:color w:val="000000"/>
          <w:spacing w:val="1"/>
          <w:kern w:val="0"/>
          <w:sz w:val="24"/>
          <w:szCs w:val="24"/>
        </w:rPr>
        <w:t>.</w:t>
      </w:r>
      <w:r>
        <w:rPr>
          <w:rFonts w:cs="楷体"/>
          <w:b/>
          <w:color w:val="000000"/>
          <w:spacing w:val="1"/>
          <w:kern w:val="0"/>
          <w:sz w:val="24"/>
          <w:szCs w:val="24"/>
        </w:rPr>
        <w:t>补充合同</w:t>
      </w:r>
    </w:p>
    <w:p w:rsidR="00053ECD" w:rsidRDefault="00CE5CC5">
      <w:pPr>
        <w:widowControl/>
        <w:spacing w:line="440" w:lineRule="exact"/>
        <w:ind w:firstLineChars="150" w:firstLine="363"/>
        <w:jc w:val="left"/>
        <w:rPr>
          <w:color w:val="000000"/>
          <w:kern w:val="0"/>
          <w:sz w:val="24"/>
          <w:szCs w:val="24"/>
        </w:rPr>
      </w:pPr>
      <w:r>
        <w:rPr>
          <w:rFonts w:cs="楷体"/>
          <w:color w:val="000000"/>
          <w:spacing w:val="1"/>
          <w:kern w:val="0"/>
          <w:sz w:val="24"/>
          <w:szCs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w:t>
      </w:r>
      <w:r>
        <w:rPr>
          <w:rFonts w:cs="楷体"/>
          <w:color w:val="000000"/>
          <w:kern w:val="0"/>
          <w:sz w:val="24"/>
          <w:szCs w:val="24"/>
        </w:rPr>
        <w:t>等必须与原政府采购合同一致。</w:t>
      </w:r>
      <w:r>
        <w:rPr>
          <w:rFonts w:hint="eastAsia"/>
          <w:sz w:val="24"/>
          <w:szCs w:val="24"/>
        </w:rPr>
        <w:t xml:space="preserve"> </w:t>
      </w:r>
    </w:p>
    <w:p w:rsidR="00053ECD" w:rsidRDefault="00CE5CC5">
      <w:pPr>
        <w:widowControl/>
        <w:spacing w:line="440" w:lineRule="exact"/>
        <w:jc w:val="left"/>
        <w:rPr>
          <w:b/>
          <w:color w:val="000000"/>
          <w:kern w:val="0"/>
          <w:sz w:val="24"/>
          <w:szCs w:val="24"/>
        </w:rPr>
      </w:pPr>
      <w:r>
        <w:rPr>
          <w:rFonts w:cs="楷体" w:hint="eastAsia"/>
          <w:b/>
          <w:color w:val="000000"/>
          <w:spacing w:val="1"/>
          <w:kern w:val="0"/>
          <w:sz w:val="24"/>
          <w:szCs w:val="24"/>
        </w:rPr>
        <w:t>27</w:t>
      </w:r>
      <w:r>
        <w:rPr>
          <w:rFonts w:cs="楷体"/>
          <w:b/>
          <w:color w:val="000000"/>
          <w:spacing w:val="1"/>
          <w:kern w:val="0"/>
          <w:sz w:val="24"/>
          <w:szCs w:val="24"/>
        </w:rPr>
        <w:t>.</w:t>
      </w:r>
      <w:r>
        <w:rPr>
          <w:rFonts w:cs="楷体"/>
          <w:b/>
          <w:color w:val="000000"/>
          <w:spacing w:val="1"/>
          <w:kern w:val="0"/>
          <w:sz w:val="24"/>
          <w:szCs w:val="24"/>
        </w:rPr>
        <w:t>合同公告</w:t>
      </w:r>
    </w:p>
    <w:p w:rsidR="00053ECD" w:rsidRDefault="00CE5CC5">
      <w:pPr>
        <w:widowControl/>
        <w:spacing w:line="440" w:lineRule="exact"/>
        <w:ind w:firstLineChars="150" w:firstLine="363"/>
        <w:jc w:val="left"/>
        <w:rPr>
          <w:color w:val="000000"/>
          <w:kern w:val="0"/>
          <w:sz w:val="24"/>
          <w:szCs w:val="24"/>
        </w:rPr>
      </w:pPr>
      <w:r>
        <w:rPr>
          <w:rFonts w:cs="楷体"/>
          <w:color w:val="000000"/>
          <w:spacing w:val="1"/>
          <w:kern w:val="0"/>
          <w:sz w:val="24"/>
          <w:szCs w:val="24"/>
        </w:rPr>
        <w:t>采购代理机构在收到采购合同（双方当事人均已签字盖章）之日起</w:t>
      </w:r>
      <w:r>
        <w:rPr>
          <w:color w:val="000000"/>
          <w:kern w:val="0"/>
          <w:sz w:val="24"/>
          <w:szCs w:val="24"/>
        </w:rPr>
        <w:t>2</w:t>
      </w:r>
      <w:r>
        <w:rPr>
          <w:rFonts w:cs="楷体"/>
          <w:color w:val="000000"/>
          <w:spacing w:val="1"/>
          <w:kern w:val="0"/>
          <w:sz w:val="24"/>
          <w:szCs w:val="24"/>
        </w:rPr>
        <w:t>个工作日内，将采</w:t>
      </w:r>
      <w:r>
        <w:rPr>
          <w:rFonts w:cs="楷体"/>
          <w:color w:val="000000"/>
          <w:kern w:val="0"/>
          <w:sz w:val="24"/>
          <w:szCs w:val="24"/>
        </w:rPr>
        <w:t>购合同进行公告，但政府采购合同中涉及国家秘密、商业秘密的内容除外。</w:t>
      </w:r>
    </w:p>
    <w:p w:rsidR="00053ECD" w:rsidRDefault="00CE5CC5">
      <w:pPr>
        <w:widowControl/>
        <w:spacing w:line="440" w:lineRule="exact"/>
        <w:jc w:val="left"/>
        <w:rPr>
          <w:b/>
          <w:color w:val="000000"/>
          <w:kern w:val="0"/>
          <w:sz w:val="24"/>
          <w:szCs w:val="24"/>
        </w:rPr>
      </w:pPr>
      <w:r>
        <w:rPr>
          <w:rFonts w:cs="楷体" w:hint="eastAsia"/>
          <w:b/>
          <w:color w:val="000000"/>
          <w:spacing w:val="1"/>
          <w:kern w:val="0"/>
          <w:sz w:val="24"/>
          <w:szCs w:val="24"/>
        </w:rPr>
        <w:t>28</w:t>
      </w:r>
      <w:r>
        <w:rPr>
          <w:rFonts w:cs="楷体"/>
          <w:b/>
          <w:color w:val="000000"/>
          <w:spacing w:val="1"/>
          <w:kern w:val="0"/>
          <w:sz w:val="24"/>
          <w:szCs w:val="24"/>
        </w:rPr>
        <w:t>.</w:t>
      </w:r>
      <w:r>
        <w:rPr>
          <w:rFonts w:cs="楷体"/>
          <w:b/>
          <w:color w:val="000000"/>
          <w:spacing w:val="1"/>
          <w:kern w:val="0"/>
          <w:sz w:val="24"/>
          <w:szCs w:val="24"/>
        </w:rPr>
        <w:t>合同备案</w:t>
      </w:r>
    </w:p>
    <w:p w:rsidR="00053ECD" w:rsidRDefault="00CE5CC5">
      <w:pPr>
        <w:widowControl/>
        <w:spacing w:line="440" w:lineRule="exact"/>
        <w:ind w:firstLineChars="150" w:firstLine="363"/>
        <w:jc w:val="left"/>
        <w:rPr>
          <w:color w:val="000000"/>
          <w:kern w:val="0"/>
          <w:sz w:val="24"/>
          <w:szCs w:val="24"/>
        </w:rPr>
      </w:pPr>
      <w:r>
        <w:rPr>
          <w:rFonts w:cs="楷体"/>
          <w:color w:val="000000"/>
          <w:spacing w:val="1"/>
          <w:kern w:val="0"/>
          <w:sz w:val="24"/>
          <w:szCs w:val="24"/>
        </w:rPr>
        <w:t>采购代理机构应当在收到采购合同（双方当事人均已签字盖章）之日起七个工作日内将</w:t>
      </w:r>
      <w:r>
        <w:rPr>
          <w:rFonts w:cs="楷体"/>
          <w:color w:val="000000"/>
          <w:kern w:val="0"/>
          <w:sz w:val="24"/>
          <w:szCs w:val="24"/>
        </w:rPr>
        <w:t>采购合同副本报同级财政部门备案。</w:t>
      </w:r>
    </w:p>
    <w:p w:rsidR="00053ECD" w:rsidRDefault="00CE5CC5">
      <w:pPr>
        <w:widowControl/>
        <w:spacing w:line="440" w:lineRule="exact"/>
        <w:jc w:val="left"/>
        <w:rPr>
          <w:b/>
          <w:color w:val="000000"/>
          <w:kern w:val="0"/>
          <w:sz w:val="24"/>
          <w:szCs w:val="24"/>
        </w:rPr>
      </w:pPr>
      <w:r>
        <w:rPr>
          <w:rFonts w:cs="楷体" w:hint="eastAsia"/>
          <w:b/>
          <w:color w:val="000000"/>
          <w:spacing w:val="1"/>
          <w:kern w:val="0"/>
          <w:sz w:val="24"/>
          <w:szCs w:val="24"/>
        </w:rPr>
        <w:t>29</w:t>
      </w:r>
      <w:r>
        <w:rPr>
          <w:rFonts w:cs="楷体"/>
          <w:b/>
          <w:color w:val="000000"/>
          <w:spacing w:val="1"/>
          <w:kern w:val="0"/>
          <w:sz w:val="24"/>
          <w:szCs w:val="24"/>
        </w:rPr>
        <w:t>.</w:t>
      </w:r>
      <w:r>
        <w:rPr>
          <w:rFonts w:cs="楷体"/>
          <w:b/>
          <w:color w:val="000000"/>
          <w:spacing w:val="1"/>
          <w:kern w:val="0"/>
          <w:sz w:val="24"/>
          <w:szCs w:val="24"/>
        </w:rPr>
        <w:t>履行合同</w:t>
      </w:r>
    </w:p>
    <w:p w:rsidR="00053ECD" w:rsidRDefault="00CE5CC5">
      <w:pPr>
        <w:widowControl/>
        <w:spacing w:line="440" w:lineRule="exact"/>
        <w:ind w:firstLineChars="150" w:firstLine="360"/>
        <w:jc w:val="left"/>
        <w:rPr>
          <w:color w:val="000000"/>
          <w:kern w:val="0"/>
          <w:sz w:val="24"/>
          <w:szCs w:val="24"/>
        </w:rPr>
      </w:pPr>
      <w:r>
        <w:rPr>
          <w:rFonts w:hint="eastAsia"/>
          <w:color w:val="000000"/>
          <w:kern w:val="0"/>
          <w:sz w:val="24"/>
          <w:szCs w:val="24"/>
        </w:rPr>
        <w:t>29</w:t>
      </w:r>
      <w:r>
        <w:rPr>
          <w:color w:val="000000"/>
          <w:kern w:val="0"/>
          <w:sz w:val="24"/>
          <w:szCs w:val="24"/>
        </w:rPr>
        <w:t>.1</w:t>
      </w:r>
      <w:r>
        <w:rPr>
          <w:rFonts w:cs="楷体"/>
          <w:color w:val="000000"/>
          <w:spacing w:val="-5"/>
          <w:kern w:val="0"/>
          <w:sz w:val="24"/>
          <w:szCs w:val="24"/>
        </w:rPr>
        <w:t>中标人与采购人签订合同后，合同双方应严格执行合同条款，履行合同规定的义务，</w:t>
      </w:r>
      <w:r>
        <w:rPr>
          <w:rFonts w:cs="楷体"/>
          <w:color w:val="000000"/>
          <w:kern w:val="0"/>
          <w:sz w:val="24"/>
          <w:szCs w:val="24"/>
        </w:rPr>
        <w:t>保证合同的顺利完成。</w:t>
      </w:r>
    </w:p>
    <w:p w:rsidR="00053ECD" w:rsidRDefault="00CE5CC5">
      <w:pPr>
        <w:widowControl/>
        <w:spacing w:line="440" w:lineRule="exact"/>
        <w:ind w:firstLineChars="150" w:firstLine="360"/>
        <w:jc w:val="left"/>
        <w:rPr>
          <w:color w:val="000000"/>
          <w:kern w:val="0"/>
          <w:sz w:val="24"/>
          <w:szCs w:val="24"/>
        </w:rPr>
      </w:pPr>
      <w:r>
        <w:rPr>
          <w:rFonts w:hint="eastAsia"/>
          <w:color w:val="000000"/>
          <w:kern w:val="0"/>
          <w:sz w:val="24"/>
          <w:szCs w:val="24"/>
        </w:rPr>
        <w:t>29</w:t>
      </w:r>
      <w:r>
        <w:rPr>
          <w:color w:val="000000"/>
          <w:kern w:val="0"/>
          <w:sz w:val="24"/>
          <w:szCs w:val="24"/>
        </w:rPr>
        <w:t>.2</w:t>
      </w:r>
      <w:r>
        <w:rPr>
          <w:rFonts w:cs="楷体"/>
          <w:color w:val="000000"/>
          <w:spacing w:val="-2"/>
          <w:kern w:val="0"/>
          <w:sz w:val="24"/>
          <w:szCs w:val="24"/>
        </w:rPr>
        <w:t>在合同履行过程中，如发生合同纠纷，合同双方应按照《</w:t>
      </w:r>
      <w:r>
        <w:rPr>
          <w:rFonts w:cs="楷体" w:hint="eastAsia"/>
          <w:color w:val="000000"/>
          <w:spacing w:val="-2"/>
          <w:kern w:val="0"/>
          <w:sz w:val="24"/>
          <w:szCs w:val="24"/>
        </w:rPr>
        <w:t>民</w:t>
      </w:r>
      <w:r>
        <w:rPr>
          <w:rFonts w:cs="楷体"/>
          <w:color w:val="000000"/>
          <w:spacing w:val="-2"/>
          <w:kern w:val="0"/>
          <w:sz w:val="24"/>
          <w:szCs w:val="24"/>
        </w:rPr>
        <w:t>法</w:t>
      </w:r>
      <w:r>
        <w:rPr>
          <w:rFonts w:cs="楷体" w:hint="eastAsia"/>
          <w:color w:val="000000"/>
          <w:spacing w:val="-2"/>
          <w:kern w:val="0"/>
          <w:sz w:val="24"/>
          <w:szCs w:val="24"/>
        </w:rPr>
        <w:t>典</w:t>
      </w:r>
      <w:r>
        <w:rPr>
          <w:rFonts w:cs="楷体"/>
          <w:color w:val="000000"/>
          <w:spacing w:val="-2"/>
          <w:kern w:val="0"/>
          <w:sz w:val="24"/>
          <w:szCs w:val="24"/>
        </w:rPr>
        <w:t>》的有关规定进行</w:t>
      </w:r>
      <w:r>
        <w:rPr>
          <w:rFonts w:cs="楷体"/>
          <w:color w:val="000000"/>
          <w:kern w:val="0"/>
          <w:sz w:val="24"/>
          <w:szCs w:val="24"/>
        </w:rPr>
        <w:t>处理。</w:t>
      </w:r>
    </w:p>
    <w:p w:rsidR="00053ECD" w:rsidRDefault="00CE5CC5">
      <w:pPr>
        <w:widowControl/>
        <w:spacing w:line="440" w:lineRule="exact"/>
        <w:jc w:val="left"/>
        <w:rPr>
          <w:b/>
          <w:color w:val="000000"/>
          <w:kern w:val="0"/>
          <w:sz w:val="24"/>
          <w:szCs w:val="24"/>
        </w:rPr>
      </w:pPr>
      <w:r>
        <w:rPr>
          <w:rFonts w:cs="楷体"/>
          <w:b/>
          <w:color w:val="000000"/>
          <w:spacing w:val="1"/>
          <w:kern w:val="0"/>
          <w:sz w:val="24"/>
          <w:szCs w:val="24"/>
        </w:rPr>
        <w:t>3</w:t>
      </w:r>
      <w:r>
        <w:rPr>
          <w:rFonts w:cs="楷体" w:hint="eastAsia"/>
          <w:b/>
          <w:color w:val="000000"/>
          <w:spacing w:val="1"/>
          <w:kern w:val="0"/>
          <w:sz w:val="24"/>
          <w:szCs w:val="24"/>
        </w:rPr>
        <w:t>0</w:t>
      </w:r>
      <w:r>
        <w:rPr>
          <w:rFonts w:cs="楷体"/>
          <w:b/>
          <w:color w:val="000000"/>
          <w:spacing w:val="1"/>
          <w:kern w:val="0"/>
          <w:sz w:val="24"/>
          <w:szCs w:val="24"/>
        </w:rPr>
        <w:t>.</w:t>
      </w:r>
      <w:r>
        <w:rPr>
          <w:rFonts w:cs="楷体"/>
          <w:b/>
          <w:color w:val="000000"/>
          <w:spacing w:val="1"/>
          <w:kern w:val="0"/>
          <w:sz w:val="24"/>
          <w:szCs w:val="24"/>
        </w:rPr>
        <w:t>验收</w:t>
      </w:r>
    </w:p>
    <w:p w:rsidR="00053ECD" w:rsidRDefault="00CE5CC5">
      <w:pPr>
        <w:widowControl/>
        <w:spacing w:line="440" w:lineRule="exact"/>
        <w:ind w:firstLineChars="150" w:firstLine="360"/>
        <w:jc w:val="left"/>
        <w:rPr>
          <w:color w:val="000000"/>
          <w:kern w:val="0"/>
          <w:sz w:val="24"/>
          <w:szCs w:val="24"/>
        </w:rPr>
      </w:pPr>
      <w:r>
        <w:rPr>
          <w:color w:val="000000"/>
          <w:kern w:val="0"/>
          <w:sz w:val="24"/>
          <w:szCs w:val="24"/>
        </w:rPr>
        <w:t>3</w:t>
      </w:r>
      <w:r>
        <w:rPr>
          <w:rFonts w:hint="eastAsia"/>
          <w:color w:val="000000"/>
          <w:kern w:val="0"/>
          <w:sz w:val="24"/>
          <w:szCs w:val="24"/>
        </w:rPr>
        <w:t>0</w:t>
      </w:r>
      <w:r>
        <w:rPr>
          <w:color w:val="000000"/>
          <w:kern w:val="0"/>
          <w:sz w:val="24"/>
          <w:szCs w:val="24"/>
        </w:rPr>
        <w:t>.1</w:t>
      </w:r>
      <w:r>
        <w:rPr>
          <w:rFonts w:cs="楷体"/>
          <w:color w:val="000000"/>
          <w:spacing w:val="-1"/>
          <w:kern w:val="0"/>
          <w:sz w:val="24"/>
          <w:szCs w:val="24"/>
        </w:rPr>
        <w:t>本项目采购人及其委托的采购代理机构将严格按照《财政部关于进一步加强政府采</w:t>
      </w:r>
      <w:r>
        <w:rPr>
          <w:rFonts w:cs="楷体"/>
          <w:color w:val="000000"/>
          <w:spacing w:val="2"/>
          <w:kern w:val="0"/>
          <w:sz w:val="24"/>
          <w:szCs w:val="24"/>
        </w:rPr>
        <w:t>购需求和履约验收管理的指导意见》财库〔</w:t>
      </w:r>
      <w:r>
        <w:rPr>
          <w:rFonts w:cs="楷体"/>
          <w:color w:val="000000"/>
          <w:spacing w:val="2"/>
          <w:kern w:val="0"/>
          <w:sz w:val="24"/>
          <w:szCs w:val="24"/>
        </w:rPr>
        <w:t>2016</w:t>
      </w:r>
      <w:r>
        <w:rPr>
          <w:rFonts w:cs="楷体"/>
          <w:color w:val="000000"/>
          <w:spacing w:val="2"/>
          <w:kern w:val="0"/>
          <w:sz w:val="24"/>
          <w:szCs w:val="24"/>
        </w:rPr>
        <w:t>〕</w:t>
      </w:r>
      <w:r>
        <w:rPr>
          <w:rFonts w:cs="楷体"/>
          <w:color w:val="000000"/>
          <w:spacing w:val="2"/>
          <w:kern w:val="0"/>
          <w:sz w:val="24"/>
          <w:szCs w:val="24"/>
        </w:rPr>
        <w:t>205</w:t>
      </w:r>
      <w:r>
        <w:rPr>
          <w:rFonts w:cs="楷体"/>
          <w:color w:val="000000"/>
          <w:spacing w:val="3"/>
          <w:kern w:val="0"/>
          <w:sz w:val="24"/>
          <w:szCs w:val="24"/>
        </w:rPr>
        <w:t>号等政府采购相关法律法规的要求进</w:t>
      </w:r>
      <w:r>
        <w:rPr>
          <w:rFonts w:cs="楷体"/>
          <w:color w:val="000000"/>
          <w:kern w:val="0"/>
          <w:sz w:val="24"/>
          <w:szCs w:val="24"/>
        </w:rPr>
        <w:t>行验收。</w:t>
      </w:r>
    </w:p>
    <w:p w:rsidR="00053ECD" w:rsidRDefault="00CE5CC5">
      <w:pPr>
        <w:widowControl/>
        <w:spacing w:line="440" w:lineRule="exact"/>
        <w:ind w:firstLineChars="150" w:firstLine="360"/>
        <w:jc w:val="left"/>
        <w:rPr>
          <w:rFonts w:cs="楷体"/>
          <w:color w:val="000000"/>
          <w:spacing w:val="1"/>
          <w:kern w:val="0"/>
          <w:sz w:val="24"/>
          <w:szCs w:val="24"/>
        </w:rPr>
      </w:pPr>
      <w:r>
        <w:rPr>
          <w:color w:val="000000"/>
          <w:kern w:val="0"/>
          <w:sz w:val="24"/>
          <w:szCs w:val="24"/>
        </w:rPr>
        <w:t>3</w:t>
      </w:r>
      <w:r>
        <w:rPr>
          <w:rFonts w:hint="eastAsia"/>
          <w:color w:val="000000"/>
          <w:kern w:val="0"/>
          <w:sz w:val="24"/>
          <w:szCs w:val="24"/>
        </w:rPr>
        <w:t>0.2</w:t>
      </w:r>
      <w:r>
        <w:rPr>
          <w:rFonts w:cs="楷体"/>
          <w:color w:val="000000"/>
          <w:spacing w:val="-2"/>
          <w:kern w:val="0"/>
          <w:sz w:val="24"/>
          <w:szCs w:val="24"/>
        </w:rPr>
        <w:t>本项目如要求提交履约保证金，验收结果合格的，中标人凭验收报告到采购人</w:t>
      </w:r>
      <w:r>
        <w:rPr>
          <w:rFonts w:cs="楷体"/>
          <w:color w:val="000000"/>
          <w:spacing w:val="1"/>
          <w:kern w:val="0"/>
          <w:sz w:val="24"/>
          <w:szCs w:val="24"/>
        </w:rPr>
        <w:t>处办理履约保证金的退付手续；验收结果不合格的，履约保证金将不予退还，也</w:t>
      </w:r>
      <w:r>
        <w:rPr>
          <w:rFonts w:cs="楷体"/>
          <w:color w:val="000000"/>
          <w:kern w:val="0"/>
          <w:sz w:val="24"/>
          <w:szCs w:val="24"/>
        </w:rPr>
        <w:t>将不予支付采购金。</w:t>
      </w:r>
    </w:p>
    <w:p w:rsidR="00053ECD" w:rsidRDefault="00CE5CC5">
      <w:pPr>
        <w:widowControl/>
        <w:spacing w:line="440" w:lineRule="exact"/>
        <w:jc w:val="left"/>
        <w:rPr>
          <w:b/>
          <w:color w:val="000000"/>
          <w:kern w:val="0"/>
          <w:sz w:val="24"/>
          <w:szCs w:val="24"/>
        </w:rPr>
      </w:pPr>
      <w:r>
        <w:rPr>
          <w:rFonts w:cs="楷体"/>
          <w:b/>
          <w:color w:val="000000"/>
          <w:spacing w:val="1"/>
          <w:kern w:val="0"/>
          <w:sz w:val="24"/>
          <w:szCs w:val="24"/>
        </w:rPr>
        <w:t>3</w:t>
      </w:r>
      <w:r>
        <w:rPr>
          <w:rFonts w:cs="楷体" w:hint="eastAsia"/>
          <w:b/>
          <w:color w:val="000000"/>
          <w:spacing w:val="1"/>
          <w:kern w:val="0"/>
          <w:sz w:val="24"/>
          <w:szCs w:val="24"/>
        </w:rPr>
        <w:t>1</w:t>
      </w:r>
      <w:r>
        <w:rPr>
          <w:rFonts w:cs="楷体"/>
          <w:b/>
          <w:color w:val="000000"/>
          <w:spacing w:val="1"/>
          <w:kern w:val="0"/>
          <w:sz w:val="24"/>
          <w:szCs w:val="24"/>
        </w:rPr>
        <w:t>.</w:t>
      </w:r>
      <w:r>
        <w:rPr>
          <w:rFonts w:cs="楷体"/>
          <w:b/>
          <w:color w:val="000000"/>
          <w:spacing w:val="1"/>
          <w:kern w:val="0"/>
          <w:sz w:val="24"/>
          <w:szCs w:val="24"/>
        </w:rPr>
        <w:t>资金支付</w:t>
      </w:r>
    </w:p>
    <w:p w:rsidR="00053ECD" w:rsidRDefault="00CE5CC5">
      <w:pPr>
        <w:spacing w:line="440" w:lineRule="exact"/>
        <w:ind w:firstLineChars="150" w:firstLine="360"/>
        <w:rPr>
          <w:b/>
          <w:sz w:val="36"/>
          <w:szCs w:val="36"/>
        </w:rPr>
      </w:pPr>
      <w:r>
        <w:rPr>
          <w:rFonts w:cs="楷体"/>
          <w:color w:val="000000"/>
          <w:kern w:val="0"/>
          <w:sz w:val="24"/>
          <w:szCs w:val="24"/>
        </w:rPr>
        <w:t>采购人将按照政府采购合同规定，及时向中标供应商支付采购资金。</w:t>
      </w:r>
    </w:p>
    <w:p w:rsidR="00053ECD" w:rsidRDefault="00053ECD">
      <w:pPr>
        <w:spacing w:line="700" w:lineRule="exact"/>
        <w:rPr>
          <w:b/>
          <w:color w:val="000000"/>
          <w:sz w:val="36"/>
          <w:szCs w:val="36"/>
        </w:rPr>
      </w:pPr>
    </w:p>
    <w:p w:rsidR="00053ECD" w:rsidRDefault="00053ECD">
      <w:pPr>
        <w:spacing w:line="700" w:lineRule="exact"/>
        <w:jc w:val="center"/>
        <w:rPr>
          <w:b/>
          <w:color w:val="000000"/>
          <w:sz w:val="36"/>
          <w:szCs w:val="36"/>
        </w:rPr>
      </w:pPr>
    </w:p>
    <w:p w:rsidR="00053ECD" w:rsidRDefault="00CE5CC5">
      <w:pPr>
        <w:spacing w:line="700" w:lineRule="exact"/>
        <w:jc w:val="center"/>
        <w:rPr>
          <w:b/>
          <w:color w:val="000000"/>
          <w:sz w:val="36"/>
          <w:szCs w:val="36"/>
        </w:rPr>
      </w:pPr>
      <w:r>
        <w:rPr>
          <w:rFonts w:hint="eastAsia"/>
          <w:b/>
          <w:color w:val="000000"/>
          <w:sz w:val="36"/>
          <w:szCs w:val="36"/>
        </w:rPr>
        <w:lastRenderedPageBreak/>
        <w:t>第四部分</w:t>
      </w:r>
      <w:r>
        <w:rPr>
          <w:rFonts w:hint="eastAsia"/>
          <w:b/>
          <w:color w:val="000000"/>
          <w:sz w:val="36"/>
          <w:szCs w:val="36"/>
        </w:rPr>
        <w:t xml:space="preserve"> </w:t>
      </w:r>
      <w:r>
        <w:rPr>
          <w:rFonts w:hint="eastAsia"/>
          <w:b/>
          <w:color w:val="000000"/>
          <w:sz w:val="36"/>
          <w:szCs w:val="36"/>
        </w:rPr>
        <w:t>评标办法</w:t>
      </w:r>
    </w:p>
    <w:p w:rsidR="00053ECD" w:rsidRDefault="00CE5CC5">
      <w:pPr>
        <w:spacing w:line="440" w:lineRule="exact"/>
        <w:jc w:val="left"/>
        <w:rPr>
          <w:b/>
          <w:color w:val="000000"/>
          <w:sz w:val="24"/>
          <w:szCs w:val="24"/>
        </w:rPr>
      </w:pPr>
      <w:r>
        <w:rPr>
          <w:rFonts w:hint="eastAsia"/>
          <w:b/>
          <w:color w:val="000000"/>
          <w:sz w:val="24"/>
          <w:szCs w:val="24"/>
        </w:rPr>
        <w:t>一、评标要素：</w:t>
      </w:r>
      <w:r>
        <w:rPr>
          <w:rFonts w:hint="eastAsia"/>
          <w:color w:val="000000"/>
          <w:sz w:val="24"/>
          <w:szCs w:val="24"/>
        </w:rPr>
        <w:t>本项目评标要素包括：投标报价及合理性、产品技术质量、信誉、服务经验案例、相关体系认证等因素。</w:t>
      </w:r>
    </w:p>
    <w:p w:rsidR="00053ECD" w:rsidRDefault="00CE5CC5">
      <w:pPr>
        <w:spacing w:line="440" w:lineRule="exact"/>
        <w:jc w:val="left"/>
        <w:rPr>
          <w:color w:val="000000"/>
          <w:sz w:val="24"/>
          <w:szCs w:val="24"/>
        </w:rPr>
      </w:pPr>
      <w:r>
        <w:rPr>
          <w:rFonts w:hint="eastAsia"/>
          <w:b/>
          <w:color w:val="000000"/>
          <w:sz w:val="24"/>
          <w:szCs w:val="24"/>
        </w:rPr>
        <w:t>二、评标形式</w:t>
      </w:r>
      <w:r>
        <w:rPr>
          <w:rFonts w:hint="eastAsia"/>
          <w:color w:val="000000"/>
          <w:sz w:val="24"/>
          <w:szCs w:val="24"/>
        </w:rPr>
        <w:t>（采用以下步骤）</w:t>
      </w:r>
    </w:p>
    <w:p w:rsidR="00053ECD" w:rsidRDefault="00CE5CC5">
      <w:pPr>
        <w:spacing w:line="440" w:lineRule="exact"/>
        <w:ind w:firstLineChars="200" w:firstLine="480"/>
        <w:jc w:val="left"/>
        <w:rPr>
          <w:color w:val="000000"/>
          <w:sz w:val="24"/>
          <w:szCs w:val="24"/>
        </w:rPr>
      </w:pPr>
      <w:r>
        <w:rPr>
          <w:rFonts w:hint="eastAsia"/>
          <w:color w:val="000000"/>
          <w:sz w:val="24"/>
          <w:szCs w:val="24"/>
        </w:rPr>
        <w:t>第一步：资格及符合性审查，初步选定入围投标人。</w:t>
      </w:r>
    </w:p>
    <w:p w:rsidR="00053ECD" w:rsidRDefault="00CE5CC5">
      <w:pPr>
        <w:spacing w:line="440" w:lineRule="exact"/>
        <w:ind w:firstLineChars="200" w:firstLine="480"/>
        <w:jc w:val="left"/>
        <w:rPr>
          <w:color w:val="000000"/>
          <w:sz w:val="24"/>
          <w:szCs w:val="24"/>
        </w:rPr>
      </w:pPr>
      <w:r>
        <w:rPr>
          <w:rFonts w:hint="eastAsia"/>
          <w:color w:val="000000"/>
          <w:sz w:val="24"/>
          <w:szCs w:val="24"/>
        </w:rPr>
        <w:t>本项目磋商小组将综合审查投标人资质情况及其投标文件是否符合</w:t>
      </w:r>
      <w:r>
        <w:rPr>
          <w:rFonts w:cs="Arial" w:hint="eastAsia"/>
          <w:sz w:val="24"/>
          <w:szCs w:val="24"/>
        </w:rPr>
        <w:t>磋商</w:t>
      </w:r>
      <w:r>
        <w:rPr>
          <w:rFonts w:hint="eastAsia"/>
          <w:color w:val="000000"/>
          <w:sz w:val="24"/>
          <w:szCs w:val="24"/>
        </w:rPr>
        <w:t>文件的基本技术及商务要求，符合者作为有效标并进入第二步评议，不符合作为无效标，不能进入第二步评议。</w:t>
      </w:r>
    </w:p>
    <w:p w:rsidR="00053ECD" w:rsidRDefault="00CE5CC5" w:rsidP="00922B49">
      <w:pPr>
        <w:spacing w:line="440" w:lineRule="exact"/>
        <w:ind w:firstLineChars="207" w:firstLine="497"/>
        <w:jc w:val="left"/>
        <w:rPr>
          <w:color w:val="000000"/>
          <w:sz w:val="24"/>
          <w:szCs w:val="24"/>
        </w:rPr>
      </w:pPr>
      <w:r>
        <w:rPr>
          <w:rFonts w:hint="eastAsia"/>
          <w:color w:val="000000"/>
          <w:sz w:val="24"/>
          <w:szCs w:val="24"/>
        </w:rPr>
        <w:t>第二步：确定中标人（对于有同样品目的投标人，按评分细则对入围投标人相应评分，并计算其总得分）。</w:t>
      </w:r>
    </w:p>
    <w:p w:rsidR="00053ECD" w:rsidRDefault="00CE5CC5" w:rsidP="00922B49">
      <w:pPr>
        <w:spacing w:line="440" w:lineRule="exact"/>
        <w:ind w:firstLineChars="207" w:firstLine="497"/>
        <w:jc w:val="left"/>
        <w:rPr>
          <w:color w:val="000000"/>
          <w:sz w:val="24"/>
          <w:szCs w:val="24"/>
        </w:rPr>
      </w:pPr>
      <w:r>
        <w:rPr>
          <w:rFonts w:hint="eastAsia"/>
          <w:color w:val="000000"/>
          <w:sz w:val="24"/>
          <w:szCs w:val="24"/>
        </w:rPr>
        <w:t>本项目评标采用综合评分法，磋商小组将对通过资格及响应性审查的各合格投标人根据以下标准和方法进行评估。评分将按报价部分和技术商务部分分别进行，计算出各合格投标人的综合得分。磋商小组按最终评标得分由高到低顺序推荐中标备选单位。若有相同的最高得分，则其中投标总</w:t>
      </w:r>
      <w:r>
        <w:rPr>
          <w:rFonts w:hint="eastAsia"/>
          <w:color w:val="000000"/>
          <w:sz w:val="24"/>
          <w:szCs w:val="24"/>
        </w:rPr>
        <w:t>价低的投标人将被排序在前；若有相同的最高得分且投标报价相同的，则按技术部分得分从高到低顺序进行排列，技术部分得分最高的投标人将被排序在前。</w:t>
      </w:r>
    </w:p>
    <w:bookmarkEnd w:id="19"/>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053ECD">
      <w:pPr>
        <w:spacing w:line="700" w:lineRule="exact"/>
        <w:ind w:firstLineChars="600" w:firstLine="2168"/>
        <w:outlineLvl w:val="0"/>
        <w:rPr>
          <w:b/>
          <w:color w:val="000000"/>
          <w:sz w:val="36"/>
          <w:szCs w:val="36"/>
        </w:rPr>
      </w:pPr>
    </w:p>
    <w:p w:rsidR="00053ECD" w:rsidRDefault="00CE5CC5">
      <w:pPr>
        <w:spacing w:line="700" w:lineRule="exact"/>
        <w:ind w:firstLineChars="600" w:firstLine="2168"/>
        <w:outlineLvl w:val="0"/>
        <w:rPr>
          <w:b/>
          <w:color w:val="000000"/>
          <w:sz w:val="36"/>
          <w:szCs w:val="36"/>
        </w:rPr>
      </w:pPr>
      <w:r>
        <w:rPr>
          <w:rFonts w:hint="eastAsia"/>
          <w:b/>
          <w:color w:val="000000"/>
          <w:sz w:val="36"/>
          <w:szCs w:val="36"/>
        </w:rPr>
        <w:lastRenderedPageBreak/>
        <w:t>第五部分</w:t>
      </w:r>
      <w:r>
        <w:rPr>
          <w:rFonts w:hint="eastAsia"/>
          <w:b/>
          <w:color w:val="000000"/>
          <w:sz w:val="36"/>
          <w:szCs w:val="36"/>
        </w:rPr>
        <w:t xml:space="preserve"> </w:t>
      </w:r>
      <w:bookmarkStart w:id="20" w:name="OLE_LINK1"/>
      <w:r>
        <w:rPr>
          <w:rFonts w:hint="eastAsia"/>
          <w:b/>
          <w:color w:val="000000"/>
          <w:sz w:val="36"/>
          <w:szCs w:val="36"/>
        </w:rPr>
        <w:t>项目清单及技术要求</w:t>
      </w:r>
    </w:p>
    <w:tbl>
      <w:tblPr>
        <w:tblW w:w="9837" w:type="dxa"/>
        <w:tblInd w:w="95" w:type="dxa"/>
        <w:tblLayout w:type="fixed"/>
        <w:tblLook w:val="04A0" w:firstRow="1" w:lastRow="0" w:firstColumn="1" w:lastColumn="0" w:noHBand="0" w:noVBand="1"/>
      </w:tblPr>
      <w:tblGrid>
        <w:gridCol w:w="761"/>
        <w:gridCol w:w="1517"/>
        <w:gridCol w:w="5955"/>
        <w:gridCol w:w="692"/>
        <w:gridCol w:w="912"/>
      </w:tblGrid>
      <w:tr w:rsidR="00053ECD">
        <w:trPr>
          <w:trHeight w:val="499"/>
        </w:trPr>
        <w:tc>
          <w:tcPr>
            <w:tcW w:w="983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left"/>
              <w:rPr>
                <w:rFonts w:cs="宋体"/>
                <w:b/>
                <w:bCs/>
                <w:color w:val="000000"/>
                <w:kern w:val="0"/>
                <w:sz w:val="28"/>
                <w:szCs w:val="28"/>
              </w:rPr>
            </w:pPr>
            <w:r>
              <w:rPr>
                <w:rFonts w:cs="宋体" w:hint="eastAsia"/>
                <w:b/>
                <w:bCs/>
                <w:color w:val="000000"/>
                <w:kern w:val="0"/>
                <w:sz w:val="24"/>
                <w:szCs w:val="24"/>
                <w:lang w:bidi="ar"/>
              </w:rPr>
              <w:t>洁净系统（更换洁净机组及管道、室内压差改造）</w:t>
            </w:r>
          </w:p>
        </w:tc>
      </w:tr>
      <w:tr w:rsidR="00053ECD">
        <w:trPr>
          <w:trHeight w:val="49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b/>
                <w:bCs/>
                <w:color w:val="000000"/>
                <w:kern w:val="0"/>
                <w:sz w:val="22"/>
                <w:szCs w:val="22"/>
              </w:rPr>
            </w:pPr>
            <w:r>
              <w:rPr>
                <w:rFonts w:cs="宋体" w:hint="eastAsia"/>
                <w:b/>
                <w:bCs/>
                <w:color w:val="000000"/>
                <w:kern w:val="0"/>
                <w:sz w:val="22"/>
                <w:szCs w:val="22"/>
                <w:lang w:bidi="ar"/>
              </w:rPr>
              <w:t>序号</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b/>
                <w:bCs/>
                <w:color w:val="000000"/>
                <w:kern w:val="0"/>
                <w:sz w:val="22"/>
                <w:szCs w:val="22"/>
              </w:rPr>
            </w:pPr>
            <w:r>
              <w:rPr>
                <w:rFonts w:cs="宋体" w:hint="eastAsia"/>
                <w:b/>
                <w:bCs/>
                <w:color w:val="000000"/>
                <w:kern w:val="0"/>
                <w:sz w:val="22"/>
                <w:szCs w:val="22"/>
                <w:lang w:bidi="ar"/>
              </w:rPr>
              <w:t>名称</w:t>
            </w:r>
          </w:p>
        </w:tc>
        <w:tc>
          <w:tcPr>
            <w:tcW w:w="5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b/>
                <w:bCs/>
                <w:color w:val="000000"/>
                <w:kern w:val="0"/>
                <w:sz w:val="22"/>
                <w:szCs w:val="22"/>
              </w:rPr>
            </w:pPr>
            <w:r>
              <w:rPr>
                <w:rFonts w:cs="宋体" w:hint="eastAsia"/>
                <w:b/>
                <w:bCs/>
                <w:color w:val="000000"/>
                <w:kern w:val="0"/>
                <w:sz w:val="22"/>
                <w:szCs w:val="22"/>
                <w:lang w:bidi="ar"/>
              </w:rPr>
              <w:t>规格</w:t>
            </w:r>
          </w:p>
        </w:tc>
        <w:tc>
          <w:tcPr>
            <w:tcW w:w="692" w:type="dxa"/>
            <w:tcBorders>
              <w:top w:val="single" w:sz="4" w:space="0" w:color="000000"/>
              <w:left w:val="single" w:sz="4" w:space="0" w:color="000000"/>
              <w:bottom w:val="nil"/>
              <w:right w:val="single" w:sz="4" w:space="0" w:color="000000"/>
            </w:tcBorders>
            <w:shd w:val="clear" w:color="auto" w:fill="auto"/>
            <w:noWrap/>
            <w:vAlign w:val="center"/>
          </w:tcPr>
          <w:p w:rsidR="00053ECD" w:rsidRDefault="00CE5CC5">
            <w:pPr>
              <w:widowControl/>
              <w:jc w:val="left"/>
              <w:rPr>
                <w:rFonts w:cs="宋体"/>
                <w:b/>
                <w:bCs/>
                <w:color w:val="000000"/>
                <w:kern w:val="0"/>
                <w:sz w:val="22"/>
                <w:szCs w:val="22"/>
              </w:rPr>
            </w:pPr>
            <w:r>
              <w:rPr>
                <w:rFonts w:cs="宋体" w:hint="eastAsia"/>
                <w:b/>
                <w:bCs/>
                <w:color w:val="000000"/>
                <w:kern w:val="0"/>
                <w:sz w:val="22"/>
                <w:szCs w:val="22"/>
              </w:rPr>
              <w:t>数量</w:t>
            </w:r>
          </w:p>
        </w:tc>
        <w:tc>
          <w:tcPr>
            <w:tcW w:w="912" w:type="dxa"/>
            <w:tcBorders>
              <w:top w:val="single" w:sz="4" w:space="0" w:color="000000"/>
              <w:left w:val="single" w:sz="4" w:space="0" w:color="000000"/>
              <w:bottom w:val="nil"/>
              <w:right w:val="single" w:sz="4" w:space="0" w:color="000000"/>
            </w:tcBorders>
            <w:shd w:val="clear" w:color="auto" w:fill="auto"/>
            <w:noWrap/>
            <w:vAlign w:val="center"/>
          </w:tcPr>
          <w:p w:rsidR="00053ECD" w:rsidRDefault="00CE5CC5">
            <w:pPr>
              <w:widowControl/>
              <w:jc w:val="center"/>
              <w:rPr>
                <w:rFonts w:cs="宋体"/>
                <w:b/>
                <w:bCs/>
                <w:color w:val="000000"/>
                <w:kern w:val="0"/>
                <w:sz w:val="22"/>
                <w:szCs w:val="22"/>
              </w:rPr>
            </w:pPr>
            <w:r>
              <w:rPr>
                <w:rFonts w:cs="宋体" w:hint="eastAsia"/>
                <w:b/>
                <w:bCs/>
                <w:color w:val="000000"/>
                <w:kern w:val="0"/>
                <w:sz w:val="22"/>
                <w:szCs w:val="22"/>
                <w:lang w:bidi="ar"/>
              </w:rPr>
              <w:t>单位</w:t>
            </w:r>
          </w:p>
        </w:tc>
      </w:tr>
      <w:tr w:rsidR="00053ECD">
        <w:trPr>
          <w:trHeight w:val="9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净化型风冷直膨式空调机组</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名称：净化型风冷直膨式空调机组</w:t>
            </w:r>
            <w:r>
              <w:rPr>
                <w:rFonts w:cs="宋体" w:hint="eastAsia"/>
                <w:color w:val="000000"/>
                <w:kern w:val="0"/>
                <w:sz w:val="18"/>
                <w:szCs w:val="18"/>
                <w:lang w:bidi="ar"/>
              </w:rPr>
              <w:t>(</w:t>
            </w:r>
            <w:r>
              <w:rPr>
                <w:rFonts w:cs="宋体" w:hint="eastAsia"/>
                <w:color w:val="000000"/>
                <w:kern w:val="0"/>
                <w:sz w:val="18"/>
                <w:szCs w:val="18"/>
                <w:lang w:bidi="ar"/>
              </w:rPr>
              <w:t>非标</w:t>
            </w:r>
            <w:r>
              <w:rPr>
                <w:rFonts w:cs="宋体" w:hint="eastAsia"/>
                <w:color w:val="000000"/>
                <w:kern w:val="0"/>
                <w:sz w:val="18"/>
                <w:szCs w:val="18"/>
                <w:lang w:bidi="ar"/>
              </w:rPr>
              <w:t>)</w:t>
            </w:r>
            <w:r>
              <w:rPr>
                <w:rFonts w:cs="宋体" w:hint="eastAsia"/>
                <w:color w:val="000000"/>
                <w:kern w:val="0"/>
                <w:sz w:val="18"/>
                <w:szCs w:val="18"/>
                <w:lang w:bidi="ar"/>
              </w:rPr>
              <w:br/>
              <w:t>2.</w:t>
            </w:r>
            <w:r>
              <w:rPr>
                <w:rFonts w:cs="宋体" w:hint="eastAsia"/>
                <w:color w:val="000000"/>
                <w:kern w:val="0"/>
                <w:sz w:val="18"/>
                <w:szCs w:val="18"/>
                <w:lang w:bidi="ar"/>
              </w:rPr>
              <w:t>风量</w:t>
            </w:r>
            <w:r>
              <w:rPr>
                <w:rFonts w:cs="宋体" w:hint="eastAsia"/>
                <w:color w:val="000000"/>
                <w:kern w:val="0"/>
                <w:sz w:val="18"/>
                <w:szCs w:val="18"/>
                <w:lang w:bidi="ar"/>
              </w:rPr>
              <w:t>:13100m3/h</w:t>
            </w:r>
            <w:r>
              <w:rPr>
                <w:rFonts w:cs="宋体" w:hint="eastAsia"/>
                <w:color w:val="000000"/>
                <w:kern w:val="0"/>
                <w:sz w:val="18"/>
                <w:szCs w:val="18"/>
                <w:lang w:bidi="ar"/>
              </w:rPr>
              <w:br/>
              <w:t>3.</w:t>
            </w:r>
            <w:r>
              <w:rPr>
                <w:rFonts w:cs="宋体" w:hint="eastAsia"/>
                <w:color w:val="000000"/>
                <w:kern w:val="0"/>
                <w:sz w:val="18"/>
                <w:szCs w:val="18"/>
                <w:lang w:bidi="ar"/>
              </w:rPr>
              <w:t>机外余压</w:t>
            </w:r>
            <w:r>
              <w:rPr>
                <w:rFonts w:cs="宋体" w:hint="eastAsia"/>
                <w:color w:val="000000"/>
                <w:kern w:val="0"/>
                <w:sz w:val="18"/>
                <w:szCs w:val="18"/>
                <w:lang w:bidi="ar"/>
              </w:rPr>
              <w:t>:900Pa</w:t>
            </w:r>
            <w:r>
              <w:rPr>
                <w:rFonts w:cs="宋体" w:hint="eastAsia"/>
                <w:color w:val="000000"/>
                <w:kern w:val="0"/>
                <w:sz w:val="18"/>
                <w:szCs w:val="18"/>
                <w:lang w:bidi="ar"/>
              </w:rPr>
              <w:br/>
              <w:t>4.</w:t>
            </w:r>
            <w:r>
              <w:rPr>
                <w:rFonts w:cs="宋体" w:hint="eastAsia"/>
                <w:color w:val="000000"/>
                <w:kern w:val="0"/>
                <w:sz w:val="18"/>
                <w:szCs w:val="18"/>
                <w:lang w:bidi="ar"/>
              </w:rPr>
              <w:t>额定制冷量</w:t>
            </w:r>
            <w:r>
              <w:rPr>
                <w:rFonts w:cs="宋体" w:hint="eastAsia"/>
                <w:color w:val="000000"/>
                <w:kern w:val="0"/>
                <w:sz w:val="18"/>
                <w:szCs w:val="18"/>
                <w:lang w:bidi="ar"/>
              </w:rPr>
              <w:t>:67KW</w:t>
            </w:r>
            <w:r>
              <w:rPr>
                <w:rFonts w:cs="宋体" w:hint="eastAsia"/>
                <w:color w:val="000000"/>
                <w:kern w:val="0"/>
                <w:sz w:val="18"/>
                <w:szCs w:val="18"/>
                <w:lang w:bidi="ar"/>
              </w:rPr>
              <w:t>，额定制热量</w:t>
            </w:r>
            <w:r>
              <w:rPr>
                <w:rFonts w:cs="宋体" w:hint="eastAsia"/>
                <w:color w:val="000000"/>
                <w:kern w:val="0"/>
                <w:sz w:val="18"/>
                <w:szCs w:val="18"/>
                <w:lang w:bidi="ar"/>
              </w:rPr>
              <w:t>:75KW</w:t>
            </w:r>
            <w:r>
              <w:rPr>
                <w:rFonts w:cs="宋体" w:hint="eastAsia"/>
                <w:color w:val="000000"/>
                <w:kern w:val="0"/>
                <w:sz w:val="18"/>
                <w:szCs w:val="18"/>
                <w:lang w:bidi="ar"/>
              </w:rPr>
              <w:br/>
              <w:t>5.</w:t>
            </w:r>
            <w:r>
              <w:rPr>
                <w:rFonts w:cs="宋体" w:hint="eastAsia"/>
                <w:color w:val="000000"/>
                <w:kern w:val="0"/>
                <w:sz w:val="18"/>
                <w:szCs w:val="18"/>
                <w:lang w:bidi="ar"/>
              </w:rPr>
              <w:t>电加热量</w:t>
            </w:r>
            <w:r>
              <w:rPr>
                <w:rFonts w:cs="宋体" w:hint="eastAsia"/>
                <w:color w:val="000000"/>
                <w:kern w:val="0"/>
                <w:sz w:val="18"/>
                <w:szCs w:val="18"/>
                <w:lang w:bidi="ar"/>
              </w:rPr>
              <w:t>:21kW</w:t>
            </w:r>
            <w:r>
              <w:rPr>
                <w:rFonts w:cs="宋体" w:hint="eastAsia"/>
                <w:color w:val="000000"/>
                <w:kern w:val="0"/>
                <w:sz w:val="18"/>
                <w:szCs w:val="18"/>
                <w:lang w:bidi="ar"/>
              </w:rPr>
              <w:br/>
            </w:r>
            <w:r>
              <w:rPr>
                <w:rFonts w:cs="宋体" w:hint="eastAsia"/>
                <w:color w:val="000000"/>
                <w:kern w:val="0"/>
                <w:sz w:val="18"/>
                <w:szCs w:val="18"/>
                <w:lang w:bidi="ar"/>
              </w:rPr>
              <w:t>6.</w:t>
            </w:r>
            <w:r>
              <w:rPr>
                <w:rFonts w:cs="宋体" w:hint="eastAsia"/>
                <w:color w:val="000000"/>
                <w:kern w:val="0"/>
                <w:sz w:val="18"/>
                <w:szCs w:val="18"/>
                <w:lang w:bidi="ar"/>
              </w:rPr>
              <w:t>电极加湿量</w:t>
            </w:r>
            <w:r>
              <w:rPr>
                <w:rFonts w:cs="宋体" w:hint="eastAsia"/>
                <w:color w:val="000000"/>
                <w:kern w:val="0"/>
                <w:sz w:val="18"/>
                <w:szCs w:val="18"/>
                <w:lang w:bidi="ar"/>
              </w:rPr>
              <w:t>:15kg/h(</w:t>
            </w:r>
            <w:r>
              <w:rPr>
                <w:rFonts w:cs="宋体" w:hint="eastAsia"/>
                <w:color w:val="000000"/>
                <w:kern w:val="0"/>
                <w:sz w:val="18"/>
                <w:szCs w:val="18"/>
                <w:lang w:bidi="ar"/>
              </w:rPr>
              <w:t>功率：</w:t>
            </w:r>
            <w:r>
              <w:rPr>
                <w:rFonts w:cs="宋体" w:hint="eastAsia"/>
                <w:color w:val="000000"/>
                <w:kern w:val="0"/>
                <w:sz w:val="18"/>
                <w:szCs w:val="18"/>
                <w:lang w:bidi="ar"/>
              </w:rPr>
              <w:t>11.3kW)</w:t>
            </w:r>
            <w:r>
              <w:rPr>
                <w:rFonts w:cs="宋体" w:hint="eastAsia"/>
                <w:color w:val="000000"/>
                <w:kern w:val="0"/>
                <w:sz w:val="18"/>
                <w:szCs w:val="18"/>
                <w:lang w:bidi="ar"/>
              </w:rPr>
              <w:br/>
              <w:t>7.</w:t>
            </w:r>
            <w:r>
              <w:rPr>
                <w:rFonts w:cs="宋体" w:hint="eastAsia"/>
                <w:color w:val="000000"/>
                <w:kern w:val="0"/>
                <w:sz w:val="18"/>
                <w:szCs w:val="18"/>
                <w:lang w:bidi="ar"/>
              </w:rPr>
              <w:t>机组功能段</w:t>
            </w:r>
            <w:r>
              <w:rPr>
                <w:rFonts w:cs="宋体" w:hint="eastAsia"/>
                <w:color w:val="000000"/>
                <w:kern w:val="0"/>
                <w:sz w:val="18"/>
                <w:szCs w:val="18"/>
                <w:lang w:bidi="ar"/>
              </w:rPr>
              <w:t>:</w:t>
            </w:r>
            <w:r>
              <w:rPr>
                <w:rFonts w:cs="宋体" w:hint="eastAsia"/>
                <w:color w:val="000000"/>
                <w:kern w:val="0"/>
                <w:sz w:val="18"/>
                <w:szCs w:val="18"/>
                <w:lang w:bidi="ar"/>
              </w:rPr>
              <w:t>混合段、初中效段</w:t>
            </w:r>
            <w:r>
              <w:rPr>
                <w:rFonts w:cs="宋体" w:hint="eastAsia"/>
                <w:color w:val="000000"/>
                <w:kern w:val="0"/>
                <w:sz w:val="18"/>
                <w:szCs w:val="18"/>
                <w:lang w:bidi="ar"/>
              </w:rPr>
              <w:t>(G4+F8)</w:t>
            </w:r>
            <w:r>
              <w:rPr>
                <w:rFonts w:cs="宋体" w:hint="eastAsia"/>
                <w:color w:val="000000"/>
                <w:kern w:val="0"/>
                <w:sz w:val="18"/>
                <w:szCs w:val="18"/>
                <w:lang w:bidi="ar"/>
              </w:rPr>
              <w:t>、表冷段、电再热段、电极加湿段、风机段</w:t>
            </w:r>
            <w:r>
              <w:rPr>
                <w:rFonts w:cs="宋体" w:hint="eastAsia"/>
                <w:color w:val="000000"/>
                <w:kern w:val="0"/>
                <w:sz w:val="18"/>
                <w:szCs w:val="18"/>
                <w:lang w:bidi="ar"/>
              </w:rPr>
              <w:br/>
              <w:t>8.</w:t>
            </w:r>
            <w:r>
              <w:rPr>
                <w:rFonts w:cs="宋体" w:hint="eastAsia"/>
                <w:color w:val="000000"/>
                <w:kern w:val="0"/>
                <w:sz w:val="18"/>
                <w:szCs w:val="18"/>
                <w:lang w:bidi="ar"/>
              </w:rPr>
              <w:t>安装方式：内机机房（散件入场后再拼接）、外机屋面</w:t>
            </w:r>
            <w:r>
              <w:rPr>
                <w:rFonts w:cs="宋体" w:hint="eastAsia"/>
                <w:color w:val="000000"/>
                <w:kern w:val="0"/>
                <w:sz w:val="18"/>
                <w:szCs w:val="18"/>
                <w:lang w:bidi="ar"/>
              </w:rPr>
              <w:br/>
              <w:t>9.</w:t>
            </w:r>
            <w:r>
              <w:rPr>
                <w:rFonts w:cs="宋体" w:hint="eastAsia"/>
                <w:color w:val="000000"/>
                <w:kern w:val="0"/>
                <w:sz w:val="18"/>
                <w:szCs w:val="18"/>
                <w:lang w:bidi="ar"/>
              </w:rPr>
              <w:t>隔振垫</w:t>
            </w:r>
            <w:r>
              <w:rPr>
                <w:rFonts w:cs="宋体" w:hint="eastAsia"/>
                <w:color w:val="000000"/>
                <w:kern w:val="0"/>
                <w:sz w:val="18"/>
                <w:szCs w:val="18"/>
                <w:lang w:bidi="ar"/>
              </w:rPr>
              <w:t>(</w:t>
            </w:r>
            <w:r>
              <w:rPr>
                <w:rFonts w:cs="宋体" w:hint="eastAsia"/>
                <w:color w:val="000000"/>
                <w:kern w:val="0"/>
                <w:sz w:val="18"/>
                <w:szCs w:val="18"/>
                <w:lang w:bidi="ar"/>
              </w:rPr>
              <w:t>器</w:t>
            </w:r>
            <w:r>
              <w:rPr>
                <w:rFonts w:cs="宋体" w:hint="eastAsia"/>
                <w:color w:val="000000"/>
                <w:kern w:val="0"/>
                <w:sz w:val="18"/>
                <w:szCs w:val="18"/>
                <w:lang w:bidi="ar"/>
              </w:rPr>
              <w:t>)</w:t>
            </w:r>
            <w:r>
              <w:rPr>
                <w:rFonts w:cs="宋体" w:hint="eastAsia"/>
                <w:color w:val="000000"/>
                <w:kern w:val="0"/>
                <w:sz w:val="18"/>
                <w:szCs w:val="18"/>
                <w:lang w:bidi="ar"/>
              </w:rPr>
              <w:t>、支架形式、材质</w:t>
            </w:r>
            <w:r>
              <w:rPr>
                <w:rFonts w:cs="宋体" w:hint="eastAsia"/>
                <w:color w:val="000000"/>
                <w:kern w:val="0"/>
                <w:sz w:val="18"/>
                <w:szCs w:val="18"/>
                <w:lang w:bidi="ar"/>
              </w:rPr>
              <w:t>:</w:t>
            </w:r>
            <w:r>
              <w:rPr>
                <w:rFonts w:cs="宋体" w:hint="eastAsia"/>
                <w:color w:val="000000"/>
                <w:kern w:val="0"/>
                <w:sz w:val="18"/>
                <w:szCs w:val="18"/>
                <w:lang w:bidi="ar"/>
              </w:rPr>
              <w:t>弹簧减震器安装</w:t>
            </w:r>
            <w:r>
              <w:rPr>
                <w:rFonts w:cs="宋体" w:hint="eastAsia"/>
                <w:color w:val="000000"/>
                <w:kern w:val="0"/>
                <w:sz w:val="18"/>
                <w:szCs w:val="18"/>
                <w:lang w:bidi="ar"/>
              </w:rPr>
              <w:br/>
              <w:t>10.</w:t>
            </w:r>
            <w:r>
              <w:rPr>
                <w:rFonts w:cs="宋体" w:hint="eastAsia"/>
                <w:color w:val="000000"/>
                <w:kern w:val="0"/>
                <w:sz w:val="18"/>
                <w:szCs w:val="18"/>
                <w:lang w:bidi="ar"/>
              </w:rPr>
              <w:t>支架</w:t>
            </w:r>
            <w:r>
              <w:rPr>
                <w:rFonts w:cs="宋体" w:hint="eastAsia"/>
                <w:color w:val="000000"/>
                <w:kern w:val="0"/>
                <w:sz w:val="18"/>
                <w:szCs w:val="18"/>
                <w:lang w:bidi="ar"/>
              </w:rPr>
              <w:t>:</w:t>
            </w:r>
            <w:r>
              <w:rPr>
                <w:rFonts w:cs="宋体" w:hint="eastAsia"/>
                <w:color w:val="000000"/>
                <w:kern w:val="0"/>
                <w:sz w:val="18"/>
                <w:szCs w:val="18"/>
                <w:lang w:bidi="ar"/>
              </w:rPr>
              <w:t>型钢基础制作安装、除轻锈、刷防锈漆两遍、调和漆两遍</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套</w:t>
            </w:r>
          </w:p>
        </w:tc>
      </w:tr>
      <w:tr w:rsidR="00053ECD">
        <w:trPr>
          <w:trHeight w:val="1316"/>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风冷直膨式机组</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名称：风冷直膨式机组</w:t>
            </w:r>
            <w:r>
              <w:rPr>
                <w:rFonts w:cs="宋体" w:hint="eastAsia"/>
                <w:color w:val="000000"/>
                <w:kern w:val="0"/>
                <w:sz w:val="18"/>
                <w:szCs w:val="18"/>
                <w:lang w:bidi="ar"/>
              </w:rPr>
              <w:br/>
              <w:t>2.</w:t>
            </w:r>
            <w:r>
              <w:rPr>
                <w:rFonts w:cs="宋体" w:hint="eastAsia"/>
                <w:color w:val="000000"/>
                <w:kern w:val="0"/>
                <w:sz w:val="18"/>
                <w:szCs w:val="18"/>
                <w:lang w:bidi="ar"/>
              </w:rPr>
              <w:t>最大运行功率：</w:t>
            </w:r>
            <w:r>
              <w:rPr>
                <w:rFonts w:cs="宋体" w:hint="eastAsia"/>
                <w:color w:val="000000"/>
                <w:kern w:val="0"/>
                <w:sz w:val="18"/>
                <w:szCs w:val="18"/>
                <w:lang w:bidi="ar"/>
              </w:rPr>
              <w:t>33KW</w:t>
            </w:r>
            <w:r>
              <w:rPr>
                <w:rFonts w:cs="宋体" w:hint="eastAsia"/>
                <w:color w:val="000000"/>
                <w:kern w:val="0"/>
                <w:sz w:val="18"/>
                <w:szCs w:val="18"/>
                <w:lang w:bidi="ar"/>
              </w:rPr>
              <w:t>，</w:t>
            </w:r>
            <w:r>
              <w:rPr>
                <w:rFonts w:cs="宋体" w:hint="eastAsia"/>
                <w:color w:val="000000"/>
                <w:kern w:val="0"/>
                <w:sz w:val="18"/>
                <w:szCs w:val="18"/>
                <w:lang w:bidi="ar"/>
              </w:rPr>
              <w:t>380V/3N/50HZ</w:t>
            </w:r>
            <w:r>
              <w:rPr>
                <w:rFonts w:cs="宋体" w:hint="eastAsia"/>
                <w:color w:val="000000"/>
                <w:kern w:val="0"/>
                <w:sz w:val="18"/>
                <w:szCs w:val="18"/>
                <w:lang w:bidi="ar"/>
              </w:rPr>
              <w:br/>
              <w:t>3.</w:t>
            </w:r>
            <w:r>
              <w:rPr>
                <w:rFonts w:cs="宋体" w:hint="eastAsia"/>
                <w:color w:val="000000"/>
                <w:kern w:val="0"/>
                <w:sz w:val="18"/>
                <w:szCs w:val="18"/>
                <w:lang w:bidi="ar"/>
              </w:rPr>
              <w:t>单外机参考尺寸（</w:t>
            </w:r>
            <w:r>
              <w:rPr>
                <w:rFonts w:cs="宋体" w:hint="eastAsia"/>
                <w:color w:val="000000"/>
                <w:kern w:val="0"/>
                <w:sz w:val="18"/>
                <w:szCs w:val="18"/>
                <w:lang w:bidi="ar"/>
              </w:rPr>
              <w:t>L*W*H</w:t>
            </w:r>
            <w:r>
              <w:rPr>
                <w:rFonts w:cs="宋体" w:hint="eastAsia"/>
                <w:color w:val="000000"/>
                <w:kern w:val="0"/>
                <w:sz w:val="18"/>
                <w:szCs w:val="18"/>
                <w:lang w:bidi="ar"/>
              </w:rPr>
              <w:t>）：</w:t>
            </w:r>
            <w:r>
              <w:rPr>
                <w:rFonts w:cs="宋体" w:hint="eastAsia"/>
                <w:color w:val="000000"/>
                <w:kern w:val="0"/>
                <w:sz w:val="18"/>
                <w:szCs w:val="18"/>
                <w:lang w:bidi="ar"/>
              </w:rPr>
              <w:t>1100*450*1550</w:t>
            </w:r>
            <w:r>
              <w:rPr>
                <w:rFonts w:cs="宋体" w:hint="eastAsia"/>
                <w:color w:val="000000"/>
                <w:kern w:val="0"/>
                <w:sz w:val="18"/>
                <w:szCs w:val="18"/>
                <w:lang w:bidi="ar"/>
              </w:rPr>
              <w:t>，参考重量：</w:t>
            </w:r>
            <w:r>
              <w:rPr>
                <w:rFonts w:cs="宋体" w:hint="eastAsia"/>
                <w:color w:val="000000"/>
                <w:kern w:val="0"/>
                <w:sz w:val="18"/>
                <w:szCs w:val="18"/>
                <w:lang w:bidi="ar"/>
              </w:rPr>
              <w:t>212*2kg</w:t>
            </w:r>
            <w:r>
              <w:rPr>
                <w:rFonts w:cs="宋体" w:hint="eastAsia"/>
                <w:color w:val="000000"/>
                <w:kern w:val="0"/>
                <w:sz w:val="18"/>
                <w:szCs w:val="18"/>
                <w:lang w:bidi="ar"/>
              </w:rPr>
              <w:br/>
            </w:r>
            <w:r>
              <w:rPr>
                <w:rFonts w:cs="宋体" w:hint="eastAsia"/>
                <w:color w:val="000000"/>
                <w:kern w:val="0"/>
                <w:sz w:val="18"/>
                <w:szCs w:val="18"/>
                <w:lang w:bidi="ar"/>
              </w:rPr>
              <w:t>4.</w:t>
            </w:r>
            <w:r>
              <w:rPr>
                <w:rFonts w:cs="宋体" w:hint="eastAsia"/>
                <w:color w:val="000000"/>
                <w:kern w:val="0"/>
                <w:sz w:val="18"/>
                <w:szCs w:val="18"/>
                <w:lang w:bidi="ar"/>
              </w:rPr>
              <w:t>隔振垫</w:t>
            </w:r>
            <w:r>
              <w:rPr>
                <w:rFonts w:cs="宋体" w:hint="eastAsia"/>
                <w:color w:val="000000"/>
                <w:kern w:val="0"/>
                <w:sz w:val="18"/>
                <w:szCs w:val="18"/>
                <w:lang w:bidi="ar"/>
              </w:rPr>
              <w:t>(</w:t>
            </w:r>
            <w:r>
              <w:rPr>
                <w:rFonts w:cs="宋体" w:hint="eastAsia"/>
                <w:color w:val="000000"/>
                <w:kern w:val="0"/>
                <w:sz w:val="18"/>
                <w:szCs w:val="18"/>
                <w:lang w:bidi="ar"/>
              </w:rPr>
              <w:t>器</w:t>
            </w:r>
            <w:r>
              <w:rPr>
                <w:rFonts w:cs="宋体" w:hint="eastAsia"/>
                <w:color w:val="000000"/>
                <w:kern w:val="0"/>
                <w:sz w:val="18"/>
                <w:szCs w:val="18"/>
                <w:lang w:bidi="ar"/>
              </w:rPr>
              <w:t>)</w:t>
            </w:r>
            <w:r>
              <w:rPr>
                <w:rFonts w:cs="宋体" w:hint="eastAsia"/>
                <w:color w:val="000000"/>
                <w:kern w:val="0"/>
                <w:sz w:val="18"/>
                <w:szCs w:val="18"/>
                <w:lang w:bidi="ar"/>
              </w:rPr>
              <w:t>、支架形式、材质</w:t>
            </w:r>
            <w:r>
              <w:rPr>
                <w:rFonts w:cs="宋体" w:hint="eastAsia"/>
                <w:color w:val="000000"/>
                <w:kern w:val="0"/>
                <w:sz w:val="18"/>
                <w:szCs w:val="18"/>
                <w:lang w:bidi="ar"/>
              </w:rPr>
              <w:t>:</w:t>
            </w:r>
            <w:r>
              <w:rPr>
                <w:rFonts w:cs="宋体" w:hint="eastAsia"/>
                <w:color w:val="000000"/>
                <w:kern w:val="0"/>
                <w:sz w:val="18"/>
                <w:szCs w:val="18"/>
                <w:lang w:bidi="ar"/>
              </w:rPr>
              <w:t>橡胶减振垫安装</w:t>
            </w:r>
            <w:r>
              <w:rPr>
                <w:rFonts w:cs="宋体" w:hint="eastAsia"/>
                <w:color w:val="000000"/>
                <w:kern w:val="0"/>
                <w:sz w:val="18"/>
                <w:szCs w:val="18"/>
                <w:lang w:bidi="ar"/>
              </w:rPr>
              <w:br/>
              <w:t>5.</w:t>
            </w:r>
            <w:r>
              <w:rPr>
                <w:rFonts w:cs="宋体" w:hint="eastAsia"/>
                <w:color w:val="000000"/>
                <w:kern w:val="0"/>
                <w:sz w:val="18"/>
                <w:szCs w:val="18"/>
                <w:lang w:bidi="ar"/>
              </w:rPr>
              <w:t>支架</w:t>
            </w:r>
            <w:r>
              <w:rPr>
                <w:rFonts w:cs="宋体" w:hint="eastAsia"/>
                <w:color w:val="000000"/>
                <w:kern w:val="0"/>
                <w:sz w:val="18"/>
                <w:szCs w:val="18"/>
                <w:lang w:bidi="ar"/>
              </w:rPr>
              <w:t>:</w:t>
            </w:r>
            <w:r>
              <w:rPr>
                <w:rFonts w:cs="宋体" w:hint="eastAsia"/>
                <w:color w:val="000000"/>
                <w:kern w:val="0"/>
                <w:sz w:val="18"/>
                <w:szCs w:val="18"/>
                <w:lang w:bidi="ar"/>
              </w:rPr>
              <w:t>型钢基础制作安装、除轻锈、刷防锈漆两遍、调和漆两遍</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套</w:t>
            </w:r>
          </w:p>
        </w:tc>
      </w:tr>
      <w:tr w:rsidR="00053ECD">
        <w:trPr>
          <w:trHeight w:val="568"/>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3</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机组控制柜</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规格及技术参数</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台</w:t>
            </w:r>
          </w:p>
        </w:tc>
      </w:tr>
      <w:tr w:rsidR="00053ECD">
        <w:trPr>
          <w:trHeight w:val="826"/>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4</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管道风机</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名称：管道风机</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1200m3/h,</w:t>
            </w:r>
            <w:r>
              <w:rPr>
                <w:rFonts w:cs="宋体" w:hint="eastAsia"/>
                <w:color w:val="000000"/>
                <w:kern w:val="0"/>
                <w:sz w:val="18"/>
                <w:szCs w:val="18"/>
                <w:lang w:bidi="ar"/>
              </w:rPr>
              <w:t>全压</w:t>
            </w:r>
            <w:r>
              <w:rPr>
                <w:rFonts w:cs="宋体" w:hint="eastAsia"/>
                <w:color w:val="000000"/>
                <w:kern w:val="0"/>
                <w:sz w:val="18"/>
                <w:szCs w:val="18"/>
                <w:lang w:bidi="ar"/>
              </w:rPr>
              <w:t xml:space="preserve">:200Pa </w:t>
            </w:r>
            <w:r>
              <w:rPr>
                <w:rFonts w:cs="宋体" w:hint="eastAsia"/>
                <w:color w:val="000000"/>
                <w:kern w:val="0"/>
                <w:sz w:val="18"/>
                <w:szCs w:val="18"/>
                <w:lang w:bidi="ar"/>
              </w:rPr>
              <w:t>功率</w:t>
            </w:r>
            <w:r>
              <w:rPr>
                <w:rFonts w:cs="宋体" w:hint="eastAsia"/>
                <w:color w:val="000000"/>
                <w:kern w:val="0"/>
                <w:sz w:val="18"/>
                <w:szCs w:val="18"/>
                <w:lang w:bidi="ar"/>
              </w:rPr>
              <w:t>:0.38kW</w:t>
            </w:r>
            <w:r>
              <w:rPr>
                <w:rFonts w:cs="宋体" w:hint="eastAsia"/>
                <w:color w:val="000000"/>
                <w:kern w:val="0"/>
                <w:sz w:val="18"/>
                <w:szCs w:val="18"/>
                <w:lang w:bidi="ar"/>
              </w:rPr>
              <w:t>，重量</w:t>
            </w:r>
            <w:r>
              <w:rPr>
                <w:rFonts w:cs="宋体" w:hint="eastAsia"/>
                <w:color w:val="000000"/>
                <w:kern w:val="0"/>
                <w:sz w:val="18"/>
                <w:szCs w:val="18"/>
                <w:lang w:bidi="ar"/>
              </w:rPr>
              <w:t>:11.3kg</w:t>
            </w:r>
            <w:r>
              <w:rPr>
                <w:rFonts w:cs="宋体" w:hint="eastAsia"/>
                <w:color w:val="000000"/>
                <w:kern w:val="0"/>
                <w:sz w:val="18"/>
                <w:szCs w:val="18"/>
                <w:lang w:bidi="ar"/>
              </w:rPr>
              <w:br/>
              <w:t>3.</w:t>
            </w:r>
            <w:r>
              <w:rPr>
                <w:rFonts w:cs="宋体" w:hint="eastAsia"/>
                <w:color w:val="000000"/>
                <w:kern w:val="0"/>
                <w:sz w:val="18"/>
                <w:szCs w:val="18"/>
                <w:lang w:bidi="ar"/>
              </w:rPr>
              <w:t>减振底座形式、数量：弹簧减震器</w:t>
            </w:r>
            <w:r>
              <w:rPr>
                <w:rFonts w:cs="宋体" w:hint="eastAsia"/>
                <w:color w:val="000000"/>
                <w:kern w:val="0"/>
                <w:sz w:val="18"/>
                <w:szCs w:val="18"/>
                <w:lang w:bidi="ar"/>
              </w:rPr>
              <w:t>4</w:t>
            </w:r>
            <w:r>
              <w:rPr>
                <w:rFonts w:cs="宋体" w:hint="eastAsia"/>
                <w:color w:val="000000"/>
                <w:kern w:val="0"/>
                <w:sz w:val="18"/>
                <w:szCs w:val="18"/>
                <w:lang w:bidi="ar"/>
              </w:rPr>
              <w:t>个</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台</w:t>
            </w:r>
          </w:p>
        </w:tc>
      </w:tr>
      <w:tr w:rsidR="00053ECD">
        <w:trPr>
          <w:trHeight w:val="1751"/>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5</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镀锌钢板矩形风管</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材质</w:t>
            </w:r>
            <w:r>
              <w:rPr>
                <w:rFonts w:cs="宋体" w:hint="eastAsia"/>
                <w:color w:val="000000"/>
                <w:kern w:val="0"/>
                <w:sz w:val="18"/>
                <w:szCs w:val="18"/>
                <w:lang w:bidi="ar"/>
              </w:rPr>
              <w:t>:</w:t>
            </w:r>
            <w:r>
              <w:rPr>
                <w:rFonts w:cs="宋体" w:hint="eastAsia"/>
                <w:color w:val="000000"/>
                <w:kern w:val="0"/>
                <w:sz w:val="18"/>
                <w:szCs w:val="18"/>
                <w:lang w:bidi="ar"/>
              </w:rPr>
              <w:t>镀锌钢板风管</w:t>
            </w:r>
            <w:r>
              <w:rPr>
                <w:rFonts w:cs="宋体" w:hint="eastAsia"/>
                <w:color w:val="000000"/>
                <w:kern w:val="0"/>
                <w:sz w:val="18"/>
                <w:szCs w:val="18"/>
                <w:lang w:bidi="ar"/>
              </w:rPr>
              <w:br/>
              <w:t>2.</w:t>
            </w:r>
            <w:r>
              <w:rPr>
                <w:rFonts w:cs="宋体" w:hint="eastAsia"/>
                <w:color w:val="000000"/>
                <w:kern w:val="0"/>
                <w:sz w:val="18"/>
                <w:szCs w:val="18"/>
                <w:lang w:bidi="ar"/>
              </w:rPr>
              <w:t>形状</w:t>
            </w:r>
            <w:r>
              <w:rPr>
                <w:rFonts w:cs="宋体" w:hint="eastAsia"/>
                <w:color w:val="000000"/>
                <w:kern w:val="0"/>
                <w:sz w:val="18"/>
                <w:szCs w:val="18"/>
                <w:lang w:bidi="ar"/>
              </w:rPr>
              <w:t>:</w:t>
            </w:r>
            <w:r>
              <w:rPr>
                <w:rFonts w:cs="宋体" w:hint="eastAsia"/>
                <w:color w:val="000000"/>
                <w:kern w:val="0"/>
                <w:sz w:val="18"/>
                <w:szCs w:val="18"/>
                <w:lang w:bidi="ar"/>
              </w:rPr>
              <w:t>矩形</w:t>
            </w:r>
            <w:r>
              <w:rPr>
                <w:rFonts w:cs="宋体" w:hint="eastAsia"/>
                <w:color w:val="000000"/>
                <w:kern w:val="0"/>
                <w:sz w:val="18"/>
                <w:szCs w:val="18"/>
                <w:lang w:bidi="ar"/>
              </w:rPr>
              <w:br/>
              <w:t>3.</w:t>
            </w:r>
            <w:r>
              <w:rPr>
                <w:rFonts w:cs="宋体" w:hint="eastAsia"/>
                <w:color w:val="000000"/>
                <w:kern w:val="0"/>
                <w:sz w:val="18"/>
                <w:szCs w:val="18"/>
                <w:lang w:bidi="ar"/>
              </w:rPr>
              <w:t>规格：长边（直径）≤</w:t>
            </w:r>
            <w:r>
              <w:rPr>
                <w:rFonts w:cs="宋体" w:hint="eastAsia"/>
                <w:color w:val="000000"/>
                <w:kern w:val="0"/>
                <w:sz w:val="18"/>
                <w:szCs w:val="18"/>
                <w:lang w:bidi="ar"/>
              </w:rPr>
              <w:t>320mm</w:t>
            </w:r>
            <w:r>
              <w:rPr>
                <w:rFonts w:cs="宋体" w:hint="eastAsia"/>
                <w:color w:val="000000"/>
                <w:kern w:val="0"/>
                <w:sz w:val="18"/>
                <w:szCs w:val="18"/>
                <w:lang w:bidi="ar"/>
              </w:rPr>
              <w:br/>
              <w:t>4.</w:t>
            </w:r>
            <w:r>
              <w:rPr>
                <w:rFonts w:cs="宋体" w:hint="eastAsia"/>
                <w:color w:val="000000"/>
                <w:kern w:val="0"/>
                <w:sz w:val="18"/>
                <w:szCs w:val="18"/>
                <w:lang w:bidi="ar"/>
              </w:rPr>
              <w:t>板材厚度：δ</w:t>
            </w:r>
            <w:r>
              <w:rPr>
                <w:rFonts w:cs="宋体" w:hint="eastAsia"/>
                <w:color w:val="000000"/>
                <w:kern w:val="0"/>
                <w:sz w:val="18"/>
                <w:szCs w:val="18"/>
                <w:lang w:bidi="ar"/>
              </w:rPr>
              <w:t>=0.5mm</w:t>
            </w:r>
            <w:r>
              <w:rPr>
                <w:rFonts w:cs="宋体" w:hint="eastAsia"/>
                <w:color w:val="000000"/>
                <w:kern w:val="0"/>
                <w:sz w:val="18"/>
                <w:szCs w:val="18"/>
                <w:lang w:bidi="ar"/>
              </w:rPr>
              <w:t>，按中压送风系统。</w:t>
            </w:r>
            <w:r>
              <w:rPr>
                <w:rFonts w:cs="宋体" w:hint="eastAsia"/>
                <w:color w:val="000000"/>
                <w:kern w:val="0"/>
                <w:sz w:val="18"/>
                <w:szCs w:val="18"/>
                <w:lang w:bidi="ar"/>
              </w:rPr>
              <w:br/>
            </w:r>
            <w:r>
              <w:rPr>
                <w:rFonts w:cs="宋体" w:hint="eastAsia"/>
                <w:color w:val="000000"/>
                <w:kern w:val="0"/>
                <w:sz w:val="18"/>
                <w:szCs w:val="18"/>
                <w:lang w:bidi="ar"/>
              </w:rPr>
              <w:t>5.</w:t>
            </w:r>
            <w:r>
              <w:rPr>
                <w:rFonts w:cs="宋体" w:hint="eastAsia"/>
                <w:color w:val="000000"/>
                <w:kern w:val="0"/>
                <w:sz w:val="18"/>
                <w:szCs w:val="18"/>
                <w:lang w:bidi="ar"/>
              </w:rPr>
              <w:t>风管附件、支架符合设计规范要求、除锈防腐满足设计规范要求</w:t>
            </w:r>
            <w:r>
              <w:rPr>
                <w:rFonts w:cs="宋体" w:hint="eastAsia"/>
                <w:color w:val="000000"/>
                <w:kern w:val="0"/>
                <w:sz w:val="18"/>
                <w:szCs w:val="18"/>
                <w:lang w:bidi="ar"/>
              </w:rPr>
              <w:br/>
              <w:t>6.</w:t>
            </w:r>
            <w:r>
              <w:rPr>
                <w:rFonts w:cs="宋体" w:hint="eastAsia"/>
                <w:color w:val="000000"/>
                <w:kern w:val="0"/>
                <w:sz w:val="18"/>
                <w:szCs w:val="18"/>
                <w:lang w:bidi="ar"/>
              </w:rPr>
              <w:t>管道连接：风管间连接采用法兰连接，法兰垫片的厚度宜为</w:t>
            </w:r>
            <w:r>
              <w:rPr>
                <w:rFonts w:cs="宋体" w:hint="eastAsia"/>
                <w:color w:val="000000"/>
                <w:kern w:val="0"/>
                <w:sz w:val="18"/>
                <w:szCs w:val="18"/>
                <w:lang w:bidi="ar"/>
              </w:rPr>
              <w:t>3mm~5mm</w:t>
            </w:r>
            <w:r>
              <w:rPr>
                <w:rFonts w:cs="宋体" w:hint="eastAsia"/>
                <w:color w:val="000000"/>
                <w:kern w:val="0"/>
                <w:sz w:val="18"/>
                <w:szCs w:val="18"/>
                <w:lang w:bidi="ar"/>
              </w:rPr>
              <w:t>，采用不燃材料。</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68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平方米</w:t>
            </w:r>
          </w:p>
        </w:tc>
      </w:tr>
      <w:tr w:rsidR="00053ECD">
        <w:trPr>
          <w:trHeight w:val="1801"/>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6</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镀锌钢板矩形风管</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材质</w:t>
            </w:r>
            <w:r>
              <w:rPr>
                <w:rFonts w:cs="宋体" w:hint="eastAsia"/>
                <w:color w:val="000000"/>
                <w:kern w:val="0"/>
                <w:sz w:val="18"/>
                <w:szCs w:val="18"/>
                <w:lang w:bidi="ar"/>
              </w:rPr>
              <w:t>:</w:t>
            </w:r>
            <w:r>
              <w:rPr>
                <w:rFonts w:cs="宋体" w:hint="eastAsia"/>
                <w:color w:val="000000"/>
                <w:kern w:val="0"/>
                <w:sz w:val="18"/>
                <w:szCs w:val="18"/>
                <w:lang w:bidi="ar"/>
              </w:rPr>
              <w:t>镀锌钢板风管</w:t>
            </w:r>
            <w:r>
              <w:rPr>
                <w:rFonts w:cs="宋体" w:hint="eastAsia"/>
                <w:color w:val="000000"/>
                <w:kern w:val="0"/>
                <w:sz w:val="18"/>
                <w:szCs w:val="18"/>
                <w:lang w:bidi="ar"/>
              </w:rPr>
              <w:br/>
              <w:t>2.</w:t>
            </w:r>
            <w:r>
              <w:rPr>
                <w:rFonts w:cs="宋体" w:hint="eastAsia"/>
                <w:color w:val="000000"/>
                <w:kern w:val="0"/>
                <w:sz w:val="18"/>
                <w:szCs w:val="18"/>
                <w:lang w:bidi="ar"/>
              </w:rPr>
              <w:t>形状</w:t>
            </w:r>
            <w:r>
              <w:rPr>
                <w:rFonts w:cs="宋体" w:hint="eastAsia"/>
                <w:color w:val="000000"/>
                <w:kern w:val="0"/>
                <w:sz w:val="18"/>
                <w:szCs w:val="18"/>
                <w:lang w:bidi="ar"/>
              </w:rPr>
              <w:t>:</w:t>
            </w:r>
            <w:r>
              <w:rPr>
                <w:rFonts w:cs="宋体" w:hint="eastAsia"/>
                <w:color w:val="000000"/>
                <w:kern w:val="0"/>
                <w:sz w:val="18"/>
                <w:szCs w:val="18"/>
                <w:lang w:bidi="ar"/>
              </w:rPr>
              <w:t>矩形</w:t>
            </w:r>
            <w:r>
              <w:rPr>
                <w:rFonts w:cs="宋体" w:hint="eastAsia"/>
                <w:color w:val="000000"/>
                <w:kern w:val="0"/>
                <w:sz w:val="18"/>
                <w:szCs w:val="18"/>
                <w:lang w:bidi="ar"/>
              </w:rPr>
              <w:br/>
              <w:t>3.</w:t>
            </w:r>
            <w:r>
              <w:rPr>
                <w:rFonts w:cs="宋体" w:hint="eastAsia"/>
                <w:color w:val="000000"/>
                <w:kern w:val="0"/>
                <w:sz w:val="18"/>
                <w:szCs w:val="18"/>
                <w:lang w:bidi="ar"/>
              </w:rPr>
              <w:t>规格：</w:t>
            </w:r>
            <w:r>
              <w:rPr>
                <w:rFonts w:cs="宋体" w:hint="eastAsia"/>
                <w:color w:val="000000"/>
                <w:kern w:val="0"/>
                <w:sz w:val="18"/>
                <w:szCs w:val="18"/>
                <w:lang w:bidi="ar"/>
              </w:rPr>
              <w:t>320</w:t>
            </w:r>
            <w:r>
              <w:rPr>
                <w:rFonts w:cs="宋体" w:hint="eastAsia"/>
                <w:color w:val="000000"/>
                <w:kern w:val="0"/>
                <w:sz w:val="18"/>
                <w:szCs w:val="18"/>
                <w:lang w:bidi="ar"/>
              </w:rPr>
              <w:t>＜长边（直径）≤</w:t>
            </w:r>
            <w:r>
              <w:rPr>
                <w:rFonts w:cs="宋体" w:hint="eastAsia"/>
                <w:color w:val="000000"/>
                <w:kern w:val="0"/>
                <w:sz w:val="18"/>
                <w:szCs w:val="18"/>
                <w:lang w:bidi="ar"/>
              </w:rPr>
              <w:t>630mm</w:t>
            </w:r>
            <w:r>
              <w:rPr>
                <w:rFonts w:cs="宋体" w:hint="eastAsia"/>
                <w:color w:val="000000"/>
                <w:kern w:val="0"/>
                <w:sz w:val="18"/>
                <w:szCs w:val="18"/>
                <w:lang w:bidi="ar"/>
              </w:rPr>
              <w:br/>
              <w:t>4.</w:t>
            </w:r>
            <w:r>
              <w:rPr>
                <w:rFonts w:cs="宋体" w:hint="eastAsia"/>
                <w:color w:val="000000"/>
                <w:kern w:val="0"/>
                <w:sz w:val="18"/>
                <w:szCs w:val="18"/>
                <w:lang w:bidi="ar"/>
              </w:rPr>
              <w:t>板材厚度：δ</w:t>
            </w:r>
            <w:r>
              <w:rPr>
                <w:rFonts w:cs="宋体" w:hint="eastAsia"/>
                <w:color w:val="000000"/>
                <w:kern w:val="0"/>
                <w:sz w:val="18"/>
                <w:szCs w:val="18"/>
                <w:lang w:bidi="ar"/>
              </w:rPr>
              <w:t>=0.6mm</w:t>
            </w:r>
            <w:r>
              <w:rPr>
                <w:rFonts w:cs="宋体" w:hint="eastAsia"/>
                <w:color w:val="000000"/>
                <w:kern w:val="0"/>
                <w:sz w:val="18"/>
                <w:szCs w:val="18"/>
                <w:lang w:bidi="ar"/>
              </w:rPr>
              <w:t>，按中压送风系统。</w:t>
            </w:r>
            <w:r>
              <w:rPr>
                <w:rFonts w:cs="宋体" w:hint="eastAsia"/>
                <w:color w:val="000000"/>
                <w:kern w:val="0"/>
                <w:sz w:val="18"/>
                <w:szCs w:val="18"/>
                <w:lang w:bidi="ar"/>
              </w:rPr>
              <w:br/>
              <w:t>5.</w:t>
            </w:r>
            <w:r>
              <w:rPr>
                <w:rFonts w:cs="宋体" w:hint="eastAsia"/>
                <w:color w:val="000000"/>
                <w:kern w:val="0"/>
                <w:sz w:val="18"/>
                <w:szCs w:val="18"/>
                <w:lang w:bidi="ar"/>
              </w:rPr>
              <w:t>风管附件、支架符合设计规范要求、除锈防腐满足设计规范要求</w:t>
            </w:r>
            <w:r>
              <w:rPr>
                <w:rFonts w:cs="宋体" w:hint="eastAsia"/>
                <w:color w:val="000000"/>
                <w:kern w:val="0"/>
                <w:sz w:val="18"/>
                <w:szCs w:val="18"/>
                <w:lang w:bidi="ar"/>
              </w:rPr>
              <w:br/>
              <w:t>6.</w:t>
            </w:r>
            <w:r>
              <w:rPr>
                <w:rFonts w:cs="宋体" w:hint="eastAsia"/>
                <w:color w:val="000000"/>
                <w:kern w:val="0"/>
                <w:sz w:val="18"/>
                <w:szCs w:val="18"/>
                <w:lang w:bidi="ar"/>
              </w:rPr>
              <w:t>管道连接：风管间连接采用法兰连接，法兰垫片的厚度宜为</w:t>
            </w:r>
            <w:r>
              <w:rPr>
                <w:rFonts w:cs="宋体" w:hint="eastAsia"/>
                <w:color w:val="000000"/>
                <w:kern w:val="0"/>
                <w:sz w:val="18"/>
                <w:szCs w:val="18"/>
                <w:lang w:bidi="ar"/>
              </w:rPr>
              <w:t>3mm~5mm</w:t>
            </w:r>
            <w:r>
              <w:rPr>
                <w:rFonts w:cs="宋体" w:hint="eastAsia"/>
                <w:color w:val="000000"/>
                <w:kern w:val="0"/>
                <w:sz w:val="18"/>
                <w:szCs w:val="18"/>
                <w:lang w:bidi="ar"/>
              </w:rPr>
              <w:t>，采用不燃材料。</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53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平方米</w:t>
            </w:r>
          </w:p>
        </w:tc>
      </w:tr>
      <w:tr w:rsidR="00053ECD">
        <w:trPr>
          <w:trHeight w:val="1707"/>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7</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镀锌钢板矩形风管</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材质</w:t>
            </w:r>
            <w:r>
              <w:rPr>
                <w:rFonts w:cs="宋体" w:hint="eastAsia"/>
                <w:color w:val="000000"/>
                <w:kern w:val="0"/>
                <w:sz w:val="18"/>
                <w:szCs w:val="18"/>
                <w:lang w:bidi="ar"/>
              </w:rPr>
              <w:t>:</w:t>
            </w:r>
            <w:r>
              <w:rPr>
                <w:rFonts w:cs="宋体" w:hint="eastAsia"/>
                <w:color w:val="000000"/>
                <w:kern w:val="0"/>
                <w:sz w:val="18"/>
                <w:szCs w:val="18"/>
                <w:lang w:bidi="ar"/>
              </w:rPr>
              <w:t>镀锌钢板风管</w:t>
            </w:r>
            <w:r>
              <w:rPr>
                <w:rFonts w:cs="宋体" w:hint="eastAsia"/>
                <w:color w:val="000000"/>
                <w:kern w:val="0"/>
                <w:sz w:val="18"/>
                <w:szCs w:val="18"/>
                <w:lang w:bidi="ar"/>
              </w:rPr>
              <w:br/>
              <w:t>2.</w:t>
            </w:r>
            <w:r>
              <w:rPr>
                <w:rFonts w:cs="宋体" w:hint="eastAsia"/>
                <w:color w:val="000000"/>
                <w:kern w:val="0"/>
                <w:sz w:val="18"/>
                <w:szCs w:val="18"/>
                <w:lang w:bidi="ar"/>
              </w:rPr>
              <w:t>形状</w:t>
            </w:r>
            <w:r>
              <w:rPr>
                <w:rFonts w:cs="宋体" w:hint="eastAsia"/>
                <w:color w:val="000000"/>
                <w:kern w:val="0"/>
                <w:sz w:val="18"/>
                <w:szCs w:val="18"/>
                <w:lang w:bidi="ar"/>
              </w:rPr>
              <w:t>:</w:t>
            </w:r>
            <w:r>
              <w:rPr>
                <w:rFonts w:cs="宋体" w:hint="eastAsia"/>
                <w:color w:val="000000"/>
                <w:kern w:val="0"/>
                <w:sz w:val="18"/>
                <w:szCs w:val="18"/>
                <w:lang w:bidi="ar"/>
              </w:rPr>
              <w:t>矩形</w:t>
            </w:r>
            <w:r>
              <w:rPr>
                <w:rFonts w:cs="宋体" w:hint="eastAsia"/>
                <w:color w:val="000000"/>
                <w:kern w:val="0"/>
                <w:sz w:val="18"/>
                <w:szCs w:val="18"/>
                <w:lang w:bidi="ar"/>
              </w:rPr>
              <w:br/>
              <w:t>3.</w:t>
            </w:r>
            <w:r>
              <w:rPr>
                <w:rFonts w:cs="宋体" w:hint="eastAsia"/>
                <w:color w:val="000000"/>
                <w:kern w:val="0"/>
                <w:sz w:val="18"/>
                <w:szCs w:val="18"/>
                <w:lang w:bidi="ar"/>
              </w:rPr>
              <w:t>规格：</w:t>
            </w:r>
            <w:r>
              <w:rPr>
                <w:rFonts w:cs="宋体" w:hint="eastAsia"/>
                <w:color w:val="000000"/>
                <w:kern w:val="0"/>
                <w:sz w:val="18"/>
                <w:szCs w:val="18"/>
                <w:lang w:bidi="ar"/>
              </w:rPr>
              <w:t>630</w:t>
            </w:r>
            <w:r>
              <w:rPr>
                <w:rFonts w:cs="宋体" w:hint="eastAsia"/>
                <w:color w:val="000000"/>
                <w:kern w:val="0"/>
                <w:sz w:val="18"/>
                <w:szCs w:val="18"/>
                <w:lang w:bidi="ar"/>
              </w:rPr>
              <w:t>＜长边（直径）≤</w:t>
            </w:r>
            <w:r>
              <w:rPr>
                <w:rFonts w:cs="宋体" w:hint="eastAsia"/>
                <w:color w:val="000000"/>
                <w:kern w:val="0"/>
                <w:sz w:val="18"/>
                <w:szCs w:val="18"/>
                <w:lang w:bidi="ar"/>
              </w:rPr>
              <w:t>1000mm</w:t>
            </w:r>
            <w:r>
              <w:rPr>
                <w:rFonts w:cs="宋体" w:hint="eastAsia"/>
                <w:color w:val="000000"/>
                <w:kern w:val="0"/>
                <w:sz w:val="18"/>
                <w:szCs w:val="18"/>
                <w:lang w:bidi="ar"/>
              </w:rPr>
              <w:br/>
              <w:t>4.</w:t>
            </w:r>
            <w:r>
              <w:rPr>
                <w:rFonts w:cs="宋体" w:hint="eastAsia"/>
                <w:color w:val="000000"/>
                <w:kern w:val="0"/>
                <w:sz w:val="18"/>
                <w:szCs w:val="18"/>
                <w:lang w:bidi="ar"/>
              </w:rPr>
              <w:t>板材厚度：δ</w:t>
            </w:r>
            <w:r>
              <w:rPr>
                <w:rFonts w:cs="宋体" w:hint="eastAsia"/>
                <w:color w:val="000000"/>
                <w:kern w:val="0"/>
                <w:sz w:val="18"/>
                <w:szCs w:val="18"/>
                <w:lang w:bidi="ar"/>
              </w:rPr>
              <w:t>=0.75mm</w:t>
            </w:r>
            <w:r>
              <w:rPr>
                <w:rFonts w:cs="宋体" w:hint="eastAsia"/>
                <w:color w:val="000000"/>
                <w:kern w:val="0"/>
                <w:sz w:val="18"/>
                <w:szCs w:val="18"/>
                <w:lang w:bidi="ar"/>
              </w:rPr>
              <w:t>，按中压送风系统。</w:t>
            </w:r>
            <w:r>
              <w:rPr>
                <w:rFonts w:cs="宋体" w:hint="eastAsia"/>
                <w:color w:val="000000"/>
                <w:kern w:val="0"/>
                <w:sz w:val="18"/>
                <w:szCs w:val="18"/>
                <w:lang w:bidi="ar"/>
              </w:rPr>
              <w:br/>
              <w:t>5.</w:t>
            </w:r>
            <w:r>
              <w:rPr>
                <w:rFonts w:cs="宋体" w:hint="eastAsia"/>
                <w:color w:val="000000"/>
                <w:kern w:val="0"/>
                <w:sz w:val="18"/>
                <w:szCs w:val="18"/>
                <w:lang w:bidi="ar"/>
              </w:rPr>
              <w:t>风管附件、支架符合设计规范要求、除锈防腐满足设计规范要求</w:t>
            </w:r>
            <w:r>
              <w:rPr>
                <w:rFonts w:cs="宋体" w:hint="eastAsia"/>
                <w:color w:val="000000"/>
                <w:kern w:val="0"/>
                <w:sz w:val="18"/>
                <w:szCs w:val="18"/>
                <w:lang w:bidi="ar"/>
              </w:rPr>
              <w:br/>
              <w:t>6.</w:t>
            </w:r>
            <w:r>
              <w:rPr>
                <w:rFonts w:cs="宋体" w:hint="eastAsia"/>
                <w:color w:val="000000"/>
                <w:kern w:val="0"/>
                <w:sz w:val="18"/>
                <w:szCs w:val="18"/>
                <w:lang w:bidi="ar"/>
              </w:rPr>
              <w:t>管道连接：风管间连接采用法兰连接，法兰垫片的厚度宜为</w:t>
            </w:r>
            <w:r>
              <w:rPr>
                <w:rFonts w:cs="宋体" w:hint="eastAsia"/>
                <w:color w:val="000000"/>
                <w:kern w:val="0"/>
                <w:sz w:val="18"/>
                <w:szCs w:val="18"/>
                <w:lang w:bidi="ar"/>
              </w:rPr>
              <w:t>3mm~5mm</w:t>
            </w:r>
            <w:r>
              <w:rPr>
                <w:rFonts w:cs="宋体" w:hint="eastAsia"/>
                <w:color w:val="000000"/>
                <w:kern w:val="0"/>
                <w:sz w:val="18"/>
                <w:szCs w:val="18"/>
                <w:lang w:bidi="ar"/>
              </w:rPr>
              <w:t>，采用不燃材料。</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74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平方米</w:t>
            </w:r>
          </w:p>
        </w:tc>
      </w:tr>
      <w:tr w:rsidR="00053ECD">
        <w:trPr>
          <w:trHeight w:val="1797"/>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8</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镀锌钢板矩形风管</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材质</w:t>
            </w:r>
            <w:r>
              <w:rPr>
                <w:rFonts w:cs="宋体" w:hint="eastAsia"/>
                <w:color w:val="000000"/>
                <w:kern w:val="0"/>
                <w:sz w:val="18"/>
                <w:szCs w:val="18"/>
                <w:lang w:bidi="ar"/>
              </w:rPr>
              <w:t>:</w:t>
            </w:r>
            <w:r>
              <w:rPr>
                <w:rFonts w:cs="宋体" w:hint="eastAsia"/>
                <w:color w:val="000000"/>
                <w:kern w:val="0"/>
                <w:sz w:val="18"/>
                <w:szCs w:val="18"/>
                <w:lang w:bidi="ar"/>
              </w:rPr>
              <w:t>镀锌钢板风管</w:t>
            </w:r>
            <w:r>
              <w:rPr>
                <w:rFonts w:cs="宋体" w:hint="eastAsia"/>
                <w:color w:val="000000"/>
                <w:kern w:val="0"/>
                <w:sz w:val="18"/>
                <w:szCs w:val="18"/>
                <w:lang w:bidi="ar"/>
              </w:rPr>
              <w:br/>
              <w:t>2.</w:t>
            </w:r>
            <w:r>
              <w:rPr>
                <w:rFonts w:cs="宋体" w:hint="eastAsia"/>
                <w:color w:val="000000"/>
                <w:kern w:val="0"/>
                <w:sz w:val="18"/>
                <w:szCs w:val="18"/>
                <w:lang w:bidi="ar"/>
              </w:rPr>
              <w:t>形状</w:t>
            </w:r>
            <w:r>
              <w:rPr>
                <w:rFonts w:cs="宋体" w:hint="eastAsia"/>
                <w:color w:val="000000"/>
                <w:kern w:val="0"/>
                <w:sz w:val="18"/>
                <w:szCs w:val="18"/>
                <w:lang w:bidi="ar"/>
              </w:rPr>
              <w:t>:</w:t>
            </w:r>
            <w:r>
              <w:rPr>
                <w:rFonts w:cs="宋体" w:hint="eastAsia"/>
                <w:color w:val="000000"/>
                <w:kern w:val="0"/>
                <w:sz w:val="18"/>
                <w:szCs w:val="18"/>
                <w:lang w:bidi="ar"/>
              </w:rPr>
              <w:t>矩形</w:t>
            </w:r>
            <w:r>
              <w:rPr>
                <w:rFonts w:cs="宋体" w:hint="eastAsia"/>
                <w:color w:val="000000"/>
                <w:kern w:val="0"/>
                <w:sz w:val="18"/>
                <w:szCs w:val="18"/>
                <w:lang w:bidi="ar"/>
              </w:rPr>
              <w:br/>
              <w:t>3.</w:t>
            </w:r>
            <w:r>
              <w:rPr>
                <w:rFonts w:cs="宋体" w:hint="eastAsia"/>
                <w:color w:val="000000"/>
                <w:kern w:val="0"/>
                <w:sz w:val="18"/>
                <w:szCs w:val="18"/>
                <w:lang w:bidi="ar"/>
              </w:rPr>
              <w:t>规格：</w:t>
            </w:r>
            <w:r>
              <w:rPr>
                <w:rFonts w:cs="宋体" w:hint="eastAsia"/>
                <w:color w:val="000000"/>
                <w:kern w:val="0"/>
                <w:sz w:val="18"/>
                <w:szCs w:val="18"/>
                <w:lang w:bidi="ar"/>
              </w:rPr>
              <w:t>1000</w:t>
            </w:r>
            <w:r>
              <w:rPr>
                <w:rFonts w:cs="宋体" w:hint="eastAsia"/>
                <w:color w:val="000000"/>
                <w:kern w:val="0"/>
                <w:sz w:val="18"/>
                <w:szCs w:val="18"/>
                <w:lang w:bidi="ar"/>
              </w:rPr>
              <w:t>＜长边（直径）≤</w:t>
            </w:r>
            <w:r>
              <w:rPr>
                <w:rFonts w:cs="宋体" w:hint="eastAsia"/>
                <w:color w:val="000000"/>
                <w:kern w:val="0"/>
                <w:sz w:val="18"/>
                <w:szCs w:val="18"/>
                <w:lang w:bidi="ar"/>
              </w:rPr>
              <w:t>2000mm</w:t>
            </w:r>
            <w:r>
              <w:rPr>
                <w:rFonts w:cs="宋体" w:hint="eastAsia"/>
                <w:color w:val="000000"/>
                <w:kern w:val="0"/>
                <w:sz w:val="18"/>
                <w:szCs w:val="18"/>
                <w:lang w:bidi="ar"/>
              </w:rPr>
              <w:br/>
              <w:t>4.</w:t>
            </w:r>
            <w:r>
              <w:rPr>
                <w:rFonts w:cs="宋体" w:hint="eastAsia"/>
                <w:color w:val="000000"/>
                <w:kern w:val="0"/>
                <w:sz w:val="18"/>
                <w:szCs w:val="18"/>
                <w:lang w:bidi="ar"/>
              </w:rPr>
              <w:t>板材厚度：δ</w:t>
            </w:r>
            <w:r>
              <w:rPr>
                <w:rFonts w:cs="宋体" w:hint="eastAsia"/>
                <w:color w:val="000000"/>
                <w:kern w:val="0"/>
                <w:sz w:val="18"/>
                <w:szCs w:val="18"/>
                <w:lang w:bidi="ar"/>
              </w:rPr>
              <w:t>=1.0mm</w:t>
            </w:r>
            <w:r>
              <w:rPr>
                <w:rFonts w:cs="宋体" w:hint="eastAsia"/>
                <w:color w:val="000000"/>
                <w:kern w:val="0"/>
                <w:sz w:val="18"/>
                <w:szCs w:val="18"/>
                <w:lang w:bidi="ar"/>
              </w:rPr>
              <w:t>，按中压送风系统。</w:t>
            </w:r>
            <w:r>
              <w:rPr>
                <w:rFonts w:cs="宋体" w:hint="eastAsia"/>
                <w:color w:val="000000"/>
                <w:kern w:val="0"/>
                <w:sz w:val="18"/>
                <w:szCs w:val="18"/>
                <w:lang w:bidi="ar"/>
              </w:rPr>
              <w:br/>
            </w:r>
            <w:r>
              <w:rPr>
                <w:rFonts w:cs="宋体" w:hint="eastAsia"/>
                <w:color w:val="000000"/>
                <w:kern w:val="0"/>
                <w:sz w:val="18"/>
                <w:szCs w:val="18"/>
                <w:lang w:bidi="ar"/>
              </w:rPr>
              <w:t>5.</w:t>
            </w:r>
            <w:r>
              <w:rPr>
                <w:rFonts w:cs="宋体" w:hint="eastAsia"/>
                <w:color w:val="000000"/>
                <w:kern w:val="0"/>
                <w:sz w:val="18"/>
                <w:szCs w:val="18"/>
                <w:lang w:bidi="ar"/>
              </w:rPr>
              <w:t>风管附件、支架符合设计规范要求、除锈防腐满足设计规范要求</w:t>
            </w:r>
            <w:r>
              <w:rPr>
                <w:rFonts w:cs="宋体" w:hint="eastAsia"/>
                <w:color w:val="000000"/>
                <w:kern w:val="0"/>
                <w:sz w:val="18"/>
                <w:szCs w:val="18"/>
                <w:lang w:bidi="ar"/>
              </w:rPr>
              <w:br/>
              <w:t>6.</w:t>
            </w:r>
            <w:r>
              <w:rPr>
                <w:rFonts w:cs="宋体" w:hint="eastAsia"/>
                <w:color w:val="000000"/>
                <w:kern w:val="0"/>
                <w:sz w:val="18"/>
                <w:szCs w:val="18"/>
                <w:lang w:bidi="ar"/>
              </w:rPr>
              <w:t>管道连接：风管间连接采用法兰连接，法兰垫片的厚度宜为</w:t>
            </w:r>
            <w:r>
              <w:rPr>
                <w:rFonts w:cs="宋体" w:hint="eastAsia"/>
                <w:color w:val="000000"/>
                <w:kern w:val="0"/>
                <w:sz w:val="18"/>
                <w:szCs w:val="18"/>
                <w:lang w:bidi="ar"/>
              </w:rPr>
              <w:t>3mm~5mm</w:t>
            </w:r>
            <w:r>
              <w:rPr>
                <w:rFonts w:cs="宋体" w:hint="eastAsia"/>
                <w:color w:val="000000"/>
                <w:kern w:val="0"/>
                <w:sz w:val="18"/>
                <w:szCs w:val="18"/>
                <w:lang w:bidi="ar"/>
              </w:rPr>
              <w:t>，采用不燃材料。</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180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平方米</w:t>
            </w:r>
          </w:p>
        </w:tc>
      </w:tr>
      <w:tr w:rsidR="00053ECD">
        <w:trPr>
          <w:trHeight w:val="64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9</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风管支吊架</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规格及参数参数</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374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kg</w:t>
            </w:r>
          </w:p>
        </w:tc>
      </w:tr>
      <w:tr w:rsidR="00053ECD">
        <w:trPr>
          <w:trHeight w:val="984"/>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lastRenderedPageBreak/>
              <w:t>10</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柔性接口</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柔性软连接</w:t>
            </w:r>
            <w:r>
              <w:rPr>
                <w:rFonts w:cs="宋体" w:hint="eastAsia"/>
                <w:color w:val="000000"/>
                <w:kern w:val="0"/>
                <w:sz w:val="18"/>
                <w:szCs w:val="18"/>
                <w:lang w:bidi="ar"/>
              </w:rPr>
              <w:br/>
              <w:t>2.</w:t>
            </w:r>
            <w:r>
              <w:rPr>
                <w:rFonts w:cs="宋体" w:hint="eastAsia"/>
                <w:color w:val="000000"/>
                <w:kern w:val="0"/>
                <w:sz w:val="18"/>
                <w:szCs w:val="18"/>
                <w:lang w:bidi="ar"/>
              </w:rPr>
              <w:t>材质</w:t>
            </w:r>
            <w:r>
              <w:rPr>
                <w:rFonts w:cs="宋体" w:hint="eastAsia"/>
                <w:color w:val="000000"/>
                <w:kern w:val="0"/>
                <w:sz w:val="18"/>
                <w:szCs w:val="18"/>
                <w:lang w:bidi="ar"/>
              </w:rPr>
              <w:t>:</w:t>
            </w:r>
            <w:r>
              <w:rPr>
                <w:rFonts w:cs="宋体" w:hint="eastAsia"/>
                <w:color w:val="000000"/>
                <w:kern w:val="0"/>
                <w:sz w:val="18"/>
                <w:szCs w:val="18"/>
                <w:lang w:bidi="ar"/>
              </w:rPr>
              <w:t>抗腐、防潮、不透气及不易霉变柔性材料</w:t>
            </w:r>
            <w:r>
              <w:rPr>
                <w:rFonts w:cs="宋体" w:hint="eastAsia"/>
                <w:color w:val="000000"/>
                <w:kern w:val="0"/>
                <w:sz w:val="18"/>
                <w:szCs w:val="18"/>
                <w:lang w:bidi="ar"/>
              </w:rPr>
              <w:br/>
              <w:t>3.</w:t>
            </w:r>
            <w:r>
              <w:rPr>
                <w:rFonts w:cs="宋体" w:hint="eastAsia"/>
                <w:color w:val="000000"/>
                <w:kern w:val="0"/>
                <w:sz w:val="18"/>
                <w:szCs w:val="18"/>
                <w:lang w:bidi="ar"/>
              </w:rPr>
              <w:t>长度</w:t>
            </w:r>
            <w:r>
              <w:rPr>
                <w:rFonts w:cs="宋体" w:hint="eastAsia"/>
                <w:color w:val="000000"/>
                <w:kern w:val="0"/>
                <w:sz w:val="18"/>
                <w:szCs w:val="18"/>
                <w:lang w:bidi="ar"/>
              </w:rPr>
              <w:t>:200mm</w:t>
            </w:r>
            <w:r>
              <w:rPr>
                <w:rFonts w:cs="宋体" w:hint="eastAsia"/>
                <w:color w:val="000000"/>
                <w:kern w:val="0"/>
                <w:sz w:val="18"/>
                <w:szCs w:val="18"/>
                <w:lang w:bidi="ar"/>
              </w:rPr>
              <w:br/>
              <w:t>4.</w:t>
            </w:r>
            <w:r>
              <w:rPr>
                <w:rFonts w:cs="宋体" w:hint="eastAsia"/>
                <w:color w:val="000000"/>
                <w:kern w:val="0"/>
                <w:sz w:val="18"/>
                <w:szCs w:val="18"/>
                <w:lang w:bidi="ar"/>
              </w:rPr>
              <w:t>对接方式：法兰对接</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20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平方米</w:t>
            </w:r>
          </w:p>
        </w:tc>
      </w:tr>
      <w:tr w:rsidR="00053ECD">
        <w:trPr>
          <w:trHeight w:val="771"/>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11</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管道绝热</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名称：风管保温</w:t>
            </w:r>
            <w:r>
              <w:rPr>
                <w:rFonts w:cs="宋体" w:hint="eastAsia"/>
                <w:color w:val="000000"/>
                <w:kern w:val="0"/>
                <w:sz w:val="18"/>
                <w:szCs w:val="18"/>
                <w:lang w:bidi="ar"/>
              </w:rPr>
              <w:br/>
              <w:t>2.</w:t>
            </w:r>
            <w:r>
              <w:rPr>
                <w:rFonts w:cs="宋体" w:hint="eastAsia"/>
                <w:color w:val="000000"/>
                <w:kern w:val="0"/>
                <w:sz w:val="18"/>
                <w:szCs w:val="18"/>
                <w:lang w:bidi="ar"/>
              </w:rPr>
              <w:t>材质</w:t>
            </w:r>
            <w:r>
              <w:rPr>
                <w:rFonts w:cs="宋体" w:hint="eastAsia"/>
                <w:color w:val="000000"/>
                <w:kern w:val="0"/>
                <w:sz w:val="18"/>
                <w:szCs w:val="18"/>
                <w:lang w:bidi="ar"/>
              </w:rPr>
              <w:t>:</w:t>
            </w:r>
            <w:r>
              <w:rPr>
                <w:rFonts w:cs="宋体" w:hint="eastAsia"/>
                <w:color w:val="000000"/>
                <w:kern w:val="0"/>
                <w:sz w:val="18"/>
                <w:szCs w:val="18"/>
                <w:lang w:bidi="ar"/>
              </w:rPr>
              <w:t>难燃</w:t>
            </w:r>
            <w:r>
              <w:rPr>
                <w:rFonts w:cs="宋体" w:hint="eastAsia"/>
                <w:color w:val="000000"/>
                <w:kern w:val="0"/>
                <w:sz w:val="18"/>
                <w:szCs w:val="18"/>
                <w:lang w:bidi="ar"/>
              </w:rPr>
              <w:t>B1</w:t>
            </w:r>
            <w:r>
              <w:rPr>
                <w:rFonts w:cs="宋体" w:hint="eastAsia"/>
                <w:color w:val="000000"/>
                <w:kern w:val="0"/>
                <w:sz w:val="18"/>
                <w:szCs w:val="18"/>
                <w:lang w:bidi="ar"/>
              </w:rPr>
              <w:t>级</w:t>
            </w:r>
            <w:r>
              <w:rPr>
                <w:rFonts w:cs="宋体" w:hint="eastAsia"/>
                <w:color w:val="000000"/>
                <w:kern w:val="0"/>
                <w:sz w:val="18"/>
                <w:szCs w:val="18"/>
                <w:lang w:bidi="ar"/>
              </w:rPr>
              <w:br/>
              <w:t>3.</w:t>
            </w:r>
            <w:r>
              <w:rPr>
                <w:rFonts w:cs="宋体" w:hint="eastAsia"/>
                <w:color w:val="000000"/>
                <w:kern w:val="0"/>
                <w:sz w:val="18"/>
                <w:szCs w:val="18"/>
                <w:lang w:bidi="ar"/>
              </w:rPr>
              <w:t>厚度</w:t>
            </w:r>
            <w:r>
              <w:rPr>
                <w:rFonts w:cs="宋体" w:hint="eastAsia"/>
                <w:color w:val="000000"/>
                <w:kern w:val="0"/>
                <w:sz w:val="18"/>
                <w:szCs w:val="18"/>
                <w:lang w:bidi="ar"/>
              </w:rPr>
              <w:t>:</w:t>
            </w:r>
            <w:r>
              <w:rPr>
                <w:rFonts w:cs="宋体" w:hint="eastAsia"/>
                <w:color w:val="000000"/>
                <w:kern w:val="0"/>
                <w:sz w:val="18"/>
                <w:szCs w:val="18"/>
                <w:lang w:bidi="ar"/>
              </w:rPr>
              <w:t>保温厚度</w:t>
            </w:r>
            <w:r>
              <w:rPr>
                <w:rFonts w:cs="宋体" w:hint="eastAsia"/>
                <w:color w:val="000000"/>
                <w:kern w:val="0"/>
                <w:sz w:val="18"/>
                <w:szCs w:val="18"/>
                <w:lang w:bidi="ar"/>
              </w:rPr>
              <w:t>30mm</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374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平方米</w:t>
            </w:r>
          </w:p>
        </w:tc>
      </w:tr>
      <w:tr w:rsidR="00053ECD">
        <w:trPr>
          <w:trHeight w:val="79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12</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阀门</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:70</w:t>
            </w:r>
            <w:r>
              <w:rPr>
                <w:rFonts w:cs="宋体" w:hint="eastAsia"/>
                <w:color w:val="000000"/>
                <w:kern w:val="0"/>
                <w:sz w:val="18"/>
                <w:szCs w:val="18"/>
                <w:lang w:bidi="ar"/>
              </w:rPr>
              <w:t>℃常开防火阀</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:1600*250</w:t>
            </w:r>
            <w:r>
              <w:rPr>
                <w:rFonts w:cs="宋体" w:hint="eastAsia"/>
                <w:color w:val="000000"/>
                <w:kern w:val="0"/>
                <w:sz w:val="18"/>
                <w:szCs w:val="18"/>
                <w:lang w:bidi="ar"/>
              </w:rPr>
              <w:br/>
              <w:t>3.</w:t>
            </w:r>
            <w:r>
              <w:rPr>
                <w:rFonts w:cs="宋体" w:hint="eastAsia"/>
                <w:color w:val="000000"/>
                <w:kern w:val="0"/>
                <w:sz w:val="18"/>
                <w:szCs w:val="18"/>
                <w:lang w:bidi="ar"/>
              </w:rPr>
              <w:t>材质：镀锌钢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79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13</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阀门</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:70</w:t>
            </w:r>
            <w:r>
              <w:rPr>
                <w:rFonts w:cs="宋体" w:hint="eastAsia"/>
                <w:color w:val="000000"/>
                <w:kern w:val="0"/>
                <w:sz w:val="18"/>
                <w:szCs w:val="18"/>
                <w:lang w:bidi="ar"/>
              </w:rPr>
              <w:t>℃常开防火阀</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:1400*250</w:t>
            </w:r>
            <w:r>
              <w:rPr>
                <w:rFonts w:cs="宋体" w:hint="eastAsia"/>
                <w:color w:val="000000"/>
                <w:kern w:val="0"/>
                <w:sz w:val="18"/>
                <w:szCs w:val="18"/>
                <w:lang w:bidi="ar"/>
              </w:rPr>
              <w:br/>
              <w:t>3.</w:t>
            </w:r>
            <w:r>
              <w:rPr>
                <w:rFonts w:cs="宋体" w:hint="eastAsia"/>
                <w:color w:val="000000"/>
                <w:kern w:val="0"/>
                <w:sz w:val="18"/>
                <w:szCs w:val="18"/>
                <w:lang w:bidi="ar"/>
              </w:rPr>
              <w:t>材质：镀锌钢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85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14</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阀门</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手动对开多叶调节阀</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:630*630</w:t>
            </w:r>
            <w:r>
              <w:rPr>
                <w:rFonts w:cs="宋体" w:hint="eastAsia"/>
                <w:color w:val="000000"/>
                <w:kern w:val="0"/>
                <w:sz w:val="18"/>
                <w:szCs w:val="18"/>
                <w:lang w:bidi="ar"/>
              </w:rPr>
              <w:br/>
              <w:t>3.</w:t>
            </w:r>
            <w:r>
              <w:rPr>
                <w:rFonts w:cs="宋体" w:hint="eastAsia"/>
                <w:color w:val="000000"/>
                <w:kern w:val="0"/>
                <w:sz w:val="18"/>
                <w:szCs w:val="18"/>
                <w:lang w:bidi="ar"/>
              </w:rPr>
              <w:t>材质：镀锌钢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2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81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15</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阀门</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手动对开多叶调节阀</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:400*250</w:t>
            </w:r>
            <w:r>
              <w:rPr>
                <w:rFonts w:cs="宋体" w:hint="eastAsia"/>
                <w:color w:val="000000"/>
                <w:kern w:val="0"/>
                <w:sz w:val="18"/>
                <w:szCs w:val="18"/>
                <w:lang w:bidi="ar"/>
              </w:rPr>
              <w:br/>
              <w:t>3.</w:t>
            </w:r>
            <w:r>
              <w:rPr>
                <w:rFonts w:cs="宋体" w:hint="eastAsia"/>
                <w:color w:val="000000"/>
                <w:kern w:val="0"/>
                <w:sz w:val="18"/>
                <w:szCs w:val="18"/>
                <w:lang w:bidi="ar"/>
              </w:rPr>
              <w:t>材质：镀锌钢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81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16</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阀门</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手动对开多叶调节阀</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:400*200</w:t>
            </w:r>
            <w:r>
              <w:rPr>
                <w:rFonts w:cs="宋体" w:hint="eastAsia"/>
                <w:color w:val="000000"/>
                <w:kern w:val="0"/>
                <w:sz w:val="18"/>
                <w:szCs w:val="18"/>
                <w:lang w:bidi="ar"/>
              </w:rPr>
              <w:br/>
              <w:t>3.</w:t>
            </w:r>
            <w:r>
              <w:rPr>
                <w:rFonts w:cs="宋体" w:hint="eastAsia"/>
                <w:color w:val="000000"/>
                <w:kern w:val="0"/>
                <w:sz w:val="18"/>
                <w:szCs w:val="18"/>
                <w:lang w:bidi="ar"/>
              </w:rPr>
              <w:t>材质：镀锌钢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85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17</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阀门</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手动对开多叶调节阀</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:320*250</w:t>
            </w:r>
            <w:r>
              <w:rPr>
                <w:rFonts w:cs="宋体" w:hint="eastAsia"/>
                <w:color w:val="000000"/>
                <w:kern w:val="0"/>
                <w:sz w:val="18"/>
                <w:szCs w:val="18"/>
                <w:lang w:bidi="ar"/>
              </w:rPr>
              <w:br/>
              <w:t>3.</w:t>
            </w:r>
            <w:r>
              <w:rPr>
                <w:rFonts w:cs="宋体" w:hint="eastAsia"/>
                <w:color w:val="000000"/>
                <w:kern w:val="0"/>
                <w:sz w:val="18"/>
                <w:szCs w:val="18"/>
                <w:lang w:bidi="ar"/>
              </w:rPr>
              <w:t>材质：镀锌钢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16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702"/>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18</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阀门</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手动对开多叶调节阀</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:320*200</w:t>
            </w:r>
            <w:r>
              <w:rPr>
                <w:rFonts w:cs="宋体" w:hint="eastAsia"/>
                <w:color w:val="000000"/>
                <w:kern w:val="0"/>
                <w:sz w:val="18"/>
                <w:szCs w:val="18"/>
                <w:lang w:bidi="ar"/>
              </w:rPr>
              <w:br/>
              <w:t>3.</w:t>
            </w:r>
            <w:r>
              <w:rPr>
                <w:rFonts w:cs="宋体" w:hint="eastAsia"/>
                <w:color w:val="000000"/>
                <w:kern w:val="0"/>
                <w:sz w:val="18"/>
                <w:szCs w:val="18"/>
                <w:lang w:bidi="ar"/>
              </w:rPr>
              <w:t>材质：镀锌钢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4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757"/>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19</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阀门</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电动密闭阀</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400*320</w:t>
            </w:r>
            <w:r>
              <w:rPr>
                <w:rFonts w:cs="宋体" w:hint="eastAsia"/>
                <w:color w:val="000000"/>
                <w:kern w:val="0"/>
                <w:sz w:val="18"/>
                <w:szCs w:val="18"/>
                <w:lang w:bidi="ar"/>
              </w:rPr>
              <w:br/>
              <w:t>3.</w:t>
            </w:r>
            <w:r>
              <w:rPr>
                <w:rFonts w:cs="宋体" w:hint="eastAsia"/>
                <w:color w:val="000000"/>
                <w:kern w:val="0"/>
                <w:sz w:val="18"/>
                <w:szCs w:val="18"/>
                <w:lang w:bidi="ar"/>
              </w:rPr>
              <w:t>材质：镀锌钢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784"/>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20</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风口</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防雨防虫百叶</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:ø315</w:t>
            </w:r>
            <w:r>
              <w:rPr>
                <w:rFonts w:cs="宋体" w:hint="eastAsia"/>
                <w:color w:val="000000"/>
                <w:kern w:val="0"/>
                <w:sz w:val="18"/>
                <w:szCs w:val="18"/>
                <w:lang w:bidi="ar"/>
              </w:rPr>
              <w:br/>
              <w:t>3.</w:t>
            </w:r>
            <w:r>
              <w:rPr>
                <w:rFonts w:cs="宋体" w:hint="eastAsia"/>
                <w:color w:val="000000"/>
                <w:kern w:val="0"/>
                <w:sz w:val="18"/>
                <w:szCs w:val="18"/>
                <w:lang w:bidi="ar"/>
              </w:rPr>
              <w:t>材质：</w:t>
            </w:r>
            <w:r>
              <w:rPr>
                <w:rFonts w:cs="宋体" w:hint="eastAsia"/>
                <w:color w:val="000000"/>
                <w:kern w:val="0"/>
                <w:sz w:val="18"/>
                <w:szCs w:val="18"/>
                <w:lang w:bidi="ar"/>
              </w:rPr>
              <w:t>ABS</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588"/>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21</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静压箱</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静压箱</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1600*600*500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60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22</w:t>
            </w:r>
          </w:p>
        </w:tc>
        <w:tc>
          <w:tcPr>
            <w:tcW w:w="15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静压箱</w:t>
            </w:r>
          </w:p>
        </w:tc>
        <w:tc>
          <w:tcPr>
            <w:tcW w:w="5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静压箱</w:t>
            </w:r>
            <w:r>
              <w:rPr>
                <w:rFonts w:cs="宋体" w:hint="eastAsia"/>
                <w:color w:val="000000"/>
                <w:kern w:val="0"/>
                <w:sz w:val="18"/>
                <w:szCs w:val="18"/>
                <w:lang w:bidi="ar"/>
              </w:rPr>
              <w:br/>
              <w:t>2.</w:t>
            </w:r>
            <w:r>
              <w:rPr>
                <w:rFonts w:cs="宋体" w:hint="eastAsia"/>
                <w:color w:val="000000"/>
                <w:kern w:val="0"/>
                <w:sz w:val="18"/>
                <w:szCs w:val="18"/>
                <w:lang w:bidi="ar"/>
              </w:rPr>
              <w:t>规格：</w:t>
            </w:r>
            <w:r>
              <w:rPr>
                <w:rFonts w:cs="宋体" w:hint="eastAsia"/>
                <w:color w:val="000000"/>
                <w:kern w:val="0"/>
                <w:sz w:val="18"/>
                <w:szCs w:val="18"/>
                <w:lang w:bidi="ar"/>
              </w:rPr>
              <w:t>2000*600*500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23</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冷媒紫铜管</w:t>
            </w:r>
          </w:p>
        </w:tc>
        <w:tc>
          <w:tcPr>
            <w:tcW w:w="5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Φ</w:t>
            </w:r>
            <w:r>
              <w:rPr>
                <w:rFonts w:cs="宋体" w:hint="eastAsia"/>
                <w:color w:val="000000"/>
                <w:kern w:val="0"/>
                <w:sz w:val="18"/>
                <w:szCs w:val="18"/>
                <w:lang w:bidi="ar"/>
              </w:rPr>
              <w:t>12.7*0.8mm</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40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m</w:t>
            </w:r>
          </w:p>
        </w:tc>
      </w:tr>
      <w:tr w:rsidR="00053ECD">
        <w:trPr>
          <w:trHeight w:val="43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24</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冷媒紫铜管</w:t>
            </w:r>
          </w:p>
        </w:tc>
        <w:tc>
          <w:tcPr>
            <w:tcW w:w="5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Φ</w:t>
            </w:r>
            <w:r>
              <w:rPr>
                <w:rFonts w:cs="宋体" w:hint="eastAsia"/>
                <w:color w:val="000000"/>
                <w:kern w:val="0"/>
                <w:sz w:val="18"/>
                <w:szCs w:val="18"/>
                <w:lang w:bidi="ar"/>
              </w:rPr>
              <w:t>25.4*1.2mm</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40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m</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25</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铜管保温</w:t>
            </w:r>
          </w:p>
        </w:tc>
        <w:tc>
          <w:tcPr>
            <w:tcW w:w="5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Φ</w:t>
            </w:r>
            <w:r>
              <w:rPr>
                <w:rFonts w:cs="宋体" w:hint="eastAsia"/>
                <w:color w:val="000000"/>
                <w:kern w:val="0"/>
                <w:sz w:val="18"/>
                <w:szCs w:val="18"/>
                <w:lang w:bidi="ar"/>
              </w:rPr>
              <w:t>12.7*15mm</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40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m</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26</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铜管保温</w:t>
            </w:r>
          </w:p>
        </w:tc>
        <w:tc>
          <w:tcPr>
            <w:tcW w:w="5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Φ</w:t>
            </w:r>
            <w:r>
              <w:rPr>
                <w:rFonts w:cs="宋体" w:hint="eastAsia"/>
                <w:color w:val="000000"/>
                <w:kern w:val="0"/>
                <w:sz w:val="18"/>
                <w:szCs w:val="18"/>
                <w:lang w:bidi="ar"/>
              </w:rPr>
              <w:t>25.4*20mm</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40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m</w:t>
            </w:r>
          </w:p>
        </w:tc>
      </w:tr>
      <w:tr w:rsidR="00053ECD">
        <w:trPr>
          <w:trHeight w:val="49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27</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追加雪种</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R410A</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16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kg</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28</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室内外机信号线</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RVVP2*0.75mm2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40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m</w:t>
            </w:r>
          </w:p>
        </w:tc>
      </w:tr>
      <w:tr w:rsidR="00053ECD">
        <w:trPr>
          <w:trHeight w:val="27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29</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控制屏外接信号线</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RVVP3*0.75mm2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40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m</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30</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JDG</w:t>
            </w:r>
            <w:r>
              <w:rPr>
                <w:rFonts w:cs="宋体" w:hint="eastAsia"/>
                <w:color w:val="000000"/>
                <w:kern w:val="0"/>
                <w:sz w:val="16"/>
                <w:szCs w:val="16"/>
                <w:lang w:bidi="ar"/>
              </w:rPr>
              <w:t>线管</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JDG25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80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m</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31</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室内外机配电</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重新布设室内外机电缆，不含进线电缆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tr w:rsidR="00053ECD">
        <w:trPr>
          <w:trHeight w:val="42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32</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吊顶局部保护性拆除及台柜保护</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风管路由处</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tr w:rsidR="00053ECD">
        <w:trPr>
          <w:trHeight w:val="42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33</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设备、管道拆除及垃圾清运</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053ECD">
            <w:pPr>
              <w:widowControl/>
              <w:jc w:val="left"/>
              <w:rPr>
                <w:rFonts w:cs="宋体"/>
                <w:color w:val="000000"/>
                <w:kern w:val="0"/>
                <w:sz w:val="18"/>
                <w:szCs w:val="18"/>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tr w:rsidR="00053ECD">
        <w:trPr>
          <w:trHeight w:val="42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lastRenderedPageBreak/>
              <w:t>34</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组合式空调机组二次搬运</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053ECD">
            <w:pPr>
              <w:widowControl/>
              <w:jc w:val="left"/>
              <w:rPr>
                <w:rFonts w:cs="宋体"/>
                <w:color w:val="000000"/>
                <w:kern w:val="0"/>
                <w:sz w:val="18"/>
                <w:szCs w:val="18"/>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35</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设备吊装</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机组室外机及排风机</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36</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设备基础</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槽钢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2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tr w:rsidR="00053ECD">
        <w:trPr>
          <w:trHeight w:val="37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37</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6"/>
                <w:szCs w:val="16"/>
              </w:rPr>
            </w:pPr>
            <w:r>
              <w:rPr>
                <w:rFonts w:cs="宋体" w:hint="eastAsia"/>
                <w:color w:val="000000"/>
                <w:kern w:val="0"/>
                <w:sz w:val="16"/>
                <w:szCs w:val="16"/>
                <w:lang w:bidi="ar"/>
              </w:rPr>
              <w:t>洁净空调系统调试</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053ECD">
            <w:pPr>
              <w:widowControl/>
              <w:jc w:val="left"/>
              <w:rPr>
                <w:rFonts w:cs="宋体"/>
                <w:color w:val="000000"/>
                <w:kern w:val="0"/>
                <w:sz w:val="18"/>
                <w:szCs w:val="18"/>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tr w:rsidR="00053ECD">
        <w:trPr>
          <w:trHeight w:val="499"/>
        </w:trPr>
        <w:tc>
          <w:tcPr>
            <w:tcW w:w="983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left"/>
              <w:rPr>
                <w:rFonts w:cs="宋体"/>
                <w:b/>
                <w:bCs/>
                <w:color w:val="000000"/>
                <w:kern w:val="0"/>
                <w:sz w:val="28"/>
                <w:szCs w:val="28"/>
              </w:rPr>
            </w:pPr>
            <w:r>
              <w:rPr>
                <w:rFonts w:cs="宋体" w:hint="eastAsia"/>
                <w:b/>
                <w:bCs/>
                <w:color w:val="000000"/>
                <w:kern w:val="0"/>
                <w:sz w:val="24"/>
                <w:szCs w:val="24"/>
                <w:lang w:bidi="ar"/>
              </w:rPr>
              <w:t>排风系统（更换屋顶设备及管道、配电）</w:t>
            </w:r>
          </w:p>
        </w:tc>
      </w:tr>
      <w:tr w:rsidR="00053ECD">
        <w:trPr>
          <w:trHeight w:val="49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b/>
                <w:bCs/>
                <w:color w:val="000000"/>
                <w:kern w:val="0"/>
                <w:sz w:val="22"/>
                <w:szCs w:val="22"/>
              </w:rPr>
            </w:pPr>
            <w:r>
              <w:rPr>
                <w:rFonts w:cs="宋体" w:hint="eastAsia"/>
                <w:b/>
                <w:bCs/>
                <w:color w:val="000000"/>
                <w:kern w:val="0"/>
                <w:sz w:val="22"/>
                <w:szCs w:val="22"/>
                <w:lang w:bidi="ar"/>
              </w:rPr>
              <w:t>序号</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b/>
                <w:bCs/>
                <w:color w:val="000000"/>
                <w:kern w:val="0"/>
                <w:sz w:val="22"/>
                <w:szCs w:val="22"/>
              </w:rPr>
            </w:pPr>
            <w:r>
              <w:rPr>
                <w:rFonts w:cs="宋体" w:hint="eastAsia"/>
                <w:b/>
                <w:bCs/>
                <w:color w:val="000000"/>
                <w:kern w:val="0"/>
                <w:sz w:val="22"/>
                <w:szCs w:val="22"/>
                <w:lang w:bidi="ar"/>
              </w:rPr>
              <w:t>名称</w:t>
            </w:r>
          </w:p>
        </w:tc>
        <w:tc>
          <w:tcPr>
            <w:tcW w:w="5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b/>
                <w:bCs/>
                <w:color w:val="000000"/>
                <w:kern w:val="0"/>
                <w:sz w:val="22"/>
                <w:szCs w:val="22"/>
              </w:rPr>
            </w:pPr>
            <w:r>
              <w:rPr>
                <w:rFonts w:cs="宋体" w:hint="eastAsia"/>
                <w:b/>
                <w:bCs/>
                <w:color w:val="000000"/>
                <w:kern w:val="0"/>
                <w:sz w:val="22"/>
                <w:szCs w:val="22"/>
                <w:lang w:bidi="ar"/>
              </w:rPr>
              <w:t>规格</w:t>
            </w:r>
          </w:p>
        </w:tc>
        <w:tc>
          <w:tcPr>
            <w:tcW w:w="692" w:type="dxa"/>
            <w:tcBorders>
              <w:top w:val="single" w:sz="4" w:space="0" w:color="000000"/>
              <w:left w:val="single" w:sz="4" w:space="0" w:color="000000"/>
              <w:bottom w:val="nil"/>
              <w:right w:val="single" w:sz="4" w:space="0" w:color="000000"/>
            </w:tcBorders>
            <w:shd w:val="clear" w:color="auto" w:fill="auto"/>
            <w:noWrap/>
            <w:vAlign w:val="center"/>
          </w:tcPr>
          <w:p w:rsidR="00053ECD" w:rsidRDefault="00CE5CC5">
            <w:pPr>
              <w:widowControl/>
              <w:jc w:val="center"/>
              <w:rPr>
                <w:rFonts w:cs="宋体"/>
                <w:b/>
                <w:bCs/>
                <w:color w:val="000000"/>
                <w:kern w:val="0"/>
                <w:sz w:val="22"/>
                <w:szCs w:val="22"/>
              </w:rPr>
            </w:pPr>
            <w:r>
              <w:rPr>
                <w:rFonts w:cs="宋体" w:hint="eastAsia"/>
                <w:b/>
                <w:bCs/>
                <w:color w:val="000000"/>
                <w:kern w:val="0"/>
                <w:sz w:val="22"/>
                <w:szCs w:val="22"/>
                <w:lang w:bidi="ar"/>
              </w:rPr>
              <w:t>单位</w:t>
            </w:r>
          </w:p>
        </w:tc>
        <w:tc>
          <w:tcPr>
            <w:tcW w:w="912" w:type="dxa"/>
            <w:tcBorders>
              <w:top w:val="single" w:sz="4" w:space="0" w:color="000000"/>
              <w:left w:val="single" w:sz="4" w:space="0" w:color="000000"/>
              <w:bottom w:val="nil"/>
              <w:right w:val="single" w:sz="4" w:space="0" w:color="000000"/>
            </w:tcBorders>
            <w:shd w:val="clear" w:color="auto" w:fill="auto"/>
            <w:noWrap/>
            <w:vAlign w:val="center"/>
          </w:tcPr>
          <w:p w:rsidR="00053ECD" w:rsidRDefault="00CE5CC5">
            <w:pPr>
              <w:widowControl/>
              <w:jc w:val="center"/>
              <w:rPr>
                <w:rFonts w:cs="宋体"/>
                <w:b/>
                <w:bCs/>
                <w:color w:val="000000"/>
                <w:kern w:val="0"/>
                <w:sz w:val="22"/>
                <w:szCs w:val="22"/>
              </w:rPr>
            </w:pPr>
            <w:r>
              <w:rPr>
                <w:rFonts w:cs="宋体" w:hint="eastAsia"/>
                <w:b/>
                <w:bCs/>
                <w:color w:val="000000"/>
                <w:kern w:val="0"/>
                <w:sz w:val="22"/>
                <w:szCs w:val="22"/>
                <w:lang w:bidi="ar"/>
              </w:rPr>
              <w:t>数量</w:t>
            </w:r>
          </w:p>
        </w:tc>
      </w:tr>
      <w:tr w:rsidR="00053ECD">
        <w:trPr>
          <w:trHeight w:val="1830"/>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防腐玻璃钢离心风机</w:t>
            </w:r>
            <w:r>
              <w:rPr>
                <w:rFonts w:cs="宋体" w:hint="eastAsia"/>
                <w:color w:val="000000"/>
                <w:kern w:val="0"/>
                <w:sz w:val="18"/>
                <w:szCs w:val="18"/>
                <w:lang w:bidi="ar"/>
              </w:rPr>
              <w:t>EF-01</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防腐玻璃钢离心风机</w:t>
            </w:r>
            <w:r>
              <w:rPr>
                <w:rFonts w:cs="宋体" w:hint="eastAsia"/>
                <w:color w:val="000000"/>
                <w:kern w:val="0"/>
                <w:sz w:val="18"/>
                <w:szCs w:val="18"/>
                <w:lang w:bidi="ar"/>
              </w:rPr>
              <w:br/>
              <w:t>2.</w:t>
            </w:r>
            <w:r>
              <w:rPr>
                <w:rFonts w:cs="宋体" w:hint="eastAsia"/>
                <w:color w:val="000000"/>
                <w:kern w:val="0"/>
                <w:sz w:val="18"/>
                <w:szCs w:val="18"/>
                <w:lang w:bidi="ar"/>
              </w:rPr>
              <w:t>风量</w:t>
            </w:r>
            <w:r>
              <w:rPr>
                <w:rFonts w:cs="宋体" w:hint="eastAsia"/>
                <w:color w:val="000000"/>
                <w:kern w:val="0"/>
                <w:sz w:val="18"/>
                <w:szCs w:val="18"/>
                <w:lang w:bidi="ar"/>
              </w:rPr>
              <w:t>: 4500m3/h,</w:t>
            </w:r>
            <w:r>
              <w:rPr>
                <w:rFonts w:cs="宋体" w:hint="eastAsia"/>
                <w:color w:val="000000"/>
                <w:kern w:val="0"/>
                <w:sz w:val="18"/>
                <w:szCs w:val="18"/>
                <w:lang w:bidi="ar"/>
              </w:rPr>
              <w:t>全压</w:t>
            </w:r>
            <w:r>
              <w:rPr>
                <w:rFonts w:cs="宋体" w:hint="eastAsia"/>
                <w:color w:val="000000"/>
                <w:kern w:val="0"/>
                <w:sz w:val="18"/>
                <w:szCs w:val="18"/>
                <w:lang w:bidi="ar"/>
              </w:rPr>
              <w:t xml:space="preserve">: 682Pa </w:t>
            </w:r>
            <w:r>
              <w:rPr>
                <w:rFonts w:cs="宋体" w:hint="eastAsia"/>
                <w:color w:val="000000"/>
                <w:kern w:val="0"/>
                <w:sz w:val="18"/>
                <w:szCs w:val="18"/>
                <w:lang w:bidi="ar"/>
              </w:rPr>
              <w:t>功率</w:t>
            </w:r>
            <w:r>
              <w:rPr>
                <w:rFonts w:cs="宋体" w:hint="eastAsia"/>
                <w:color w:val="000000"/>
                <w:kern w:val="0"/>
                <w:sz w:val="18"/>
                <w:szCs w:val="18"/>
                <w:lang w:bidi="ar"/>
              </w:rPr>
              <w:t xml:space="preserve">: </w:t>
            </w:r>
            <w:r>
              <w:rPr>
                <w:rFonts w:cs="宋体" w:hint="eastAsia"/>
                <w:color w:val="000000"/>
                <w:kern w:val="0"/>
                <w:sz w:val="18"/>
                <w:szCs w:val="18"/>
                <w:lang w:bidi="ar"/>
              </w:rPr>
              <w:t>2.2kW</w:t>
            </w:r>
            <w:r>
              <w:rPr>
                <w:rFonts w:cs="宋体" w:hint="eastAsia"/>
                <w:color w:val="000000"/>
                <w:kern w:val="0"/>
                <w:sz w:val="18"/>
                <w:szCs w:val="18"/>
                <w:lang w:bidi="ar"/>
              </w:rPr>
              <w:t>、</w:t>
            </w:r>
            <w:r>
              <w:rPr>
                <w:rFonts w:cs="宋体" w:hint="eastAsia"/>
                <w:color w:val="000000"/>
                <w:kern w:val="0"/>
                <w:sz w:val="18"/>
                <w:szCs w:val="18"/>
                <w:lang w:bidi="ar"/>
              </w:rPr>
              <w:t>380V,50Hz</w:t>
            </w:r>
            <w:r>
              <w:rPr>
                <w:rFonts w:cs="宋体" w:hint="eastAsia"/>
                <w:color w:val="000000"/>
                <w:kern w:val="0"/>
                <w:sz w:val="18"/>
                <w:szCs w:val="18"/>
                <w:lang w:bidi="ar"/>
              </w:rPr>
              <w:t>（变频电机，变频控制），参考重量</w:t>
            </w:r>
            <w:r>
              <w:rPr>
                <w:rFonts w:cs="宋体" w:hint="eastAsia"/>
                <w:color w:val="000000"/>
                <w:kern w:val="0"/>
                <w:sz w:val="18"/>
                <w:szCs w:val="18"/>
                <w:lang w:bidi="ar"/>
              </w:rPr>
              <w:t>:80kg</w:t>
            </w:r>
            <w:r>
              <w:rPr>
                <w:rFonts w:cs="宋体" w:hint="eastAsia"/>
                <w:color w:val="000000"/>
                <w:kern w:val="0"/>
                <w:sz w:val="18"/>
                <w:szCs w:val="18"/>
                <w:lang w:bidi="ar"/>
              </w:rPr>
              <w:br/>
              <w:t>3.</w:t>
            </w:r>
            <w:r>
              <w:rPr>
                <w:rFonts w:cs="宋体" w:hint="eastAsia"/>
                <w:color w:val="000000"/>
                <w:kern w:val="0"/>
                <w:sz w:val="18"/>
                <w:szCs w:val="18"/>
                <w:lang w:bidi="ar"/>
              </w:rPr>
              <w:t>其他</w:t>
            </w:r>
            <w:r>
              <w:rPr>
                <w:rFonts w:cs="宋体" w:hint="eastAsia"/>
                <w:color w:val="000000"/>
                <w:kern w:val="0"/>
                <w:sz w:val="18"/>
                <w:szCs w:val="18"/>
                <w:lang w:bidi="ar"/>
              </w:rPr>
              <w:t>:</w:t>
            </w:r>
            <w:r>
              <w:rPr>
                <w:rFonts w:cs="宋体" w:hint="eastAsia"/>
                <w:color w:val="000000"/>
                <w:kern w:val="0"/>
                <w:sz w:val="18"/>
                <w:szCs w:val="18"/>
                <w:lang w:bidi="ar"/>
              </w:rPr>
              <w:t>成品风机变径口、成品风机软连接、伞型防雨帽</w:t>
            </w:r>
            <w:r>
              <w:rPr>
                <w:rFonts w:cs="宋体" w:hint="eastAsia"/>
                <w:color w:val="000000"/>
                <w:kern w:val="0"/>
                <w:sz w:val="18"/>
                <w:szCs w:val="18"/>
                <w:lang w:bidi="ar"/>
              </w:rPr>
              <w:br/>
              <w:t>4.</w:t>
            </w:r>
            <w:r>
              <w:rPr>
                <w:rFonts w:cs="宋体" w:hint="eastAsia"/>
                <w:color w:val="000000"/>
                <w:kern w:val="0"/>
                <w:sz w:val="18"/>
                <w:szCs w:val="18"/>
                <w:lang w:bidi="ar"/>
              </w:rPr>
              <w:t>安装方式</w:t>
            </w:r>
            <w:r>
              <w:rPr>
                <w:rFonts w:cs="宋体" w:hint="eastAsia"/>
                <w:color w:val="000000"/>
                <w:kern w:val="0"/>
                <w:sz w:val="18"/>
                <w:szCs w:val="18"/>
                <w:lang w:bidi="ar"/>
              </w:rPr>
              <w:t>:</w:t>
            </w:r>
            <w:r>
              <w:rPr>
                <w:rFonts w:cs="宋体" w:hint="eastAsia"/>
                <w:color w:val="000000"/>
                <w:kern w:val="0"/>
                <w:sz w:val="18"/>
                <w:szCs w:val="18"/>
                <w:lang w:bidi="ar"/>
              </w:rPr>
              <w:t>屋面落地安装</w:t>
            </w:r>
            <w:r>
              <w:rPr>
                <w:rFonts w:cs="宋体" w:hint="eastAsia"/>
                <w:color w:val="000000"/>
                <w:kern w:val="0"/>
                <w:sz w:val="18"/>
                <w:szCs w:val="18"/>
                <w:lang w:bidi="ar"/>
              </w:rPr>
              <w:br/>
              <w:t>5.</w:t>
            </w:r>
            <w:r>
              <w:rPr>
                <w:rFonts w:cs="宋体" w:hint="eastAsia"/>
                <w:color w:val="000000"/>
                <w:kern w:val="0"/>
                <w:sz w:val="18"/>
                <w:szCs w:val="18"/>
                <w:lang w:bidi="ar"/>
              </w:rPr>
              <w:t>减振底座形式、数量：弹簧减震器</w:t>
            </w:r>
            <w:r>
              <w:rPr>
                <w:rFonts w:cs="宋体" w:hint="eastAsia"/>
                <w:color w:val="000000"/>
                <w:kern w:val="0"/>
                <w:sz w:val="18"/>
                <w:szCs w:val="18"/>
                <w:lang w:bidi="ar"/>
              </w:rPr>
              <w:t>4</w:t>
            </w:r>
            <w:r>
              <w:rPr>
                <w:rFonts w:cs="宋体" w:hint="eastAsia"/>
                <w:color w:val="000000"/>
                <w:kern w:val="0"/>
                <w:sz w:val="18"/>
                <w:szCs w:val="18"/>
                <w:lang w:bidi="ar"/>
              </w:rPr>
              <w:t>个</w:t>
            </w:r>
            <w:r>
              <w:rPr>
                <w:rFonts w:cs="宋体" w:hint="eastAsia"/>
                <w:color w:val="000000"/>
                <w:kern w:val="0"/>
                <w:sz w:val="18"/>
                <w:szCs w:val="18"/>
                <w:lang w:bidi="ar"/>
              </w:rPr>
              <w:br/>
              <w:t>6.</w:t>
            </w:r>
            <w:r>
              <w:rPr>
                <w:rFonts w:cs="宋体" w:hint="eastAsia"/>
                <w:color w:val="000000"/>
                <w:kern w:val="0"/>
                <w:sz w:val="18"/>
                <w:szCs w:val="18"/>
                <w:lang w:bidi="ar"/>
              </w:rPr>
              <w:t>支架</w:t>
            </w:r>
            <w:r>
              <w:rPr>
                <w:rFonts w:cs="宋体" w:hint="eastAsia"/>
                <w:color w:val="000000"/>
                <w:kern w:val="0"/>
                <w:sz w:val="18"/>
                <w:szCs w:val="18"/>
                <w:lang w:bidi="ar"/>
              </w:rPr>
              <w:t>:</w:t>
            </w:r>
            <w:r>
              <w:rPr>
                <w:rFonts w:cs="宋体" w:hint="eastAsia"/>
                <w:color w:val="000000"/>
                <w:kern w:val="0"/>
                <w:sz w:val="18"/>
                <w:szCs w:val="18"/>
                <w:lang w:bidi="ar"/>
              </w:rPr>
              <w:t>型钢基础制作安装、除轻锈、刷红丹两道</w:t>
            </w:r>
            <w:r>
              <w:rPr>
                <w:rFonts w:cs="宋体" w:hint="eastAsia"/>
                <w:color w:val="000000"/>
                <w:kern w:val="0"/>
                <w:sz w:val="18"/>
                <w:szCs w:val="18"/>
                <w:lang w:bidi="ar"/>
              </w:rPr>
              <w:t>,</w:t>
            </w:r>
            <w:r>
              <w:rPr>
                <w:rFonts w:cs="宋体" w:hint="eastAsia"/>
                <w:color w:val="000000"/>
                <w:kern w:val="0"/>
                <w:sz w:val="18"/>
                <w:szCs w:val="18"/>
                <w:lang w:bidi="ar"/>
              </w:rPr>
              <w:t>再刷调和漆两道</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台</w:t>
            </w:r>
          </w:p>
        </w:tc>
      </w:tr>
      <w:tr w:rsidR="00053ECD">
        <w:trPr>
          <w:trHeight w:val="1771"/>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2</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防腐玻璃钢离心风机</w:t>
            </w:r>
            <w:r>
              <w:rPr>
                <w:rFonts w:cs="宋体" w:hint="eastAsia"/>
                <w:color w:val="000000"/>
                <w:kern w:val="0"/>
                <w:sz w:val="18"/>
                <w:szCs w:val="18"/>
                <w:lang w:bidi="ar"/>
              </w:rPr>
              <w:t>EF-02</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防腐玻璃钢离心风机</w:t>
            </w:r>
            <w:r>
              <w:rPr>
                <w:rFonts w:cs="宋体" w:hint="eastAsia"/>
                <w:color w:val="000000"/>
                <w:kern w:val="0"/>
                <w:sz w:val="18"/>
                <w:szCs w:val="18"/>
                <w:lang w:bidi="ar"/>
              </w:rPr>
              <w:br/>
              <w:t>2.</w:t>
            </w:r>
            <w:r>
              <w:rPr>
                <w:rFonts w:cs="宋体" w:hint="eastAsia"/>
                <w:color w:val="000000"/>
                <w:kern w:val="0"/>
                <w:sz w:val="18"/>
                <w:szCs w:val="18"/>
                <w:lang w:bidi="ar"/>
              </w:rPr>
              <w:t>风量</w:t>
            </w:r>
            <w:r>
              <w:rPr>
                <w:rFonts w:cs="宋体" w:hint="eastAsia"/>
                <w:color w:val="000000"/>
                <w:kern w:val="0"/>
                <w:sz w:val="18"/>
                <w:szCs w:val="18"/>
                <w:lang w:bidi="ar"/>
              </w:rPr>
              <w:t>: 3500m3/h,</w:t>
            </w:r>
            <w:r>
              <w:rPr>
                <w:rFonts w:cs="宋体" w:hint="eastAsia"/>
                <w:color w:val="000000"/>
                <w:kern w:val="0"/>
                <w:sz w:val="18"/>
                <w:szCs w:val="18"/>
                <w:lang w:bidi="ar"/>
              </w:rPr>
              <w:t>全压</w:t>
            </w:r>
            <w:r>
              <w:rPr>
                <w:rFonts w:cs="宋体" w:hint="eastAsia"/>
                <w:color w:val="000000"/>
                <w:kern w:val="0"/>
                <w:sz w:val="18"/>
                <w:szCs w:val="18"/>
                <w:lang w:bidi="ar"/>
              </w:rPr>
              <w:t xml:space="preserve">: 643Pa </w:t>
            </w:r>
            <w:r>
              <w:rPr>
                <w:rFonts w:cs="宋体" w:hint="eastAsia"/>
                <w:color w:val="000000"/>
                <w:kern w:val="0"/>
                <w:sz w:val="18"/>
                <w:szCs w:val="18"/>
                <w:lang w:bidi="ar"/>
              </w:rPr>
              <w:t>功率</w:t>
            </w:r>
            <w:r>
              <w:rPr>
                <w:rFonts w:cs="宋体" w:hint="eastAsia"/>
                <w:color w:val="000000"/>
                <w:kern w:val="0"/>
                <w:sz w:val="18"/>
                <w:szCs w:val="18"/>
                <w:lang w:bidi="ar"/>
              </w:rPr>
              <w:t>: 2.2kW</w:t>
            </w:r>
            <w:r>
              <w:rPr>
                <w:rFonts w:cs="宋体" w:hint="eastAsia"/>
                <w:color w:val="000000"/>
                <w:kern w:val="0"/>
                <w:sz w:val="18"/>
                <w:szCs w:val="18"/>
                <w:lang w:bidi="ar"/>
              </w:rPr>
              <w:t>、</w:t>
            </w:r>
            <w:r>
              <w:rPr>
                <w:rFonts w:cs="宋体" w:hint="eastAsia"/>
                <w:color w:val="000000"/>
                <w:kern w:val="0"/>
                <w:sz w:val="18"/>
                <w:szCs w:val="18"/>
                <w:lang w:bidi="ar"/>
              </w:rPr>
              <w:t>380V,50Hz</w:t>
            </w:r>
            <w:r>
              <w:rPr>
                <w:rFonts w:cs="宋体" w:hint="eastAsia"/>
                <w:color w:val="000000"/>
                <w:kern w:val="0"/>
                <w:sz w:val="18"/>
                <w:szCs w:val="18"/>
                <w:lang w:bidi="ar"/>
              </w:rPr>
              <w:t>（变频电机，变频控制），参考重量</w:t>
            </w:r>
            <w:r>
              <w:rPr>
                <w:rFonts w:cs="宋体" w:hint="eastAsia"/>
                <w:color w:val="000000"/>
                <w:kern w:val="0"/>
                <w:sz w:val="18"/>
                <w:szCs w:val="18"/>
                <w:lang w:bidi="ar"/>
              </w:rPr>
              <w:t>:80kg</w:t>
            </w:r>
            <w:r>
              <w:rPr>
                <w:rFonts w:cs="宋体" w:hint="eastAsia"/>
                <w:color w:val="000000"/>
                <w:kern w:val="0"/>
                <w:sz w:val="18"/>
                <w:szCs w:val="18"/>
                <w:lang w:bidi="ar"/>
              </w:rPr>
              <w:br/>
            </w:r>
            <w:r>
              <w:rPr>
                <w:rFonts w:cs="宋体" w:hint="eastAsia"/>
                <w:color w:val="000000"/>
                <w:kern w:val="0"/>
                <w:sz w:val="18"/>
                <w:szCs w:val="18"/>
                <w:lang w:bidi="ar"/>
              </w:rPr>
              <w:t>3.</w:t>
            </w:r>
            <w:r>
              <w:rPr>
                <w:rFonts w:cs="宋体" w:hint="eastAsia"/>
                <w:color w:val="000000"/>
                <w:kern w:val="0"/>
                <w:sz w:val="18"/>
                <w:szCs w:val="18"/>
                <w:lang w:bidi="ar"/>
              </w:rPr>
              <w:t>其他</w:t>
            </w:r>
            <w:r>
              <w:rPr>
                <w:rFonts w:cs="宋体" w:hint="eastAsia"/>
                <w:color w:val="000000"/>
                <w:kern w:val="0"/>
                <w:sz w:val="18"/>
                <w:szCs w:val="18"/>
                <w:lang w:bidi="ar"/>
              </w:rPr>
              <w:t>:</w:t>
            </w:r>
            <w:r>
              <w:rPr>
                <w:rFonts w:cs="宋体" w:hint="eastAsia"/>
                <w:color w:val="000000"/>
                <w:kern w:val="0"/>
                <w:sz w:val="18"/>
                <w:szCs w:val="18"/>
                <w:lang w:bidi="ar"/>
              </w:rPr>
              <w:t>成品风机变径口、成品风机软连接、伞型防雨帽</w:t>
            </w:r>
            <w:r>
              <w:rPr>
                <w:rFonts w:cs="宋体" w:hint="eastAsia"/>
                <w:color w:val="000000"/>
                <w:kern w:val="0"/>
                <w:sz w:val="18"/>
                <w:szCs w:val="18"/>
                <w:lang w:bidi="ar"/>
              </w:rPr>
              <w:br/>
              <w:t>4.</w:t>
            </w:r>
            <w:r>
              <w:rPr>
                <w:rFonts w:cs="宋体" w:hint="eastAsia"/>
                <w:color w:val="000000"/>
                <w:kern w:val="0"/>
                <w:sz w:val="18"/>
                <w:szCs w:val="18"/>
                <w:lang w:bidi="ar"/>
              </w:rPr>
              <w:t>安装方式</w:t>
            </w:r>
            <w:r>
              <w:rPr>
                <w:rFonts w:cs="宋体" w:hint="eastAsia"/>
                <w:color w:val="000000"/>
                <w:kern w:val="0"/>
                <w:sz w:val="18"/>
                <w:szCs w:val="18"/>
                <w:lang w:bidi="ar"/>
              </w:rPr>
              <w:t>:</w:t>
            </w:r>
            <w:r>
              <w:rPr>
                <w:rFonts w:cs="宋体" w:hint="eastAsia"/>
                <w:color w:val="000000"/>
                <w:kern w:val="0"/>
                <w:sz w:val="18"/>
                <w:szCs w:val="18"/>
                <w:lang w:bidi="ar"/>
              </w:rPr>
              <w:t>屋面落地安装</w:t>
            </w:r>
            <w:r>
              <w:rPr>
                <w:rFonts w:cs="宋体" w:hint="eastAsia"/>
                <w:color w:val="000000"/>
                <w:kern w:val="0"/>
                <w:sz w:val="18"/>
                <w:szCs w:val="18"/>
                <w:lang w:bidi="ar"/>
              </w:rPr>
              <w:br/>
              <w:t>5.</w:t>
            </w:r>
            <w:r>
              <w:rPr>
                <w:rFonts w:cs="宋体" w:hint="eastAsia"/>
                <w:color w:val="000000"/>
                <w:kern w:val="0"/>
                <w:sz w:val="18"/>
                <w:szCs w:val="18"/>
                <w:lang w:bidi="ar"/>
              </w:rPr>
              <w:t>减振底座形式、数量：弹簧减震器</w:t>
            </w:r>
            <w:r>
              <w:rPr>
                <w:rFonts w:cs="宋体" w:hint="eastAsia"/>
                <w:color w:val="000000"/>
                <w:kern w:val="0"/>
                <w:sz w:val="18"/>
                <w:szCs w:val="18"/>
                <w:lang w:bidi="ar"/>
              </w:rPr>
              <w:t>4</w:t>
            </w:r>
            <w:r>
              <w:rPr>
                <w:rFonts w:cs="宋体" w:hint="eastAsia"/>
                <w:color w:val="000000"/>
                <w:kern w:val="0"/>
                <w:sz w:val="18"/>
                <w:szCs w:val="18"/>
                <w:lang w:bidi="ar"/>
              </w:rPr>
              <w:t>个</w:t>
            </w:r>
            <w:r>
              <w:rPr>
                <w:rFonts w:cs="宋体" w:hint="eastAsia"/>
                <w:color w:val="000000"/>
                <w:kern w:val="0"/>
                <w:sz w:val="18"/>
                <w:szCs w:val="18"/>
                <w:lang w:bidi="ar"/>
              </w:rPr>
              <w:br/>
              <w:t>6.</w:t>
            </w:r>
            <w:r>
              <w:rPr>
                <w:rFonts w:cs="宋体" w:hint="eastAsia"/>
                <w:color w:val="000000"/>
                <w:kern w:val="0"/>
                <w:sz w:val="18"/>
                <w:szCs w:val="18"/>
                <w:lang w:bidi="ar"/>
              </w:rPr>
              <w:t>支架</w:t>
            </w:r>
            <w:r>
              <w:rPr>
                <w:rFonts w:cs="宋体" w:hint="eastAsia"/>
                <w:color w:val="000000"/>
                <w:kern w:val="0"/>
                <w:sz w:val="18"/>
                <w:szCs w:val="18"/>
                <w:lang w:bidi="ar"/>
              </w:rPr>
              <w:t>:</w:t>
            </w:r>
            <w:r>
              <w:rPr>
                <w:rFonts w:cs="宋体" w:hint="eastAsia"/>
                <w:color w:val="000000"/>
                <w:kern w:val="0"/>
                <w:sz w:val="18"/>
                <w:szCs w:val="18"/>
                <w:lang w:bidi="ar"/>
              </w:rPr>
              <w:t>型钢基础制作安装、除轻锈、刷红丹两道</w:t>
            </w:r>
            <w:r>
              <w:rPr>
                <w:rFonts w:cs="宋体" w:hint="eastAsia"/>
                <w:color w:val="000000"/>
                <w:kern w:val="0"/>
                <w:sz w:val="18"/>
                <w:szCs w:val="18"/>
                <w:lang w:bidi="ar"/>
              </w:rPr>
              <w:t>,</w:t>
            </w:r>
            <w:r>
              <w:rPr>
                <w:rFonts w:cs="宋体" w:hint="eastAsia"/>
                <w:color w:val="000000"/>
                <w:kern w:val="0"/>
                <w:sz w:val="18"/>
                <w:szCs w:val="18"/>
                <w:lang w:bidi="ar"/>
              </w:rPr>
              <w:t>再刷调和漆两道</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台</w:t>
            </w:r>
          </w:p>
        </w:tc>
      </w:tr>
      <w:tr w:rsidR="00053ECD">
        <w:trPr>
          <w:trHeight w:val="79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3</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消声器</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消声器</w:t>
            </w:r>
            <w:r>
              <w:rPr>
                <w:rFonts w:cs="宋体" w:hint="eastAsia"/>
                <w:color w:val="000000"/>
                <w:kern w:val="0"/>
                <w:sz w:val="18"/>
                <w:szCs w:val="18"/>
                <w:lang w:bidi="ar"/>
              </w:rPr>
              <w:br/>
              <w:t>2.</w:t>
            </w:r>
            <w:r>
              <w:rPr>
                <w:rFonts w:cs="宋体" w:hint="eastAsia"/>
                <w:color w:val="000000"/>
                <w:kern w:val="0"/>
                <w:sz w:val="18"/>
                <w:szCs w:val="18"/>
                <w:lang w:bidi="ar"/>
              </w:rPr>
              <w:t>所接风管规格</w:t>
            </w:r>
            <w:r>
              <w:rPr>
                <w:rFonts w:cs="宋体" w:hint="eastAsia"/>
                <w:color w:val="000000"/>
                <w:kern w:val="0"/>
                <w:sz w:val="18"/>
                <w:szCs w:val="18"/>
                <w:lang w:bidi="ar"/>
              </w:rPr>
              <w:t>:</w:t>
            </w:r>
            <w:r>
              <w:rPr>
                <w:rFonts w:cs="宋体" w:hint="eastAsia"/>
                <w:color w:val="000000"/>
                <w:kern w:val="0"/>
                <w:sz w:val="18"/>
                <w:szCs w:val="18"/>
                <w:lang w:bidi="ar"/>
              </w:rPr>
              <w:t>φ</w:t>
            </w:r>
            <w:r>
              <w:rPr>
                <w:rFonts w:cs="宋体" w:hint="eastAsia"/>
                <w:color w:val="000000"/>
                <w:kern w:val="0"/>
                <w:sz w:val="18"/>
                <w:szCs w:val="18"/>
                <w:lang w:bidi="ar"/>
              </w:rPr>
              <w:t>500</w:t>
            </w:r>
            <w:r>
              <w:rPr>
                <w:rFonts w:cs="宋体" w:hint="eastAsia"/>
                <w:color w:val="000000"/>
                <w:kern w:val="0"/>
                <w:sz w:val="18"/>
                <w:szCs w:val="18"/>
                <w:lang w:bidi="ar"/>
              </w:rPr>
              <w:br/>
              <w:t>3.</w:t>
            </w:r>
            <w:r>
              <w:rPr>
                <w:rFonts w:cs="宋体" w:hint="eastAsia"/>
                <w:color w:val="000000"/>
                <w:kern w:val="0"/>
                <w:sz w:val="18"/>
                <w:szCs w:val="18"/>
                <w:lang w:bidi="ar"/>
              </w:rPr>
              <w:t>材质：</w:t>
            </w:r>
            <w:r>
              <w:rPr>
                <w:rFonts w:cs="宋体" w:hint="eastAsia"/>
                <w:color w:val="000000"/>
                <w:kern w:val="0"/>
                <w:sz w:val="18"/>
                <w:szCs w:val="18"/>
                <w:lang w:bidi="ar"/>
              </w:rPr>
              <w:t>PP</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82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4</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消声器</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w:t>
            </w:r>
            <w:r>
              <w:rPr>
                <w:rFonts w:cs="宋体" w:hint="eastAsia"/>
                <w:color w:val="000000"/>
                <w:kern w:val="0"/>
                <w:sz w:val="18"/>
                <w:szCs w:val="18"/>
                <w:lang w:bidi="ar"/>
              </w:rPr>
              <w:t>:</w:t>
            </w:r>
            <w:r>
              <w:rPr>
                <w:rFonts w:cs="宋体" w:hint="eastAsia"/>
                <w:color w:val="000000"/>
                <w:kern w:val="0"/>
                <w:sz w:val="18"/>
                <w:szCs w:val="18"/>
                <w:lang w:bidi="ar"/>
              </w:rPr>
              <w:t>消声器</w:t>
            </w:r>
            <w:r>
              <w:rPr>
                <w:rFonts w:cs="宋体" w:hint="eastAsia"/>
                <w:color w:val="000000"/>
                <w:kern w:val="0"/>
                <w:sz w:val="18"/>
                <w:szCs w:val="18"/>
                <w:lang w:bidi="ar"/>
              </w:rPr>
              <w:br/>
              <w:t>2.</w:t>
            </w:r>
            <w:r>
              <w:rPr>
                <w:rFonts w:cs="宋体" w:hint="eastAsia"/>
                <w:color w:val="000000"/>
                <w:kern w:val="0"/>
                <w:sz w:val="18"/>
                <w:szCs w:val="18"/>
                <w:lang w:bidi="ar"/>
              </w:rPr>
              <w:t>所接风管规格</w:t>
            </w:r>
            <w:r>
              <w:rPr>
                <w:rFonts w:cs="宋体" w:hint="eastAsia"/>
                <w:color w:val="000000"/>
                <w:kern w:val="0"/>
                <w:sz w:val="18"/>
                <w:szCs w:val="18"/>
                <w:lang w:bidi="ar"/>
              </w:rPr>
              <w:t>:</w:t>
            </w:r>
            <w:r>
              <w:rPr>
                <w:rFonts w:cs="宋体" w:hint="eastAsia"/>
                <w:color w:val="000000"/>
                <w:kern w:val="0"/>
                <w:sz w:val="18"/>
                <w:szCs w:val="18"/>
                <w:lang w:bidi="ar"/>
              </w:rPr>
              <w:t>φ</w:t>
            </w:r>
            <w:r>
              <w:rPr>
                <w:rFonts w:cs="宋体" w:hint="eastAsia"/>
                <w:color w:val="000000"/>
                <w:kern w:val="0"/>
                <w:sz w:val="18"/>
                <w:szCs w:val="18"/>
                <w:lang w:bidi="ar"/>
              </w:rPr>
              <w:t>600</w:t>
            </w:r>
            <w:r>
              <w:rPr>
                <w:rFonts w:cs="宋体" w:hint="eastAsia"/>
                <w:color w:val="000000"/>
                <w:kern w:val="0"/>
                <w:sz w:val="18"/>
                <w:szCs w:val="18"/>
                <w:lang w:bidi="ar"/>
              </w:rPr>
              <w:br/>
              <w:t>3.</w:t>
            </w:r>
            <w:r>
              <w:rPr>
                <w:rFonts w:cs="宋体" w:hint="eastAsia"/>
                <w:color w:val="000000"/>
                <w:kern w:val="0"/>
                <w:sz w:val="18"/>
                <w:szCs w:val="18"/>
                <w:lang w:bidi="ar"/>
              </w:rPr>
              <w:t>材质：</w:t>
            </w:r>
            <w:r>
              <w:rPr>
                <w:rFonts w:cs="宋体" w:hint="eastAsia"/>
                <w:color w:val="000000"/>
                <w:kern w:val="0"/>
                <w:sz w:val="18"/>
                <w:szCs w:val="18"/>
                <w:lang w:bidi="ar"/>
              </w:rPr>
              <w:t>PP</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个</w:t>
            </w:r>
          </w:p>
        </w:tc>
      </w:tr>
      <w:tr w:rsidR="00053ECD">
        <w:trPr>
          <w:trHeight w:val="193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5</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聚丙烯通风管道</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名称：聚丙烯通风管道（</w:t>
            </w:r>
            <w:r>
              <w:rPr>
                <w:rFonts w:cs="宋体" w:hint="eastAsia"/>
                <w:color w:val="000000"/>
                <w:kern w:val="0"/>
                <w:sz w:val="18"/>
                <w:szCs w:val="18"/>
                <w:lang w:bidi="ar"/>
              </w:rPr>
              <w:t>PP</w:t>
            </w:r>
            <w:r>
              <w:rPr>
                <w:rFonts w:cs="宋体" w:hint="eastAsia"/>
                <w:color w:val="000000"/>
                <w:kern w:val="0"/>
                <w:sz w:val="18"/>
                <w:szCs w:val="18"/>
                <w:lang w:bidi="ar"/>
              </w:rPr>
              <w:t>，</w:t>
            </w:r>
            <w:r>
              <w:rPr>
                <w:rFonts w:cs="宋体" w:hint="eastAsia"/>
                <w:color w:val="000000"/>
                <w:kern w:val="0"/>
                <w:sz w:val="18"/>
                <w:szCs w:val="18"/>
                <w:lang w:bidi="ar"/>
              </w:rPr>
              <w:t>V-2</w:t>
            </w:r>
            <w:r>
              <w:rPr>
                <w:rFonts w:cs="宋体" w:hint="eastAsia"/>
                <w:color w:val="000000"/>
                <w:kern w:val="0"/>
                <w:sz w:val="18"/>
                <w:szCs w:val="18"/>
                <w:lang w:bidi="ar"/>
              </w:rPr>
              <w:t>级）</w:t>
            </w:r>
            <w:r>
              <w:rPr>
                <w:rFonts w:cs="宋体" w:hint="eastAsia"/>
                <w:color w:val="000000"/>
                <w:kern w:val="0"/>
                <w:sz w:val="18"/>
                <w:szCs w:val="18"/>
                <w:lang w:bidi="ar"/>
              </w:rPr>
              <w:br/>
              <w:t>2.</w:t>
            </w:r>
            <w:r>
              <w:rPr>
                <w:rFonts w:cs="宋体" w:hint="eastAsia"/>
                <w:color w:val="000000"/>
                <w:kern w:val="0"/>
                <w:sz w:val="18"/>
                <w:szCs w:val="18"/>
                <w:lang w:bidi="ar"/>
              </w:rPr>
              <w:t>形状：矩形</w:t>
            </w:r>
            <w:r>
              <w:rPr>
                <w:rFonts w:cs="宋体" w:hint="eastAsia"/>
                <w:color w:val="000000"/>
                <w:kern w:val="0"/>
                <w:sz w:val="18"/>
                <w:szCs w:val="18"/>
                <w:lang w:bidi="ar"/>
              </w:rPr>
              <w:t>/</w:t>
            </w:r>
            <w:r>
              <w:rPr>
                <w:rFonts w:cs="宋体" w:hint="eastAsia"/>
                <w:color w:val="000000"/>
                <w:kern w:val="0"/>
                <w:sz w:val="18"/>
                <w:szCs w:val="18"/>
                <w:lang w:bidi="ar"/>
              </w:rPr>
              <w:t>圆形</w:t>
            </w:r>
            <w:r>
              <w:rPr>
                <w:rFonts w:cs="宋体" w:hint="eastAsia"/>
                <w:color w:val="000000"/>
                <w:kern w:val="0"/>
                <w:sz w:val="18"/>
                <w:szCs w:val="18"/>
                <w:lang w:bidi="ar"/>
              </w:rPr>
              <w:br/>
              <w:t>3.</w:t>
            </w:r>
            <w:r>
              <w:rPr>
                <w:rFonts w:cs="宋体" w:hint="eastAsia"/>
                <w:color w:val="000000"/>
                <w:kern w:val="0"/>
                <w:sz w:val="18"/>
                <w:szCs w:val="18"/>
                <w:lang w:bidi="ar"/>
              </w:rPr>
              <w:t>规格：长边尺寸≤</w:t>
            </w:r>
            <w:r>
              <w:rPr>
                <w:rFonts w:cs="宋体" w:hint="eastAsia"/>
                <w:color w:val="000000"/>
                <w:kern w:val="0"/>
                <w:sz w:val="18"/>
                <w:szCs w:val="18"/>
                <w:lang w:bidi="ar"/>
              </w:rPr>
              <w:t>320mm</w:t>
            </w:r>
            <w:r>
              <w:rPr>
                <w:rFonts w:cs="宋体" w:hint="eastAsia"/>
                <w:color w:val="000000"/>
                <w:kern w:val="0"/>
                <w:sz w:val="18"/>
                <w:szCs w:val="18"/>
                <w:lang w:bidi="ar"/>
              </w:rPr>
              <w:br/>
              <w:t>4.</w:t>
            </w:r>
            <w:r>
              <w:rPr>
                <w:rFonts w:cs="宋体" w:hint="eastAsia"/>
                <w:color w:val="000000"/>
                <w:kern w:val="0"/>
                <w:sz w:val="18"/>
                <w:szCs w:val="18"/>
                <w:lang w:bidi="ar"/>
              </w:rPr>
              <w:t>板材厚度：δ</w:t>
            </w:r>
            <w:r>
              <w:rPr>
                <w:rFonts w:cs="宋体" w:hint="eastAsia"/>
                <w:color w:val="000000"/>
                <w:kern w:val="0"/>
                <w:sz w:val="18"/>
                <w:szCs w:val="18"/>
                <w:lang w:bidi="ar"/>
              </w:rPr>
              <w:t>=4mm</w:t>
            </w:r>
            <w:r>
              <w:rPr>
                <w:rFonts w:cs="宋体" w:hint="eastAsia"/>
                <w:color w:val="000000"/>
                <w:kern w:val="0"/>
                <w:sz w:val="18"/>
                <w:szCs w:val="18"/>
                <w:lang w:bidi="ar"/>
              </w:rPr>
              <w:br/>
              <w:t>5.</w:t>
            </w:r>
            <w:r>
              <w:rPr>
                <w:rFonts w:cs="宋体" w:hint="eastAsia"/>
                <w:color w:val="000000"/>
                <w:kern w:val="0"/>
                <w:sz w:val="18"/>
                <w:szCs w:val="18"/>
                <w:lang w:bidi="ar"/>
              </w:rPr>
              <w:t>管件、法兰等附件要求：符合设计规范要求、除锈防腐满足设计规范要求</w:t>
            </w:r>
            <w:r>
              <w:rPr>
                <w:rFonts w:cs="宋体" w:hint="eastAsia"/>
                <w:color w:val="000000"/>
                <w:kern w:val="0"/>
                <w:sz w:val="18"/>
                <w:szCs w:val="18"/>
                <w:lang w:bidi="ar"/>
              </w:rPr>
              <w:br/>
              <w:t>6.</w:t>
            </w:r>
            <w:r>
              <w:rPr>
                <w:rFonts w:cs="宋体" w:hint="eastAsia"/>
                <w:color w:val="000000"/>
                <w:kern w:val="0"/>
                <w:sz w:val="18"/>
                <w:szCs w:val="18"/>
                <w:lang w:bidi="ar"/>
              </w:rPr>
              <w:t>接口形式：风管间连接采用法兰连接，法兰垫片的厚度宜为</w:t>
            </w:r>
            <w:r>
              <w:rPr>
                <w:rFonts w:cs="宋体" w:hint="eastAsia"/>
                <w:color w:val="000000"/>
                <w:kern w:val="0"/>
                <w:sz w:val="18"/>
                <w:szCs w:val="18"/>
                <w:lang w:bidi="ar"/>
              </w:rPr>
              <w:t>3mm~5mm</w:t>
            </w:r>
            <w:r>
              <w:rPr>
                <w:rFonts w:cs="宋体" w:hint="eastAsia"/>
                <w:color w:val="000000"/>
                <w:kern w:val="0"/>
                <w:sz w:val="18"/>
                <w:szCs w:val="18"/>
                <w:lang w:bidi="ar"/>
              </w:rPr>
              <w:t>，采用不燃材料</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15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平方米</w:t>
            </w:r>
          </w:p>
        </w:tc>
      </w:tr>
      <w:tr w:rsidR="00053ECD">
        <w:trPr>
          <w:trHeight w:val="1905"/>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6</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聚丙烯通风管道</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1.</w:t>
            </w:r>
            <w:r>
              <w:rPr>
                <w:rFonts w:cs="宋体" w:hint="eastAsia"/>
                <w:color w:val="000000"/>
                <w:kern w:val="0"/>
                <w:sz w:val="18"/>
                <w:szCs w:val="18"/>
                <w:lang w:bidi="ar"/>
              </w:rPr>
              <w:t>名称：聚丙烯通风管道（</w:t>
            </w:r>
            <w:r>
              <w:rPr>
                <w:rFonts w:cs="宋体" w:hint="eastAsia"/>
                <w:color w:val="000000"/>
                <w:kern w:val="0"/>
                <w:sz w:val="18"/>
                <w:szCs w:val="18"/>
                <w:lang w:bidi="ar"/>
              </w:rPr>
              <w:t>PP</w:t>
            </w:r>
            <w:r>
              <w:rPr>
                <w:rFonts w:cs="宋体" w:hint="eastAsia"/>
                <w:color w:val="000000"/>
                <w:kern w:val="0"/>
                <w:sz w:val="18"/>
                <w:szCs w:val="18"/>
                <w:lang w:bidi="ar"/>
              </w:rPr>
              <w:t>，</w:t>
            </w:r>
            <w:r>
              <w:rPr>
                <w:rFonts w:cs="宋体" w:hint="eastAsia"/>
                <w:color w:val="000000"/>
                <w:kern w:val="0"/>
                <w:sz w:val="18"/>
                <w:szCs w:val="18"/>
                <w:lang w:bidi="ar"/>
              </w:rPr>
              <w:t>V-2</w:t>
            </w:r>
            <w:r>
              <w:rPr>
                <w:rFonts w:cs="宋体" w:hint="eastAsia"/>
                <w:color w:val="000000"/>
                <w:kern w:val="0"/>
                <w:sz w:val="18"/>
                <w:szCs w:val="18"/>
                <w:lang w:bidi="ar"/>
              </w:rPr>
              <w:t>级）</w:t>
            </w:r>
            <w:r>
              <w:rPr>
                <w:rFonts w:cs="宋体" w:hint="eastAsia"/>
                <w:color w:val="000000"/>
                <w:kern w:val="0"/>
                <w:sz w:val="18"/>
                <w:szCs w:val="18"/>
                <w:lang w:bidi="ar"/>
              </w:rPr>
              <w:br/>
              <w:t>2.</w:t>
            </w:r>
            <w:r>
              <w:rPr>
                <w:rFonts w:cs="宋体" w:hint="eastAsia"/>
                <w:color w:val="000000"/>
                <w:kern w:val="0"/>
                <w:sz w:val="18"/>
                <w:szCs w:val="18"/>
                <w:lang w:bidi="ar"/>
              </w:rPr>
              <w:t>形状：矩形</w:t>
            </w:r>
            <w:r>
              <w:rPr>
                <w:rFonts w:cs="宋体" w:hint="eastAsia"/>
                <w:color w:val="000000"/>
                <w:kern w:val="0"/>
                <w:sz w:val="18"/>
                <w:szCs w:val="18"/>
                <w:lang w:bidi="ar"/>
              </w:rPr>
              <w:br/>
              <w:t>3.</w:t>
            </w:r>
            <w:r>
              <w:rPr>
                <w:rFonts w:cs="宋体" w:hint="eastAsia"/>
                <w:color w:val="000000"/>
                <w:kern w:val="0"/>
                <w:sz w:val="18"/>
                <w:szCs w:val="18"/>
                <w:lang w:bidi="ar"/>
              </w:rPr>
              <w:t>规格：</w:t>
            </w:r>
            <w:r>
              <w:rPr>
                <w:rFonts w:cs="宋体" w:hint="eastAsia"/>
                <w:color w:val="000000"/>
                <w:kern w:val="0"/>
                <w:sz w:val="18"/>
                <w:szCs w:val="18"/>
                <w:lang w:bidi="ar"/>
              </w:rPr>
              <w:t>320</w:t>
            </w:r>
            <w:r>
              <w:rPr>
                <w:rFonts w:cs="宋体" w:hint="eastAsia"/>
                <w:color w:val="000000"/>
                <w:kern w:val="0"/>
                <w:sz w:val="18"/>
                <w:szCs w:val="18"/>
                <w:lang w:bidi="ar"/>
              </w:rPr>
              <w:t>＜长边尺寸≤</w:t>
            </w:r>
            <w:r>
              <w:rPr>
                <w:rFonts w:cs="宋体" w:hint="eastAsia"/>
                <w:color w:val="000000"/>
                <w:kern w:val="0"/>
                <w:sz w:val="18"/>
                <w:szCs w:val="18"/>
                <w:lang w:bidi="ar"/>
              </w:rPr>
              <w:t>500mm</w:t>
            </w:r>
            <w:r>
              <w:rPr>
                <w:rFonts w:cs="宋体" w:hint="eastAsia"/>
                <w:color w:val="000000"/>
                <w:kern w:val="0"/>
                <w:sz w:val="18"/>
                <w:szCs w:val="18"/>
                <w:lang w:bidi="ar"/>
              </w:rPr>
              <w:br/>
              <w:t>4.</w:t>
            </w:r>
            <w:r>
              <w:rPr>
                <w:rFonts w:cs="宋体" w:hint="eastAsia"/>
                <w:color w:val="000000"/>
                <w:kern w:val="0"/>
                <w:sz w:val="18"/>
                <w:szCs w:val="18"/>
                <w:lang w:bidi="ar"/>
              </w:rPr>
              <w:t>板材厚度：δ</w:t>
            </w:r>
            <w:r>
              <w:rPr>
                <w:rFonts w:cs="宋体" w:hint="eastAsia"/>
                <w:color w:val="000000"/>
                <w:kern w:val="0"/>
                <w:sz w:val="18"/>
                <w:szCs w:val="18"/>
                <w:lang w:bidi="ar"/>
              </w:rPr>
              <w:t>=5mm</w:t>
            </w:r>
            <w:r>
              <w:rPr>
                <w:rFonts w:cs="宋体" w:hint="eastAsia"/>
                <w:color w:val="000000"/>
                <w:kern w:val="0"/>
                <w:sz w:val="18"/>
                <w:szCs w:val="18"/>
                <w:lang w:bidi="ar"/>
              </w:rPr>
              <w:br/>
              <w:t>5.</w:t>
            </w:r>
            <w:r>
              <w:rPr>
                <w:rFonts w:cs="宋体" w:hint="eastAsia"/>
                <w:color w:val="000000"/>
                <w:kern w:val="0"/>
                <w:sz w:val="18"/>
                <w:szCs w:val="18"/>
                <w:lang w:bidi="ar"/>
              </w:rPr>
              <w:t>管件、法兰等附件要求：符合设计规范要求、除锈防腐满足设计规范要求</w:t>
            </w:r>
            <w:r>
              <w:rPr>
                <w:rFonts w:cs="宋体" w:hint="eastAsia"/>
                <w:color w:val="000000"/>
                <w:kern w:val="0"/>
                <w:sz w:val="18"/>
                <w:szCs w:val="18"/>
                <w:lang w:bidi="ar"/>
              </w:rPr>
              <w:br/>
              <w:t>6.</w:t>
            </w:r>
            <w:r>
              <w:rPr>
                <w:rFonts w:cs="宋体" w:hint="eastAsia"/>
                <w:color w:val="000000"/>
                <w:kern w:val="0"/>
                <w:sz w:val="18"/>
                <w:szCs w:val="18"/>
                <w:lang w:bidi="ar"/>
              </w:rPr>
              <w:t>接口形式：风管间连接采用法兰连接，法兰垫片的厚度宜为</w:t>
            </w:r>
            <w:r>
              <w:rPr>
                <w:rFonts w:cs="宋体" w:hint="eastAsia"/>
                <w:color w:val="000000"/>
                <w:kern w:val="0"/>
                <w:sz w:val="18"/>
                <w:szCs w:val="18"/>
                <w:lang w:bidi="ar"/>
              </w:rPr>
              <w:t>3mm~5mm</w:t>
            </w:r>
            <w:r>
              <w:rPr>
                <w:rFonts w:cs="宋体" w:hint="eastAsia"/>
                <w:color w:val="000000"/>
                <w:kern w:val="0"/>
                <w:sz w:val="18"/>
                <w:szCs w:val="18"/>
                <w:lang w:bidi="ar"/>
              </w:rPr>
              <w:t>，采用不燃材料</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13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平方米</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7</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风管支吊架</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规格及技术参数</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28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kg</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8</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风管静压传感器</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管道静压变送器，测量范围</w:t>
            </w:r>
            <w:r>
              <w:rPr>
                <w:rFonts w:cs="宋体" w:hint="eastAsia"/>
                <w:color w:val="000000"/>
                <w:kern w:val="0"/>
                <w:sz w:val="18"/>
                <w:szCs w:val="18"/>
                <w:lang w:bidi="ar"/>
              </w:rPr>
              <w:t xml:space="preserve"> 0-1000Pa</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套</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9</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控制线及线管</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风管静压传感器用</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10</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风机配电系统</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含配电箱、变频器、电线电缆等</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1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tr w:rsidR="00053ECD">
        <w:trPr>
          <w:trHeight w:val="439"/>
        </w:trPr>
        <w:tc>
          <w:tcPr>
            <w:tcW w:w="7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11</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设备基础</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left"/>
              <w:rPr>
                <w:rFonts w:cs="宋体"/>
                <w:color w:val="000000"/>
                <w:kern w:val="0"/>
                <w:sz w:val="18"/>
                <w:szCs w:val="18"/>
              </w:rPr>
            </w:pPr>
            <w:r>
              <w:rPr>
                <w:rFonts w:cs="宋体" w:hint="eastAsia"/>
                <w:color w:val="000000"/>
                <w:kern w:val="0"/>
                <w:sz w:val="18"/>
                <w:szCs w:val="18"/>
                <w:lang w:bidi="ar"/>
              </w:rPr>
              <w:t>槽钢</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 xml:space="preserve">2 </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ECD" w:rsidRDefault="00CE5CC5">
            <w:pPr>
              <w:widowControl/>
              <w:jc w:val="center"/>
              <w:rPr>
                <w:rFonts w:cs="宋体"/>
                <w:color w:val="000000"/>
                <w:kern w:val="0"/>
                <w:sz w:val="18"/>
                <w:szCs w:val="18"/>
              </w:rPr>
            </w:pPr>
            <w:r>
              <w:rPr>
                <w:rFonts w:cs="宋体" w:hint="eastAsia"/>
                <w:color w:val="000000"/>
                <w:kern w:val="0"/>
                <w:sz w:val="18"/>
                <w:szCs w:val="18"/>
                <w:lang w:bidi="ar"/>
              </w:rPr>
              <w:t>项</w:t>
            </w:r>
          </w:p>
        </w:tc>
      </w:tr>
      <w:bookmarkEnd w:id="20"/>
    </w:tbl>
    <w:p w:rsidR="00053ECD" w:rsidRDefault="00053ECD"/>
    <w:bookmarkEnd w:id="5"/>
    <w:bookmarkEnd w:id="6"/>
    <w:bookmarkEnd w:id="7"/>
    <w:p w:rsidR="00053ECD" w:rsidRDefault="00053ECD"/>
    <w:sectPr w:rsidR="00053ECD">
      <w:headerReference w:type="default" r:id="rId16"/>
      <w:footerReference w:type="default" r:id="rId17"/>
      <w:pgSz w:w="11906" w:h="16838"/>
      <w:pgMar w:top="851" w:right="991" w:bottom="567" w:left="993" w:header="851" w:footer="171" w:gutter="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CC5" w:rsidRDefault="00CE5CC5">
      <w:r>
        <w:separator/>
      </w:r>
    </w:p>
  </w:endnote>
  <w:endnote w:type="continuationSeparator" w:id="0">
    <w:p w:rsidR="00CE5CC5" w:rsidRDefault="00CE5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微软雅黑"/>
    <w:charset w:val="86"/>
    <w:family w:val="auto"/>
    <w:pitch w:val="default"/>
    <w:sig w:usb0="00000000" w:usb1="00000000"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方正仿宋简体">
    <w:altName w:val="微软雅黑"/>
    <w:charset w:val="86"/>
    <w:family w:val="script"/>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等线 Light">
    <w:altName w:val="宋体"/>
    <w:charset w:val="86"/>
    <w:family w:val="auto"/>
    <w:pitch w:val="default"/>
    <w:sig w:usb0="00000000" w:usb1="00000000" w:usb2="00000016" w:usb3="00000000" w:csb0="0004000F" w:csb1="00000000"/>
  </w:font>
  <w:font w:name="Cambria">
    <w:panose1 w:val="02040503050406030204"/>
    <w:charset w:val="00"/>
    <w:family w:val="roman"/>
    <w:pitch w:val="variable"/>
    <w:sig w:usb0="E00002FF" w:usb1="400004FF" w:usb2="00000000" w:usb3="00000000" w:csb0="0000019F" w:csb1="00000000"/>
  </w:font>
  <w:font w:name="andale mono">
    <w:altName w:val="宋体"/>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10" w:usb3="00000000" w:csb0="00040000" w:csb1="00000000"/>
  </w:font>
  <w:font w:name="新宋体-18030">
    <w:altName w:val="宋体"/>
    <w:charset w:val="7A"/>
    <w:family w:val="auto"/>
    <w:pitch w:val="default"/>
    <w:sig w:usb0="00000000" w:usb1="00000000" w:usb2="0000001E" w:usb3="00000000" w:csb0="003C004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TKTypeRegular">
    <w:altName w:val="Segoe Print"/>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ECD" w:rsidRDefault="00922B49">
    <w:pPr>
      <w:pStyle w:val="ae"/>
      <w:tabs>
        <w:tab w:val="clear" w:pos="4153"/>
        <w:tab w:val="clear" w:pos="8306"/>
        <w:tab w:val="center" w:pos="5244"/>
      </w:tabs>
      <w:rPr>
        <w:rStyle w:val="af8"/>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47955"/>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53ECD" w:rsidRDefault="00CE5CC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2B49">
                            <w:rPr>
                              <w:noProof/>
                              <w:sz w:val="18"/>
                            </w:rPr>
                            <w:t>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4.55pt;height:11.6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" filled="f" stroked="f" strokeweight="1.25pt">
              <v:textbox style="mso-fit-shape-to-text:t" inset="0,0,0,0">
                <w:txbxContent>
                  <w:p w:rsidR="00053ECD" w:rsidRDefault="00CE5CC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2B49">
                      <w:rPr>
                        <w:noProof/>
                        <w:sz w:val="18"/>
                      </w:rPr>
                      <w:t>1</w:t>
                    </w:r>
                    <w:r>
                      <w:rPr>
                        <w:rFonts w:hint="eastAsia"/>
                        <w:sz w:val="18"/>
                      </w:rPr>
                      <w:fldChar w:fldCharType="end"/>
                    </w:r>
                  </w:p>
                </w:txbxContent>
              </v:textbox>
              <w10:wrap anchorx="margin"/>
            </v:shape>
          </w:pict>
        </mc:Fallback>
      </mc:AlternateContent>
    </w:r>
    <w:r w:rsidR="00CE5CC5">
      <w:rPr>
        <w:rStyle w:val="af8"/>
      </w:rPr>
      <w:tab/>
    </w:r>
  </w:p>
  <w:p w:rsidR="00053ECD" w:rsidRDefault="00053ECD">
    <w:pPr>
      <w:pStyle w:val="ae"/>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CC5" w:rsidRDefault="00CE5CC5">
      <w:r>
        <w:separator/>
      </w:r>
    </w:p>
  </w:footnote>
  <w:footnote w:type="continuationSeparator" w:id="0">
    <w:p w:rsidR="00CE5CC5" w:rsidRDefault="00CE5C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ECD" w:rsidRDefault="00CE5CC5">
    <w:pPr>
      <w:pStyle w:val="af"/>
      <w:pBdr>
        <w:bottom w:val="single" w:sz="6" w:space="0" w:color="auto"/>
      </w:pBdr>
      <w:jc w:val="left"/>
    </w:pPr>
    <w:r>
      <w:rPr>
        <w:rFonts w:hint="eastAsia"/>
      </w:rPr>
      <w:t xml:space="preserve"> </w:t>
    </w:r>
    <w:r>
      <w:rPr>
        <w:rFonts w:hint="eastAsia"/>
      </w:rPr>
      <w:t>安顺大众物资招标有限公司</w:t>
    </w:r>
    <w:r>
      <w:rPr>
        <w:rFonts w:hint="eastAsia"/>
      </w:rPr>
      <w:t xml:space="preserve">                                                                            </w:t>
    </w:r>
    <w:r>
      <w:rPr>
        <w:rFonts w:hint="eastAsia"/>
      </w:rPr>
      <w:t>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chineseCountingThousand"/>
      <w:suff w:val="nothing"/>
      <w:lvlText w:val="第%1部分"/>
      <w:lvlJc w:val="left"/>
      <w:pPr>
        <w:ind w:left="0" w:firstLine="0"/>
      </w:pPr>
      <w:rPr>
        <w:rFonts w:hint="eastAsia"/>
      </w:rPr>
    </w:lvl>
    <w:lvl w:ilvl="1">
      <w:start w:val="1"/>
      <w:numFmt w:val="decimal"/>
      <w:suff w:val="nothing"/>
      <w:lvlText w:val="%2、"/>
      <w:lvlJc w:val="left"/>
      <w:pPr>
        <w:ind w:left="0" w:firstLine="0"/>
      </w:pPr>
      <w:rPr>
        <w:rFonts w:hint="eastAsia"/>
      </w:rPr>
    </w:lvl>
    <w:lvl w:ilvl="2">
      <w:start w:val="1"/>
      <w:numFmt w:val="decimal"/>
      <w:suff w:val="nothing"/>
      <w:lvlText w:val="%3．%2、"/>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0000000B"/>
    <w:multiLevelType w:val="multilevel"/>
    <w:tmpl w:val="0000000B"/>
    <w:lvl w:ilvl="0">
      <w:start w:val="1"/>
      <w:numFmt w:val="bullet"/>
      <w:pStyle w:val="a"/>
      <w:lvlText w:val=""/>
      <w:lvlJc w:val="left"/>
      <w:pPr>
        <w:tabs>
          <w:tab w:val="left" w:pos="1021"/>
        </w:tabs>
        <w:ind w:left="1021" w:hanging="511"/>
      </w:pPr>
      <w:rPr>
        <w:rFonts w:ascii="Wingdings" w:hAnsi="Wingdings" w:hint="default"/>
      </w:rPr>
    </w:lvl>
    <w:lvl w:ilvl="1">
      <w:start w:val="1"/>
      <w:numFmt w:val="bullet"/>
      <w:lvlText w:val=""/>
      <w:lvlJc w:val="left"/>
      <w:pPr>
        <w:tabs>
          <w:tab w:val="left" w:pos="1040"/>
        </w:tabs>
        <w:ind w:left="1040" w:hanging="420"/>
      </w:pPr>
      <w:rPr>
        <w:rFonts w:ascii="Wingdings" w:hAnsi="Wingdings" w:hint="default"/>
      </w:rPr>
    </w:lvl>
    <w:lvl w:ilvl="2">
      <w:start w:val="1"/>
      <w:numFmt w:val="bullet"/>
      <w:lvlText w:val=""/>
      <w:lvlJc w:val="left"/>
      <w:pPr>
        <w:tabs>
          <w:tab w:val="left" w:pos="1460"/>
        </w:tabs>
        <w:ind w:left="1460" w:hanging="420"/>
      </w:pPr>
      <w:rPr>
        <w:rFonts w:ascii="Wingdings" w:hAnsi="Wingdings" w:hint="default"/>
      </w:rPr>
    </w:lvl>
    <w:lvl w:ilvl="3">
      <w:start w:val="1"/>
      <w:numFmt w:val="bullet"/>
      <w:lvlText w:val=""/>
      <w:lvlJc w:val="left"/>
      <w:pPr>
        <w:tabs>
          <w:tab w:val="left" w:pos="1880"/>
        </w:tabs>
        <w:ind w:left="1880" w:hanging="420"/>
      </w:pPr>
      <w:rPr>
        <w:rFonts w:ascii="Wingdings" w:hAnsi="Wingdings" w:hint="default"/>
      </w:rPr>
    </w:lvl>
    <w:lvl w:ilvl="4">
      <w:start w:val="1"/>
      <w:numFmt w:val="bullet"/>
      <w:lvlText w:val=""/>
      <w:lvlJc w:val="left"/>
      <w:pPr>
        <w:tabs>
          <w:tab w:val="left" w:pos="2300"/>
        </w:tabs>
        <w:ind w:left="2300" w:hanging="420"/>
      </w:pPr>
      <w:rPr>
        <w:rFonts w:ascii="Wingdings" w:hAnsi="Wingdings" w:hint="default"/>
      </w:rPr>
    </w:lvl>
    <w:lvl w:ilvl="5">
      <w:start w:val="1"/>
      <w:numFmt w:val="bullet"/>
      <w:lvlText w:val=""/>
      <w:lvlJc w:val="left"/>
      <w:pPr>
        <w:tabs>
          <w:tab w:val="left" w:pos="2720"/>
        </w:tabs>
        <w:ind w:left="2720" w:hanging="420"/>
      </w:pPr>
      <w:rPr>
        <w:rFonts w:ascii="Wingdings" w:hAnsi="Wingdings" w:hint="default"/>
      </w:rPr>
    </w:lvl>
    <w:lvl w:ilvl="6">
      <w:start w:val="1"/>
      <w:numFmt w:val="bullet"/>
      <w:lvlText w:val=""/>
      <w:lvlJc w:val="left"/>
      <w:pPr>
        <w:tabs>
          <w:tab w:val="left" w:pos="3140"/>
        </w:tabs>
        <w:ind w:left="3140" w:hanging="420"/>
      </w:pPr>
      <w:rPr>
        <w:rFonts w:ascii="Wingdings" w:hAnsi="Wingdings" w:hint="default"/>
      </w:rPr>
    </w:lvl>
    <w:lvl w:ilvl="7">
      <w:start w:val="1"/>
      <w:numFmt w:val="bullet"/>
      <w:lvlText w:val=""/>
      <w:lvlJc w:val="left"/>
      <w:pPr>
        <w:tabs>
          <w:tab w:val="left" w:pos="3560"/>
        </w:tabs>
        <w:ind w:left="3560" w:hanging="420"/>
      </w:pPr>
      <w:rPr>
        <w:rFonts w:ascii="Wingdings" w:hAnsi="Wingdings" w:hint="default"/>
      </w:rPr>
    </w:lvl>
    <w:lvl w:ilvl="8">
      <w:start w:val="1"/>
      <w:numFmt w:val="bullet"/>
      <w:lvlText w:val=""/>
      <w:lvlJc w:val="left"/>
      <w:pPr>
        <w:tabs>
          <w:tab w:val="left" w:pos="3980"/>
        </w:tabs>
        <w:ind w:left="39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4MmRjNjAxN2I4NWYwYmY4MmYwOTFiY2YyYjBhZmIifQ=="/>
  </w:docVars>
  <w:rsids>
    <w:rsidRoot w:val="00172A27"/>
    <w:rsid w:val="FB7F5E15"/>
    <w:rsid w:val="0000125C"/>
    <w:rsid w:val="000029C1"/>
    <w:rsid w:val="00002C70"/>
    <w:rsid w:val="00002EB0"/>
    <w:rsid w:val="00004A49"/>
    <w:rsid w:val="00006A4F"/>
    <w:rsid w:val="00006E24"/>
    <w:rsid w:val="00007E58"/>
    <w:rsid w:val="00010A95"/>
    <w:rsid w:val="00013A8F"/>
    <w:rsid w:val="00014A84"/>
    <w:rsid w:val="000156C8"/>
    <w:rsid w:val="000160B1"/>
    <w:rsid w:val="000176BE"/>
    <w:rsid w:val="000200C1"/>
    <w:rsid w:val="00020470"/>
    <w:rsid w:val="00025168"/>
    <w:rsid w:val="00027199"/>
    <w:rsid w:val="00032CB9"/>
    <w:rsid w:val="00035A9F"/>
    <w:rsid w:val="0003793F"/>
    <w:rsid w:val="000442DF"/>
    <w:rsid w:val="00044DE9"/>
    <w:rsid w:val="00045EFD"/>
    <w:rsid w:val="000462B5"/>
    <w:rsid w:val="0004689D"/>
    <w:rsid w:val="00047730"/>
    <w:rsid w:val="00050F66"/>
    <w:rsid w:val="0005126C"/>
    <w:rsid w:val="00052962"/>
    <w:rsid w:val="00052FB6"/>
    <w:rsid w:val="00053971"/>
    <w:rsid w:val="00053ECD"/>
    <w:rsid w:val="000547CA"/>
    <w:rsid w:val="000559EB"/>
    <w:rsid w:val="00055B1F"/>
    <w:rsid w:val="00055E4F"/>
    <w:rsid w:val="00056DE7"/>
    <w:rsid w:val="00060525"/>
    <w:rsid w:val="00061885"/>
    <w:rsid w:val="00063890"/>
    <w:rsid w:val="0006566F"/>
    <w:rsid w:val="000669B1"/>
    <w:rsid w:val="000701A2"/>
    <w:rsid w:val="00070921"/>
    <w:rsid w:val="00072178"/>
    <w:rsid w:val="00072432"/>
    <w:rsid w:val="00076802"/>
    <w:rsid w:val="00076BA4"/>
    <w:rsid w:val="00080331"/>
    <w:rsid w:val="00080A3F"/>
    <w:rsid w:val="00084FBB"/>
    <w:rsid w:val="00086E87"/>
    <w:rsid w:val="000918CF"/>
    <w:rsid w:val="000918D8"/>
    <w:rsid w:val="00091A50"/>
    <w:rsid w:val="000A1B53"/>
    <w:rsid w:val="000A38DE"/>
    <w:rsid w:val="000A6A70"/>
    <w:rsid w:val="000A6BE8"/>
    <w:rsid w:val="000B0AC4"/>
    <w:rsid w:val="000B0D4C"/>
    <w:rsid w:val="000B0EC9"/>
    <w:rsid w:val="000B634B"/>
    <w:rsid w:val="000C0629"/>
    <w:rsid w:val="000C395B"/>
    <w:rsid w:val="000C458A"/>
    <w:rsid w:val="000D0953"/>
    <w:rsid w:val="000D1293"/>
    <w:rsid w:val="000D186F"/>
    <w:rsid w:val="000D46A0"/>
    <w:rsid w:val="000D65C6"/>
    <w:rsid w:val="000D66EE"/>
    <w:rsid w:val="000D6A19"/>
    <w:rsid w:val="000D6B42"/>
    <w:rsid w:val="000D6BBB"/>
    <w:rsid w:val="000D6F13"/>
    <w:rsid w:val="000D7E9F"/>
    <w:rsid w:val="000E5012"/>
    <w:rsid w:val="000E58EE"/>
    <w:rsid w:val="000E5FD4"/>
    <w:rsid w:val="000E67C0"/>
    <w:rsid w:val="000E7203"/>
    <w:rsid w:val="000F0C03"/>
    <w:rsid w:val="000F1993"/>
    <w:rsid w:val="000F25B8"/>
    <w:rsid w:val="000F3700"/>
    <w:rsid w:val="000F564F"/>
    <w:rsid w:val="000F7B62"/>
    <w:rsid w:val="00100014"/>
    <w:rsid w:val="001009DF"/>
    <w:rsid w:val="00102DDB"/>
    <w:rsid w:val="00104C96"/>
    <w:rsid w:val="0010573F"/>
    <w:rsid w:val="00110B1C"/>
    <w:rsid w:val="001126F9"/>
    <w:rsid w:val="00115F2D"/>
    <w:rsid w:val="00116211"/>
    <w:rsid w:val="0012237C"/>
    <w:rsid w:val="0012328D"/>
    <w:rsid w:val="00124EB9"/>
    <w:rsid w:val="00125DF0"/>
    <w:rsid w:val="00127A8A"/>
    <w:rsid w:val="001302C9"/>
    <w:rsid w:val="00132173"/>
    <w:rsid w:val="001323C2"/>
    <w:rsid w:val="00135B25"/>
    <w:rsid w:val="00135C13"/>
    <w:rsid w:val="00136EFB"/>
    <w:rsid w:val="001372BA"/>
    <w:rsid w:val="00140B04"/>
    <w:rsid w:val="001411D8"/>
    <w:rsid w:val="0014318F"/>
    <w:rsid w:val="00144051"/>
    <w:rsid w:val="00144F38"/>
    <w:rsid w:val="001465B4"/>
    <w:rsid w:val="00150613"/>
    <w:rsid w:val="00153713"/>
    <w:rsid w:val="00153855"/>
    <w:rsid w:val="00156F7E"/>
    <w:rsid w:val="00161093"/>
    <w:rsid w:val="00162CB7"/>
    <w:rsid w:val="0016455C"/>
    <w:rsid w:val="001651EB"/>
    <w:rsid w:val="00165806"/>
    <w:rsid w:val="00166B64"/>
    <w:rsid w:val="00166E0A"/>
    <w:rsid w:val="00167B3F"/>
    <w:rsid w:val="00170E90"/>
    <w:rsid w:val="00171771"/>
    <w:rsid w:val="00171E97"/>
    <w:rsid w:val="00172A27"/>
    <w:rsid w:val="00174F97"/>
    <w:rsid w:val="00175604"/>
    <w:rsid w:val="00176234"/>
    <w:rsid w:val="00177BB8"/>
    <w:rsid w:val="001805B2"/>
    <w:rsid w:val="00180840"/>
    <w:rsid w:val="0018088D"/>
    <w:rsid w:val="00180A9A"/>
    <w:rsid w:val="0018145E"/>
    <w:rsid w:val="00184D33"/>
    <w:rsid w:val="001864AB"/>
    <w:rsid w:val="001901C5"/>
    <w:rsid w:val="001928E5"/>
    <w:rsid w:val="00192932"/>
    <w:rsid w:val="001931CB"/>
    <w:rsid w:val="001937F2"/>
    <w:rsid w:val="00195D36"/>
    <w:rsid w:val="00195E9F"/>
    <w:rsid w:val="001A0C33"/>
    <w:rsid w:val="001A4DA9"/>
    <w:rsid w:val="001A73C4"/>
    <w:rsid w:val="001A7FDA"/>
    <w:rsid w:val="001B1F97"/>
    <w:rsid w:val="001B1FF2"/>
    <w:rsid w:val="001B717E"/>
    <w:rsid w:val="001C00DB"/>
    <w:rsid w:val="001C1172"/>
    <w:rsid w:val="001C14C4"/>
    <w:rsid w:val="001C3C1D"/>
    <w:rsid w:val="001C45C0"/>
    <w:rsid w:val="001C7CA4"/>
    <w:rsid w:val="001D0C6F"/>
    <w:rsid w:val="001D20D9"/>
    <w:rsid w:val="001D2BB9"/>
    <w:rsid w:val="001D4CC2"/>
    <w:rsid w:val="001D7DCB"/>
    <w:rsid w:val="001E20C8"/>
    <w:rsid w:val="001E27E3"/>
    <w:rsid w:val="001E393A"/>
    <w:rsid w:val="001E394E"/>
    <w:rsid w:val="001E46FE"/>
    <w:rsid w:val="001E6187"/>
    <w:rsid w:val="001E6CA1"/>
    <w:rsid w:val="001E7501"/>
    <w:rsid w:val="001E7AF3"/>
    <w:rsid w:val="001F07A8"/>
    <w:rsid w:val="001F4052"/>
    <w:rsid w:val="001F57D7"/>
    <w:rsid w:val="001F5AAD"/>
    <w:rsid w:val="001F7A08"/>
    <w:rsid w:val="00200DCA"/>
    <w:rsid w:val="00200FFA"/>
    <w:rsid w:val="00202645"/>
    <w:rsid w:val="00203BB8"/>
    <w:rsid w:val="00204370"/>
    <w:rsid w:val="00206316"/>
    <w:rsid w:val="0021088E"/>
    <w:rsid w:val="00210C08"/>
    <w:rsid w:val="0021278B"/>
    <w:rsid w:val="00214FD7"/>
    <w:rsid w:val="00215157"/>
    <w:rsid w:val="00220D0A"/>
    <w:rsid w:val="00222CE2"/>
    <w:rsid w:val="0022378D"/>
    <w:rsid w:val="00224A84"/>
    <w:rsid w:val="002255D7"/>
    <w:rsid w:val="00226A52"/>
    <w:rsid w:val="00227AC5"/>
    <w:rsid w:val="00232387"/>
    <w:rsid w:val="00234328"/>
    <w:rsid w:val="00235E02"/>
    <w:rsid w:val="002365E9"/>
    <w:rsid w:val="00236D04"/>
    <w:rsid w:val="00237098"/>
    <w:rsid w:val="00241C94"/>
    <w:rsid w:val="00242C2C"/>
    <w:rsid w:val="00246965"/>
    <w:rsid w:val="00246EA0"/>
    <w:rsid w:val="0024701B"/>
    <w:rsid w:val="00251964"/>
    <w:rsid w:val="0025267D"/>
    <w:rsid w:val="0025568B"/>
    <w:rsid w:val="00255E89"/>
    <w:rsid w:val="00256DBF"/>
    <w:rsid w:val="00257B64"/>
    <w:rsid w:val="00257E28"/>
    <w:rsid w:val="00260E2F"/>
    <w:rsid w:val="002612E2"/>
    <w:rsid w:val="002613DE"/>
    <w:rsid w:val="00262F5A"/>
    <w:rsid w:val="00263B81"/>
    <w:rsid w:val="0026482A"/>
    <w:rsid w:val="002651EF"/>
    <w:rsid w:val="00266768"/>
    <w:rsid w:val="00266922"/>
    <w:rsid w:val="00270DD0"/>
    <w:rsid w:val="00272F91"/>
    <w:rsid w:val="002751E2"/>
    <w:rsid w:val="00277973"/>
    <w:rsid w:val="00277A77"/>
    <w:rsid w:val="00277FC6"/>
    <w:rsid w:val="00281ADE"/>
    <w:rsid w:val="00283BE6"/>
    <w:rsid w:val="0028491D"/>
    <w:rsid w:val="00285366"/>
    <w:rsid w:val="0028567E"/>
    <w:rsid w:val="002862AA"/>
    <w:rsid w:val="00287757"/>
    <w:rsid w:val="002877A7"/>
    <w:rsid w:val="00287952"/>
    <w:rsid w:val="002923D5"/>
    <w:rsid w:val="00293314"/>
    <w:rsid w:val="00294A68"/>
    <w:rsid w:val="002952A7"/>
    <w:rsid w:val="0029710C"/>
    <w:rsid w:val="002A1198"/>
    <w:rsid w:val="002A28D0"/>
    <w:rsid w:val="002A472E"/>
    <w:rsid w:val="002A561E"/>
    <w:rsid w:val="002A564D"/>
    <w:rsid w:val="002A5D9B"/>
    <w:rsid w:val="002A5E97"/>
    <w:rsid w:val="002A7813"/>
    <w:rsid w:val="002B0A21"/>
    <w:rsid w:val="002B132F"/>
    <w:rsid w:val="002B1F51"/>
    <w:rsid w:val="002B4EF1"/>
    <w:rsid w:val="002B6A87"/>
    <w:rsid w:val="002B73F5"/>
    <w:rsid w:val="002C20FF"/>
    <w:rsid w:val="002C255B"/>
    <w:rsid w:val="002C3AB6"/>
    <w:rsid w:val="002C3AED"/>
    <w:rsid w:val="002D1245"/>
    <w:rsid w:val="002D3C65"/>
    <w:rsid w:val="002D6883"/>
    <w:rsid w:val="002D6F4A"/>
    <w:rsid w:val="002D79C7"/>
    <w:rsid w:val="002D7EEB"/>
    <w:rsid w:val="002E124F"/>
    <w:rsid w:val="002E1AD7"/>
    <w:rsid w:val="002E1EC2"/>
    <w:rsid w:val="002E4DC7"/>
    <w:rsid w:val="002E70D8"/>
    <w:rsid w:val="002E759A"/>
    <w:rsid w:val="002E7F35"/>
    <w:rsid w:val="002F1C6B"/>
    <w:rsid w:val="002F2A4A"/>
    <w:rsid w:val="002F4820"/>
    <w:rsid w:val="002F5F89"/>
    <w:rsid w:val="002F679D"/>
    <w:rsid w:val="002F6ADD"/>
    <w:rsid w:val="0030265A"/>
    <w:rsid w:val="00303F8C"/>
    <w:rsid w:val="0030409F"/>
    <w:rsid w:val="00304A7A"/>
    <w:rsid w:val="00305276"/>
    <w:rsid w:val="00310BE0"/>
    <w:rsid w:val="00310BF2"/>
    <w:rsid w:val="00312E24"/>
    <w:rsid w:val="003133CF"/>
    <w:rsid w:val="00313DB7"/>
    <w:rsid w:val="00314759"/>
    <w:rsid w:val="003204DF"/>
    <w:rsid w:val="00325B7D"/>
    <w:rsid w:val="00326567"/>
    <w:rsid w:val="003308A8"/>
    <w:rsid w:val="003310BE"/>
    <w:rsid w:val="00331981"/>
    <w:rsid w:val="00334C5A"/>
    <w:rsid w:val="003357E1"/>
    <w:rsid w:val="00335BE6"/>
    <w:rsid w:val="003363A6"/>
    <w:rsid w:val="003406D1"/>
    <w:rsid w:val="00340EE2"/>
    <w:rsid w:val="00341588"/>
    <w:rsid w:val="0034293F"/>
    <w:rsid w:val="00342EAE"/>
    <w:rsid w:val="003452AF"/>
    <w:rsid w:val="003527B6"/>
    <w:rsid w:val="0035396C"/>
    <w:rsid w:val="003540F3"/>
    <w:rsid w:val="0035520F"/>
    <w:rsid w:val="00355307"/>
    <w:rsid w:val="003559E4"/>
    <w:rsid w:val="00356388"/>
    <w:rsid w:val="00356E51"/>
    <w:rsid w:val="00357179"/>
    <w:rsid w:val="003615D1"/>
    <w:rsid w:val="0036185E"/>
    <w:rsid w:val="00362922"/>
    <w:rsid w:val="00362E01"/>
    <w:rsid w:val="00363482"/>
    <w:rsid w:val="0036348D"/>
    <w:rsid w:val="00363AC6"/>
    <w:rsid w:val="0036426E"/>
    <w:rsid w:val="003721F8"/>
    <w:rsid w:val="00372BF0"/>
    <w:rsid w:val="00373C20"/>
    <w:rsid w:val="003740C2"/>
    <w:rsid w:val="003753DE"/>
    <w:rsid w:val="00380765"/>
    <w:rsid w:val="0038161E"/>
    <w:rsid w:val="00382822"/>
    <w:rsid w:val="00382C15"/>
    <w:rsid w:val="00382FA5"/>
    <w:rsid w:val="00384751"/>
    <w:rsid w:val="0038539D"/>
    <w:rsid w:val="00385705"/>
    <w:rsid w:val="00385735"/>
    <w:rsid w:val="0038596A"/>
    <w:rsid w:val="00386969"/>
    <w:rsid w:val="00387C64"/>
    <w:rsid w:val="00390DE7"/>
    <w:rsid w:val="00393A81"/>
    <w:rsid w:val="00396CD3"/>
    <w:rsid w:val="003978C1"/>
    <w:rsid w:val="003979DB"/>
    <w:rsid w:val="003A33EF"/>
    <w:rsid w:val="003A4BFD"/>
    <w:rsid w:val="003A685E"/>
    <w:rsid w:val="003B1E23"/>
    <w:rsid w:val="003B48D9"/>
    <w:rsid w:val="003B50EC"/>
    <w:rsid w:val="003B5318"/>
    <w:rsid w:val="003B56A9"/>
    <w:rsid w:val="003B5E5E"/>
    <w:rsid w:val="003B6C4B"/>
    <w:rsid w:val="003C1FC6"/>
    <w:rsid w:val="003C6CAB"/>
    <w:rsid w:val="003D27B8"/>
    <w:rsid w:val="003D3539"/>
    <w:rsid w:val="003E074A"/>
    <w:rsid w:val="003E4825"/>
    <w:rsid w:val="003E6BCF"/>
    <w:rsid w:val="003E730A"/>
    <w:rsid w:val="003F04E0"/>
    <w:rsid w:val="003F1045"/>
    <w:rsid w:val="003F5F44"/>
    <w:rsid w:val="003F68A2"/>
    <w:rsid w:val="003F6AFF"/>
    <w:rsid w:val="003F7BE3"/>
    <w:rsid w:val="004000B2"/>
    <w:rsid w:val="004028B0"/>
    <w:rsid w:val="0040349A"/>
    <w:rsid w:val="00403C0E"/>
    <w:rsid w:val="00403CDC"/>
    <w:rsid w:val="0040768F"/>
    <w:rsid w:val="0040775E"/>
    <w:rsid w:val="00407C4B"/>
    <w:rsid w:val="00410089"/>
    <w:rsid w:val="0041061D"/>
    <w:rsid w:val="004108D5"/>
    <w:rsid w:val="00412C2B"/>
    <w:rsid w:val="00420213"/>
    <w:rsid w:val="0042107A"/>
    <w:rsid w:val="0042209A"/>
    <w:rsid w:val="00422A32"/>
    <w:rsid w:val="0042346B"/>
    <w:rsid w:val="004246E4"/>
    <w:rsid w:val="00425784"/>
    <w:rsid w:val="00426EEE"/>
    <w:rsid w:val="00427A79"/>
    <w:rsid w:val="00430853"/>
    <w:rsid w:val="004311FF"/>
    <w:rsid w:val="0043144B"/>
    <w:rsid w:val="00431894"/>
    <w:rsid w:val="00431FFF"/>
    <w:rsid w:val="00432662"/>
    <w:rsid w:val="00435447"/>
    <w:rsid w:val="00435792"/>
    <w:rsid w:val="00437472"/>
    <w:rsid w:val="004417B7"/>
    <w:rsid w:val="00441F68"/>
    <w:rsid w:val="00442CBB"/>
    <w:rsid w:val="00445773"/>
    <w:rsid w:val="00445A9C"/>
    <w:rsid w:val="00446FA5"/>
    <w:rsid w:val="00447C1E"/>
    <w:rsid w:val="00452723"/>
    <w:rsid w:val="00452C39"/>
    <w:rsid w:val="00455A5A"/>
    <w:rsid w:val="00461283"/>
    <w:rsid w:val="00461511"/>
    <w:rsid w:val="00462679"/>
    <w:rsid w:val="00463058"/>
    <w:rsid w:val="00464125"/>
    <w:rsid w:val="00464253"/>
    <w:rsid w:val="004646B4"/>
    <w:rsid w:val="00470151"/>
    <w:rsid w:val="00471F17"/>
    <w:rsid w:val="004722FF"/>
    <w:rsid w:val="00473233"/>
    <w:rsid w:val="00474043"/>
    <w:rsid w:val="004744F9"/>
    <w:rsid w:val="0047620E"/>
    <w:rsid w:val="0047759B"/>
    <w:rsid w:val="00482CAF"/>
    <w:rsid w:val="004833A4"/>
    <w:rsid w:val="004833F4"/>
    <w:rsid w:val="00485382"/>
    <w:rsid w:val="00485721"/>
    <w:rsid w:val="00486A5B"/>
    <w:rsid w:val="00493E79"/>
    <w:rsid w:val="00493EB1"/>
    <w:rsid w:val="00493F9C"/>
    <w:rsid w:val="00494796"/>
    <w:rsid w:val="00495DDC"/>
    <w:rsid w:val="00497F06"/>
    <w:rsid w:val="004A029A"/>
    <w:rsid w:val="004A02EF"/>
    <w:rsid w:val="004A1382"/>
    <w:rsid w:val="004A19C7"/>
    <w:rsid w:val="004A2991"/>
    <w:rsid w:val="004A29BD"/>
    <w:rsid w:val="004A3634"/>
    <w:rsid w:val="004A4B9C"/>
    <w:rsid w:val="004A69E4"/>
    <w:rsid w:val="004A7822"/>
    <w:rsid w:val="004B32D6"/>
    <w:rsid w:val="004B3BF8"/>
    <w:rsid w:val="004B4155"/>
    <w:rsid w:val="004B4B22"/>
    <w:rsid w:val="004B5375"/>
    <w:rsid w:val="004B55F1"/>
    <w:rsid w:val="004B5877"/>
    <w:rsid w:val="004B60F1"/>
    <w:rsid w:val="004B7DDE"/>
    <w:rsid w:val="004C03A4"/>
    <w:rsid w:val="004C04E9"/>
    <w:rsid w:val="004C0664"/>
    <w:rsid w:val="004C2579"/>
    <w:rsid w:val="004C4FCC"/>
    <w:rsid w:val="004C5EF6"/>
    <w:rsid w:val="004C6AAF"/>
    <w:rsid w:val="004D4C91"/>
    <w:rsid w:val="004D6BFC"/>
    <w:rsid w:val="004E2AEA"/>
    <w:rsid w:val="004E3E45"/>
    <w:rsid w:val="004E4084"/>
    <w:rsid w:val="004E54BB"/>
    <w:rsid w:val="004E5686"/>
    <w:rsid w:val="004E6BAC"/>
    <w:rsid w:val="004E7424"/>
    <w:rsid w:val="004F09D3"/>
    <w:rsid w:val="004F214D"/>
    <w:rsid w:val="004F232A"/>
    <w:rsid w:val="004F25F6"/>
    <w:rsid w:val="004F28F9"/>
    <w:rsid w:val="004F5B51"/>
    <w:rsid w:val="004F681C"/>
    <w:rsid w:val="004F69E7"/>
    <w:rsid w:val="004F6D51"/>
    <w:rsid w:val="004F7B34"/>
    <w:rsid w:val="0050054A"/>
    <w:rsid w:val="00500916"/>
    <w:rsid w:val="00500C65"/>
    <w:rsid w:val="00501F9D"/>
    <w:rsid w:val="00506341"/>
    <w:rsid w:val="00506BB4"/>
    <w:rsid w:val="0051096F"/>
    <w:rsid w:val="00511CD6"/>
    <w:rsid w:val="00511D39"/>
    <w:rsid w:val="00513B8A"/>
    <w:rsid w:val="00513F76"/>
    <w:rsid w:val="00514DE0"/>
    <w:rsid w:val="00515465"/>
    <w:rsid w:val="005164FF"/>
    <w:rsid w:val="00522516"/>
    <w:rsid w:val="00522CCD"/>
    <w:rsid w:val="00522FF2"/>
    <w:rsid w:val="00523001"/>
    <w:rsid w:val="005238DC"/>
    <w:rsid w:val="005247FD"/>
    <w:rsid w:val="005266EA"/>
    <w:rsid w:val="00531A54"/>
    <w:rsid w:val="005322CF"/>
    <w:rsid w:val="00533053"/>
    <w:rsid w:val="005352CD"/>
    <w:rsid w:val="00537FC1"/>
    <w:rsid w:val="005409B3"/>
    <w:rsid w:val="00541C82"/>
    <w:rsid w:val="00543BB8"/>
    <w:rsid w:val="00543D1D"/>
    <w:rsid w:val="00546F52"/>
    <w:rsid w:val="00550E79"/>
    <w:rsid w:val="0055181D"/>
    <w:rsid w:val="00552625"/>
    <w:rsid w:val="00553124"/>
    <w:rsid w:val="005547E0"/>
    <w:rsid w:val="00554B46"/>
    <w:rsid w:val="00554C10"/>
    <w:rsid w:val="005567C5"/>
    <w:rsid w:val="005603FC"/>
    <w:rsid w:val="00560817"/>
    <w:rsid w:val="00560D98"/>
    <w:rsid w:val="0056304D"/>
    <w:rsid w:val="00565777"/>
    <w:rsid w:val="00566B05"/>
    <w:rsid w:val="005705DF"/>
    <w:rsid w:val="0057106E"/>
    <w:rsid w:val="00572514"/>
    <w:rsid w:val="00572629"/>
    <w:rsid w:val="00572ADF"/>
    <w:rsid w:val="005734B3"/>
    <w:rsid w:val="005739AE"/>
    <w:rsid w:val="005763A0"/>
    <w:rsid w:val="005771ED"/>
    <w:rsid w:val="00577EF7"/>
    <w:rsid w:val="00580ABF"/>
    <w:rsid w:val="005811F1"/>
    <w:rsid w:val="00583E64"/>
    <w:rsid w:val="0058410B"/>
    <w:rsid w:val="00585327"/>
    <w:rsid w:val="0058670A"/>
    <w:rsid w:val="00592E8B"/>
    <w:rsid w:val="00593F9F"/>
    <w:rsid w:val="005943BD"/>
    <w:rsid w:val="00595D76"/>
    <w:rsid w:val="0059638F"/>
    <w:rsid w:val="005A02EE"/>
    <w:rsid w:val="005A0AFC"/>
    <w:rsid w:val="005A0CCA"/>
    <w:rsid w:val="005A0DB7"/>
    <w:rsid w:val="005A3DC7"/>
    <w:rsid w:val="005A4753"/>
    <w:rsid w:val="005A4B38"/>
    <w:rsid w:val="005A50C5"/>
    <w:rsid w:val="005A5940"/>
    <w:rsid w:val="005A73E0"/>
    <w:rsid w:val="005B3E44"/>
    <w:rsid w:val="005B4587"/>
    <w:rsid w:val="005B49BD"/>
    <w:rsid w:val="005B50C8"/>
    <w:rsid w:val="005B5DE0"/>
    <w:rsid w:val="005C284A"/>
    <w:rsid w:val="005C3258"/>
    <w:rsid w:val="005C55B8"/>
    <w:rsid w:val="005C573F"/>
    <w:rsid w:val="005C6DCB"/>
    <w:rsid w:val="005C6F40"/>
    <w:rsid w:val="005D0670"/>
    <w:rsid w:val="005D0BD8"/>
    <w:rsid w:val="005D2B89"/>
    <w:rsid w:val="005D3187"/>
    <w:rsid w:val="005D455D"/>
    <w:rsid w:val="005D4CB1"/>
    <w:rsid w:val="005D77AF"/>
    <w:rsid w:val="005E0C9D"/>
    <w:rsid w:val="005E308B"/>
    <w:rsid w:val="005E44DD"/>
    <w:rsid w:val="005E5CCA"/>
    <w:rsid w:val="005E65C6"/>
    <w:rsid w:val="005E6A02"/>
    <w:rsid w:val="005E7FB8"/>
    <w:rsid w:val="005F22D7"/>
    <w:rsid w:val="005F4375"/>
    <w:rsid w:val="005F5906"/>
    <w:rsid w:val="005F5DD2"/>
    <w:rsid w:val="0060145F"/>
    <w:rsid w:val="006034C4"/>
    <w:rsid w:val="006041A6"/>
    <w:rsid w:val="0060561B"/>
    <w:rsid w:val="00607F30"/>
    <w:rsid w:val="00611E80"/>
    <w:rsid w:val="00614089"/>
    <w:rsid w:val="006154F1"/>
    <w:rsid w:val="006164B3"/>
    <w:rsid w:val="006171BA"/>
    <w:rsid w:val="006178E8"/>
    <w:rsid w:val="006205CF"/>
    <w:rsid w:val="00621944"/>
    <w:rsid w:val="00621BF7"/>
    <w:rsid w:val="00622B76"/>
    <w:rsid w:val="006238BD"/>
    <w:rsid w:val="006242C4"/>
    <w:rsid w:val="00624E95"/>
    <w:rsid w:val="00625B3A"/>
    <w:rsid w:val="006269DB"/>
    <w:rsid w:val="006279A6"/>
    <w:rsid w:val="00627F30"/>
    <w:rsid w:val="00630443"/>
    <w:rsid w:val="00631313"/>
    <w:rsid w:val="006314FB"/>
    <w:rsid w:val="00634E04"/>
    <w:rsid w:val="00635553"/>
    <w:rsid w:val="006413A0"/>
    <w:rsid w:val="00641B07"/>
    <w:rsid w:val="006426E9"/>
    <w:rsid w:val="00642F0D"/>
    <w:rsid w:val="00644203"/>
    <w:rsid w:val="00644FB4"/>
    <w:rsid w:val="0064650F"/>
    <w:rsid w:val="0065148F"/>
    <w:rsid w:val="00652734"/>
    <w:rsid w:val="00653218"/>
    <w:rsid w:val="0065621D"/>
    <w:rsid w:val="006566B6"/>
    <w:rsid w:val="00662688"/>
    <w:rsid w:val="00665755"/>
    <w:rsid w:val="00666FA2"/>
    <w:rsid w:val="00672B00"/>
    <w:rsid w:val="006738DF"/>
    <w:rsid w:val="006766E8"/>
    <w:rsid w:val="00676B2D"/>
    <w:rsid w:val="00676DF5"/>
    <w:rsid w:val="006774D0"/>
    <w:rsid w:val="00681059"/>
    <w:rsid w:val="00681990"/>
    <w:rsid w:val="0068275B"/>
    <w:rsid w:val="00684706"/>
    <w:rsid w:val="00684C55"/>
    <w:rsid w:val="006905AB"/>
    <w:rsid w:val="00691498"/>
    <w:rsid w:val="0069165A"/>
    <w:rsid w:val="00693C46"/>
    <w:rsid w:val="00694E2D"/>
    <w:rsid w:val="006952A7"/>
    <w:rsid w:val="00695C6D"/>
    <w:rsid w:val="006973F0"/>
    <w:rsid w:val="006A1C1F"/>
    <w:rsid w:val="006A1DA6"/>
    <w:rsid w:val="006A20F0"/>
    <w:rsid w:val="006A445A"/>
    <w:rsid w:val="006A5E9E"/>
    <w:rsid w:val="006A7C21"/>
    <w:rsid w:val="006B036A"/>
    <w:rsid w:val="006B0623"/>
    <w:rsid w:val="006B0CDA"/>
    <w:rsid w:val="006B1192"/>
    <w:rsid w:val="006B11A6"/>
    <w:rsid w:val="006B5E42"/>
    <w:rsid w:val="006C401C"/>
    <w:rsid w:val="006C538C"/>
    <w:rsid w:val="006C55D3"/>
    <w:rsid w:val="006C5E4A"/>
    <w:rsid w:val="006C6953"/>
    <w:rsid w:val="006D0286"/>
    <w:rsid w:val="006D27CF"/>
    <w:rsid w:val="006D5123"/>
    <w:rsid w:val="006D51A4"/>
    <w:rsid w:val="006D5BD3"/>
    <w:rsid w:val="006D72D2"/>
    <w:rsid w:val="006E4705"/>
    <w:rsid w:val="006E51AA"/>
    <w:rsid w:val="006E5D97"/>
    <w:rsid w:val="006F0999"/>
    <w:rsid w:val="006F272F"/>
    <w:rsid w:val="006F2ABC"/>
    <w:rsid w:val="006F3652"/>
    <w:rsid w:val="006F69C3"/>
    <w:rsid w:val="006F7238"/>
    <w:rsid w:val="006F7A70"/>
    <w:rsid w:val="006F7C1D"/>
    <w:rsid w:val="007003A4"/>
    <w:rsid w:val="00705CB1"/>
    <w:rsid w:val="00707A96"/>
    <w:rsid w:val="00713CF7"/>
    <w:rsid w:val="00713FBF"/>
    <w:rsid w:val="0071714A"/>
    <w:rsid w:val="00717C4A"/>
    <w:rsid w:val="00717F0E"/>
    <w:rsid w:val="007209DF"/>
    <w:rsid w:val="00722F8F"/>
    <w:rsid w:val="00726302"/>
    <w:rsid w:val="00727322"/>
    <w:rsid w:val="0072739B"/>
    <w:rsid w:val="0073061B"/>
    <w:rsid w:val="007321EB"/>
    <w:rsid w:val="0073304D"/>
    <w:rsid w:val="00733BE5"/>
    <w:rsid w:val="00734861"/>
    <w:rsid w:val="007357F3"/>
    <w:rsid w:val="00740F72"/>
    <w:rsid w:val="0074241B"/>
    <w:rsid w:val="007427B4"/>
    <w:rsid w:val="00745AEF"/>
    <w:rsid w:val="00747815"/>
    <w:rsid w:val="00752CE7"/>
    <w:rsid w:val="00753A56"/>
    <w:rsid w:val="00756177"/>
    <w:rsid w:val="00756407"/>
    <w:rsid w:val="00756DA4"/>
    <w:rsid w:val="007619AE"/>
    <w:rsid w:val="007629B4"/>
    <w:rsid w:val="00762C6B"/>
    <w:rsid w:val="00763E36"/>
    <w:rsid w:val="0076592D"/>
    <w:rsid w:val="00766406"/>
    <w:rsid w:val="007665B7"/>
    <w:rsid w:val="00766D11"/>
    <w:rsid w:val="007725C4"/>
    <w:rsid w:val="00773004"/>
    <w:rsid w:val="00777B73"/>
    <w:rsid w:val="00777FB5"/>
    <w:rsid w:val="00782D30"/>
    <w:rsid w:val="00782E13"/>
    <w:rsid w:val="007930FC"/>
    <w:rsid w:val="00793D0F"/>
    <w:rsid w:val="007943E6"/>
    <w:rsid w:val="00795631"/>
    <w:rsid w:val="0079612E"/>
    <w:rsid w:val="00796A1F"/>
    <w:rsid w:val="00796BC2"/>
    <w:rsid w:val="007A204F"/>
    <w:rsid w:val="007A6C39"/>
    <w:rsid w:val="007A7902"/>
    <w:rsid w:val="007A7B6F"/>
    <w:rsid w:val="007B1434"/>
    <w:rsid w:val="007B3ED4"/>
    <w:rsid w:val="007B5261"/>
    <w:rsid w:val="007B532E"/>
    <w:rsid w:val="007B794A"/>
    <w:rsid w:val="007C1157"/>
    <w:rsid w:val="007C1B96"/>
    <w:rsid w:val="007C2239"/>
    <w:rsid w:val="007C2780"/>
    <w:rsid w:val="007C2C37"/>
    <w:rsid w:val="007C7BD4"/>
    <w:rsid w:val="007D307D"/>
    <w:rsid w:val="007D3FC0"/>
    <w:rsid w:val="007D3FF6"/>
    <w:rsid w:val="007D532E"/>
    <w:rsid w:val="007D5A7D"/>
    <w:rsid w:val="007D5A81"/>
    <w:rsid w:val="007D7550"/>
    <w:rsid w:val="007E14A4"/>
    <w:rsid w:val="007E15D7"/>
    <w:rsid w:val="007E160B"/>
    <w:rsid w:val="007E1BED"/>
    <w:rsid w:val="007E1D45"/>
    <w:rsid w:val="007E3468"/>
    <w:rsid w:val="007E4870"/>
    <w:rsid w:val="007E5A1D"/>
    <w:rsid w:val="007E7663"/>
    <w:rsid w:val="007F11BC"/>
    <w:rsid w:val="007F18AE"/>
    <w:rsid w:val="007F2E93"/>
    <w:rsid w:val="007F5157"/>
    <w:rsid w:val="007F5EC6"/>
    <w:rsid w:val="007F5FF4"/>
    <w:rsid w:val="007F782F"/>
    <w:rsid w:val="007F7BB0"/>
    <w:rsid w:val="00802895"/>
    <w:rsid w:val="00803A07"/>
    <w:rsid w:val="0080405F"/>
    <w:rsid w:val="00804162"/>
    <w:rsid w:val="00807425"/>
    <w:rsid w:val="00807A00"/>
    <w:rsid w:val="00807DD1"/>
    <w:rsid w:val="008106A9"/>
    <w:rsid w:val="008116A0"/>
    <w:rsid w:val="008119B9"/>
    <w:rsid w:val="00812A91"/>
    <w:rsid w:val="00813615"/>
    <w:rsid w:val="008168BA"/>
    <w:rsid w:val="00816FAC"/>
    <w:rsid w:val="00817E4D"/>
    <w:rsid w:val="008210FC"/>
    <w:rsid w:val="00826B17"/>
    <w:rsid w:val="008270B5"/>
    <w:rsid w:val="00827FF6"/>
    <w:rsid w:val="00831106"/>
    <w:rsid w:val="008320F6"/>
    <w:rsid w:val="00832180"/>
    <w:rsid w:val="008337D1"/>
    <w:rsid w:val="00833C29"/>
    <w:rsid w:val="008355ED"/>
    <w:rsid w:val="008407AF"/>
    <w:rsid w:val="00841C59"/>
    <w:rsid w:val="00842A84"/>
    <w:rsid w:val="00844458"/>
    <w:rsid w:val="00844687"/>
    <w:rsid w:val="0084727B"/>
    <w:rsid w:val="008517D9"/>
    <w:rsid w:val="0085202C"/>
    <w:rsid w:val="0085651B"/>
    <w:rsid w:val="00857966"/>
    <w:rsid w:val="00857D7A"/>
    <w:rsid w:val="00857E79"/>
    <w:rsid w:val="008605F0"/>
    <w:rsid w:val="0086438E"/>
    <w:rsid w:val="00864B97"/>
    <w:rsid w:val="00864FD5"/>
    <w:rsid w:val="0086726C"/>
    <w:rsid w:val="008707C9"/>
    <w:rsid w:val="00871F5F"/>
    <w:rsid w:val="00874C75"/>
    <w:rsid w:val="00875F89"/>
    <w:rsid w:val="008763F3"/>
    <w:rsid w:val="00876BBA"/>
    <w:rsid w:val="00877BF1"/>
    <w:rsid w:val="0088064D"/>
    <w:rsid w:val="008807FD"/>
    <w:rsid w:val="008812DA"/>
    <w:rsid w:val="0088156D"/>
    <w:rsid w:val="00882550"/>
    <w:rsid w:val="00884E1B"/>
    <w:rsid w:val="00887695"/>
    <w:rsid w:val="0088782B"/>
    <w:rsid w:val="0089011F"/>
    <w:rsid w:val="0089245E"/>
    <w:rsid w:val="00893C6E"/>
    <w:rsid w:val="0089597E"/>
    <w:rsid w:val="008A0DBB"/>
    <w:rsid w:val="008A17B6"/>
    <w:rsid w:val="008A17C7"/>
    <w:rsid w:val="008A3586"/>
    <w:rsid w:val="008A3E50"/>
    <w:rsid w:val="008A478D"/>
    <w:rsid w:val="008A694C"/>
    <w:rsid w:val="008B04DE"/>
    <w:rsid w:val="008B12CE"/>
    <w:rsid w:val="008B4C39"/>
    <w:rsid w:val="008B56D3"/>
    <w:rsid w:val="008B6924"/>
    <w:rsid w:val="008C04C4"/>
    <w:rsid w:val="008C4288"/>
    <w:rsid w:val="008C4CF1"/>
    <w:rsid w:val="008C553A"/>
    <w:rsid w:val="008C5DA2"/>
    <w:rsid w:val="008C682E"/>
    <w:rsid w:val="008C7515"/>
    <w:rsid w:val="008D1CE1"/>
    <w:rsid w:val="008D386E"/>
    <w:rsid w:val="008D565C"/>
    <w:rsid w:val="008D5926"/>
    <w:rsid w:val="008D5C67"/>
    <w:rsid w:val="008D69CB"/>
    <w:rsid w:val="008E0B1D"/>
    <w:rsid w:val="008E0CFC"/>
    <w:rsid w:val="008E431F"/>
    <w:rsid w:val="008E58B4"/>
    <w:rsid w:val="008E66BE"/>
    <w:rsid w:val="008F340F"/>
    <w:rsid w:val="008F3445"/>
    <w:rsid w:val="008F37B9"/>
    <w:rsid w:val="008F3EB8"/>
    <w:rsid w:val="008F5160"/>
    <w:rsid w:val="008F60A3"/>
    <w:rsid w:val="008F615F"/>
    <w:rsid w:val="008F64CC"/>
    <w:rsid w:val="008F6EA9"/>
    <w:rsid w:val="0090147C"/>
    <w:rsid w:val="00901E87"/>
    <w:rsid w:val="0090238F"/>
    <w:rsid w:val="00903B6C"/>
    <w:rsid w:val="00903B7C"/>
    <w:rsid w:val="00904AF7"/>
    <w:rsid w:val="00905761"/>
    <w:rsid w:val="00906122"/>
    <w:rsid w:val="0091076D"/>
    <w:rsid w:val="00910A7E"/>
    <w:rsid w:val="0091362D"/>
    <w:rsid w:val="00913FE6"/>
    <w:rsid w:val="00914A1F"/>
    <w:rsid w:val="00917A0A"/>
    <w:rsid w:val="009202B3"/>
    <w:rsid w:val="0092250F"/>
    <w:rsid w:val="00922578"/>
    <w:rsid w:val="00922B49"/>
    <w:rsid w:val="00925479"/>
    <w:rsid w:val="0093039A"/>
    <w:rsid w:val="00930787"/>
    <w:rsid w:val="00930E71"/>
    <w:rsid w:val="00931091"/>
    <w:rsid w:val="0093110C"/>
    <w:rsid w:val="009313D6"/>
    <w:rsid w:val="0093196E"/>
    <w:rsid w:val="0093328B"/>
    <w:rsid w:val="009357EF"/>
    <w:rsid w:val="00935B04"/>
    <w:rsid w:val="00936E81"/>
    <w:rsid w:val="009426F2"/>
    <w:rsid w:val="00942714"/>
    <w:rsid w:val="0094615C"/>
    <w:rsid w:val="0094648F"/>
    <w:rsid w:val="0094720A"/>
    <w:rsid w:val="0094750F"/>
    <w:rsid w:val="0095178D"/>
    <w:rsid w:val="00951A53"/>
    <w:rsid w:val="00951A73"/>
    <w:rsid w:val="00952975"/>
    <w:rsid w:val="00955F03"/>
    <w:rsid w:val="0095657B"/>
    <w:rsid w:val="00963E52"/>
    <w:rsid w:val="009659F4"/>
    <w:rsid w:val="00973DB2"/>
    <w:rsid w:val="00976284"/>
    <w:rsid w:val="00977371"/>
    <w:rsid w:val="00977A87"/>
    <w:rsid w:val="00982633"/>
    <w:rsid w:val="00984A08"/>
    <w:rsid w:val="00987B0C"/>
    <w:rsid w:val="00992CAB"/>
    <w:rsid w:val="00994128"/>
    <w:rsid w:val="009948F8"/>
    <w:rsid w:val="00995DEC"/>
    <w:rsid w:val="009A5EB6"/>
    <w:rsid w:val="009A7110"/>
    <w:rsid w:val="009A7F7C"/>
    <w:rsid w:val="009B20D3"/>
    <w:rsid w:val="009B43C5"/>
    <w:rsid w:val="009B5251"/>
    <w:rsid w:val="009B54D1"/>
    <w:rsid w:val="009B5AD4"/>
    <w:rsid w:val="009B66B6"/>
    <w:rsid w:val="009B696B"/>
    <w:rsid w:val="009B6CB7"/>
    <w:rsid w:val="009C12D9"/>
    <w:rsid w:val="009C387C"/>
    <w:rsid w:val="009C7BBB"/>
    <w:rsid w:val="009D51B8"/>
    <w:rsid w:val="009D6934"/>
    <w:rsid w:val="009E017B"/>
    <w:rsid w:val="009E01AD"/>
    <w:rsid w:val="009E2E56"/>
    <w:rsid w:val="009E5F4B"/>
    <w:rsid w:val="009E72F1"/>
    <w:rsid w:val="009E77D6"/>
    <w:rsid w:val="009E7E52"/>
    <w:rsid w:val="009F1BDB"/>
    <w:rsid w:val="009F45C8"/>
    <w:rsid w:val="009F4C17"/>
    <w:rsid w:val="009F4C18"/>
    <w:rsid w:val="009F4E98"/>
    <w:rsid w:val="009F5D76"/>
    <w:rsid w:val="009F7539"/>
    <w:rsid w:val="009F7871"/>
    <w:rsid w:val="009F7ECD"/>
    <w:rsid w:val="00A01AC3"/>
    <w:rsid w:val="00A0572B"/>
    <w:rsid w:val="00A0587C"/>
    <w:rsid w:val="00A05F1A"/>
    <w:rsid w:val="00A145B0"/>
    <w:rsid w:val="00A167A7"/>
    <w:rsid w:val="00A22AB4"/>
    <w:rsid w:val="00A26290"/>
    <w:rsid w:val="00A2651A"/>
    <w:rsid w:val="00A26FB4"/>
    <w:rsid w:val="00A306CC"/>
    <w:rsid w:val="00A3082D"/>
    <w:rsid w:val="00A32C22"/>
    <w:rsid w:val="00A34A3B"/>
    <w:rsid w:val="00A35C61"/>
    <w:rsid w:val="00A35E0D"/>
    <w:rsid w:val="00A36AEC"/>
    <w:rsid w:val="00A4034E"/>
    <w:rsid w:val="00A40AAE"/>
    <w:rsid w:val="00A40B09"/>
    <w:rsid w:val="00A4141C"/>
    <w:rsid w:val="00A41B06"/>
    <w:rsid w:val="00A42706"/>
    <w:rsid w:val="00A43861"/>
    <w:rsid w:val="00A4795E"/>
    <w:rsid w:val="00A47F0C"/>
    <w:rsid w:val="00A5023E"/>
    <w:rsid w:val="00A50825"/>
    <w:rsid w:val="00A50EE5"/>
    <w:rsid w:val="00A51E72"/>
    <w:rsid w:val="00A542D1"/>
    <w:rsid w:val="00A54A1A"/>
    <w:rsid w:val="00A54D95"/>
    <w:rsid w:val="00A604AC"/>
    <w:rsid w:val="00A62BCE"/>
    <w:rsid w:val="00A62DD0"/>
    <w:rsid w:val="00A669B8"/>
    <w:rsid w:val="00A712ED"/>
    <w:rsid w:val="00A7179F"/>
    <w:rsid w:val="00A73AA3"/>
    <w:rsid w:val="00A751B4"/>
    <w:rsid w:val="00A75233"/>
    <w:rsid w:val="00A769BA"/>
    <w:rsid w:val="00A80F84"/>
    <w:rsid w:val="00A80F93"/>
    <w:rsid w:val="00A8266B"/>
    <w:rsid w:val="00A8493F"/>
    <w:rsid w:val="00A85620"/>
    <w:rsid w:val="00A867D0"/>
    <w:rsid w:val="00A87BBA"/>
    <w:rsid w:val="00A87F85"/>
    <w:rsid w:val="00A900C3"/>
    <w:rsid w:val="00A90AAF"/>
    <w:rsid w:val="00A94B86"/>
    <w:rsid w:val="00A9552D"/>
    <w:rsid w:val="00A96717"/>
    <w:rsid w:val="00A97C55"/>
    <w:rsid w:val="00A97E02"/>
    <w:rsid w:val="00AA017B"/>
    <w:rsid w:val="00AA2A5D"/>
    <w:rsid w:val="00AA40F7"/>
    <w:rsid w:val="00AA6AA5"/>
    <w:rsid w:val="00AB0F5F"/>
    <w:rsid w:val="00AB1B5E"/>
    <w:rsid w:val="00AB7678"/>
    <w:rsid w:val="00AB7A5F"/>
    <w:rsid w:val="00AC1BD2"/>
    <w:rsid w:val="00AC32B5"/>
    <w:rsid w:val="00AC343D"/>
    <w:rsid w:val="00AC4311"/>
    <w:rsid w:val="00AC463F"/>
    <w:rsid w:val="00AC5511"/>
    <w:rsid w:val="00AC5568"/>
    <w:rsid w:val="00AC6EA5"/>
    <w:rsid w:val="00AD0142"/>
    <w:rsid w:val="00AD14E8"/>
    <w:rsid w:val="00AD26B2"/>
    <w:rsid w:val="00AD3EEC"/>
    <w:rsid w:val="00AD4205"/>
    <w:rsid w:val="00AD5BCE"/>
    <w:rsid w:val="00AD61D0"/>
    <w:rsid w:val="00AE0E61"/>
    <w:rsid w:val="00AE1710"/>
    <w:rsid w:val="00AE1DDE"/>
    <w:rsid w:val="00AE208B"/>
    <w:rsid w:val="00AE3FCC"/>
    <w:rsid w:val="00AE5B3C"/>
    <w:rsid w:val="00AF0313"/>
    <w:rsid w:val="00AF0BD3"/>
    <w:rsid w:val="00AF1740"/>
    <w:rsid w:val="00AF2A64"/>
    <w:rsid w:val="00AF340D"/>
    <w:rsid w:val="00AF3EFB"/>
    <w:rsid w:val="00AF6001"/>
    <w:rsid w:val="00AF64B9"/>
    <w:rsid w:val="00AF66AB"/>
    <w:rsid w:val="00AF670F"/>
    <w:rsid w:val="00B00667"/>
    <w:rsid w:val="00B00C71"/>
    <w:rsid w:val="00B0303D"/>
    <w:rsid w:val="00B03095"/>
    <w:rsid w:val="00B04334"/>
    <w:rsid w:val="00B04816"/>
    <w:rsid w:val="00B066D7"/>
    <w:rsid w:val="00B07C69"/>
    <w:rsid w:val="00B10120"/>
    <w:rsid w:val="00B1485F"/>
    <w:rsid w:val="00B17E29"/>
    <w:rsid w:val="00B20542"/>
    <w:rsid w:val="00B214E7"/>
    <w:rsid w:val="00B2191F"/>
    <w:rsid w:val="00B23195"/>
    <w:rsid w:val="00B260D6"/>
    <w:rsid w:val="00B30626"/>
    <w:rsid w:val="00B31053"/>
    <w:rsid w:val="00B332C5"/>
    <w:rsid w:val="00B337D1"/>
    <w:rsid w:val="00B3466E"/>
    <w:rsid w:val="00B360F5"/>
    <w:rsid w:val="00B36483"/>
    <w:rsid w:val="00B36EB7"/>
    <w:rsid w:val="00B40C12"/>
    <w:rsid w:val="00B40CDF"/>
    <w:rsid w:val="00B41B1F"/>
    <w:rsid w:val="00B42B2C"/>
    <w:rsid w:val="00B4335E"/>
    <w:rsid w:val="00B435F0"/>
    <w:rsid w:val="00B43DC9"/>
    <w:rsid w:val="00B44102"/>
    <w:rsid w:val="00B4477E"/>
    <w:rsid w:val="00B47D39"/>
    <w:rsid w:val="00B50F01"/>
    <w:rsid w:val="00B5571D"/>
    <w:rsid w:val="00B55818"/>
    <w:rsid w:val="00B55E6B"/>
    <w:rsid w:val="00B561C5"/>
    <w:rsid w:val="00B570CD"/>
    <w:rsid w:val="00B64944"/>
    <w:rsid w:val="00B65A45"/>
    <w:rsid w:val="00B66CBA"/>
    <w:rsid w:val="00B66D08"/>
    <w:rsid w:val="00B66E45"/>
    <w:rsid w:val="00B67439"/>
    <w:rsid w:val="00B712D5"/>
    <w:rsid w:val="00B73213"/>
    <w:rsid w:val="00B7501C"/>
    <w:rsid w:val="00B759B1"/>
    <w:rsid w:val="00B76F0C"/>
    <w:rsid w:val="00B77962"/>
    <w:rsid w:val="00B93A89"/>
    <w:rsid w:val="00B95AA0"/>
    <w:rsid w:val="00B9705C"/>
    <w:rsid w:val="00B9781B"/>
    <w:rsid w:val="00B97866"/>
    <w:rsid w:val="00BA0C4E"/>
    <w:rsid w:val="00BA2490"/>
    <w:rsid w:val="00BA26A7"/>
    <w:rsid w:val="00BA4720"/>
    <w:rsid w:val="00BA6516"/>
    <w:rsid w:val="00BB0304"/>
    <w:rsid w:val="00BB0306"/>
    <w:rsid w:val="00BB16A9"/>
    <w:rsid w:val="00BB4546"/>
    <w:rsid w:val="00BB5539"/>
    <w:rsid w:val="00BB57FE"/>
    <w:rsid w:val="00BB70CB"/>
    <w:rsid w:val="00BB728B"/>
    <w:rsid w:val="00BB7B22"/>
    <w:rsid w:val="00BC0989"/>
    <w:rsid w:val="00BC1BF7"/>
    <w:rsid w:val="00BC2E80"/>
    <w:rsid w:val="00BC2EA5"/>
    <w:rsid w:val="00BC3236"/>
    <w:rsid w:val="00BC538F"/>
    <w:rsid w:val="00BC7D18"/>
    <w:rsid w:val="00BD0555"/>
    <w:rsid w:val="00BD0A6C"/>
    <w:rsid w:val="00BD2ED9"/>
    <w:rsid w:val="00BD32B3"/>
    <w:rsid w:val="00BD6123"/>
    <w:rsid w:val="00BD64FB"/>
    <w:rsid w:val="00BD6C63"/>
    <w:rsid w:val="00BE081B"/>
    <w:rsid w:val="00BE20B2"/>
    <w:rsid w:val="00BE2335"/>
    <w:rsid w:val="00BE28BC"/>
    <w:rsid w:val="00BE5C9D"/>
    <w:rsid w:val="00BE6B39"/>
    <w:rsid w:val="00BE770E"/>
    <w:rsid w:val="00BF13F0"/>
    <w:rsid w:val="00BF1567"/>
    <w:rsid w:val="00BF21C1"/>
    <w:rsid w:val="00BF4B69"/>
    <w:rsid w:val="00BF536F"/>
    <w:rsid w:val="00BF6E5F"/>
    <w:rsid w:val="00BF6E72"/>
    <w:rsid w:val="00BF7D73"/>
    <w:rsid w:val="00C0030E"/>
    <w:rsid w:val="00C023F0"/>
    <w:rsid w:val="00C03C64"/>
    <w:rsid w:val="00C04E71"/>
    <w:rsid w:val="00C063FA"/>
    <w:rsid w:val="00C07F5C"/>
    <w:rsid w:val="00C11D62"/>
    <w:rsid w:val="00C16143"/>
    <w:rsid w:val="00C1716F"/>
    <w:rsid w:val="00C20723"/>
    <w:rsid w:val="00C2273B"/>
    <w:rsid w:val="00C22E3B"/>
    <w:rsid w:val="00C232AE"/>
    <w:rsid w:val="00C23800"/>
    <w:rsid w:val="00C248A6"/>
    <w:rsid w:val="00C306D2"/>
    <w:rsid w:val="00C3085E"/>
    <w:rsid w:val="00C3337C"/>
    <w:rsid w:val="00C3647C"/>
    <w:rsid w:val="00C36D5A"/>
    <w:rsid w:val="00C3726D"/>
    <w:rsid w:val="00C43F44"/>
    <w:rsid w:val="00C45F2B"/>
    <w:rsid w:val="00C462CB"/>
    <w:rsid w:val="00C46628"/>
    <w:rsid w:val="00C5112B"/>
    <w:rsid w:val="00C52336"/>
    <w:rsid w:val="00C52E70"/>
    <w:rsid w:val="00C52F26"/>
    <w:rsid w:val="00C54EBB"/>
    <w:rsid w:val="00C55C8E"/>
    <w:rsid w:val="00C569F7"/>
    <w:rsid w:val="00C57597"/>
    <w:rsid w:val="00C61369"/>
    <w:rsid w:val="00C61C10"/>
    <w:rsid w:val="00C61D20"/>
    <w:rsid w:val="00C6235C"/>
    <w:rsid w:val="00C62C65"/>
    <w:rsid w:val="00C65DF7"/>
    <w:rsid w:val="00C67250"/>
    <w:rsid w:val="00C70B35"/>
    <w:rsid w:val="00C7280C"/>
    <w:rsid w:val="00C72EB0"/>
    <w:rsid w:val="00C776A5"/>
    <w:rsid w:val="00C80877"/>
    <w:rsid w:val="00C8726D"/>
    <w:rsid w:val="00C8787E"/>
    <w:rsid w:val="00C90581"/>
    <w:rsid w:val="00C9395D"/>
    <w:rsid w:val="00CA2A27"/>
    <w:rsid w:val="00CA38D6"/>
    <w:rsid w:val="00CA4981"/>
    <w:rsid w:val="00CA4CD5"/>
    <w:rsid w:val="00CB1EFA"/>
    <w:rsid w:val="00CB29CA"/>
    <w:rsid w:val="00CB48CA"/>
    <w:rsid w:val="00CB7A37"/>
    <w:rsid w:val="00CC0987"/>
    <w:rsid w:val="00CC2F96"/>
    <w:rsid w:val="00CC52A7"/>
    <w:rsid w:val="00CC6233"/>
    <w:rsid w:val="00CD1B50"/>
    <w:rsid w:val="00CD3342"/>
    <w:rsid w:val="00CD3ACA"/>
    <w:rsid w:val="00CD508C"/>
    <w:rsid w:val="00CD594D"/>
    <w:rsid w:val="00CE2AFC"/>
    <w:rsid w:val="00CE347F"/>
    <w:rsid w:val="00CE34DA"/>
    <w:rsid w:val="00CE5CC5"/>
    <w:rsid w:val="00CE719F"/>
    <w:rsid w:val="00CE7E13"/>
    <w:rsid w:val="00CF02A7"/>
    <w:rsid w:val="00CF245C"/>
    <w:rsid w:val="00CF2676"/>
    <w:rsid w:val="00CF3751"/>
    <w:rsid w:val="00CF3D36"/>
    <w:rsid w:val="00CF6082"/>
    <w:rsid w:val="00CF6254"/>
    <w:rsid w:val="00D003B0"/>
    <w:rsid w:val="00D00B78"/>
    <w:rsid w:val="00D011FE"/>
    <w:rsid w:val="00D04091"/>
    <w:rsid w:val="00D046C2"/>
    <w:rsid w:val="00D07789"/>
    <w:rsid w:val="00D1155E"/>
    <w:rsid w:val="00D125E2"/>
    <w:rsid w:val="00D12909"/>
    <w:rsid w:val="00D12945"/>
    <w:rsid w:val="00D13F98"/>
    <w:rsid w:val="00D1513A"/>
    <w:rsid w:val="00D151FA"/>
    <w:rsid w:val="00D15C1F"/>
    <w:rsid w:val="00D16B48"/>
    <w:rsid w:val="00D16CB3"/>
    <w:rsid w:val="00D17254"/>
    <w:rsid w:val="00D17AE9"/>
    <w:rsid w:val="00D17DF6"/>
    <w:rsid w:val="00D256B2"/>
    <w:rsid w:val="00D258F8"/>
    <w:rsid w:val="00D27A58"/>
    <w:rsid w:val="00D30325"/>
    <w:rsid w:val="00D31D11"/>
    <w:rsid w:val="00D32933"/>
    <w:rsid w:val="00D35EA5"/>
    <w:rsid w:val="00D36D9D"/>
    <w:rsid w:val="00D372E1"/>
    <w:rsid w:val="00D44452"/>
    <w:rsid w:val="00D4502B"/>
    <w:rsid w:val="00D4588E"/>
    <w:rsid w:val="00D5029F"/>
    <w:rsid w:val="00D505AA"/>
    <w:rsid w:val="00D50FDA"/>
    <w:rsid w:val="00D555F8"/>
    <w:rsid w:val="00D578A9"/>
    <w:rsid w:val="00D57A6B"/>
    <w:rsid w:val="00D57F41"/>
    <w:rsid w:val="00D61D2F"/>
    <w:rsid w:val="00D61ECE"/>
    <w:rsid w:val="00D62725"/>
    <w:rsid w:val="00D62A9B"/>
    <w:rsid w:val="00D62AA0"/>
    <w:rsid w:val="00D6304D"/>
    <w:rsid w:val="00D638DD"/>
    <w:rsid w:val="00D63CED"/>
    <w:rsid w:val="00D6450C"/>
    <w:rsid w:val="00D658F3"/>
    <w:rsid w:val="00D671A1"/>
    <w:rsid w:val="00D71D8E"/>
    <w:rsid w:val="00D71EE6"/>
    <w:rsid w:val="00D72349"/>
    <w:rsid w:val="00D73B72"/>
    <w:rsid w:val="00D75782"/>
    <w:rsid w:val="00D75F20"/>
    <w:rsid w:val="00D76A1D"/>
    <w:rsid w:val="00D778DB"/>
    <w:rsid w:val="00D80D47"/>
    <w:rsid w:val="00D81C0A"/>
    <w:rsid w:val="00D832BF"/>
    <w:rsid w:val="00D83872"/>
    <w:rsid w:val="00D86C9B"/>
    <w:rsid w:val="00D92401"/>
    <w:rsid w:val="00D95D68"/>
    <w:rsid w:val="00DA129A"/>
    <w:rsid w:val="00DA12E2"/>
    <w:rsid w:val="00DA2A4B"/>
    <w:rsid w:val="00DA68A3"/>
    <w:rsid w:val="00DA6C69"/>
    <w:rsid w:val="00DB01D9"/>
    <w:rsid w:val="00DB34D5"/>
    <w:rsid w:val="00DB53BE"/>
    <w:rsid w:val="00DB58A5"/>
    <w:rsid w:val="00DB697B"/>
    <w:rsid w:val="00DC0ACF"/>
    <w:rsid w:val="00DC264C"/>
    <w:rsid w:val="00DC3E60"/>
    <w:rsid w:val="00DC67B7"/>
    <w:rsid w:val="00DC7029"/>
    <w:rsid w:val="00DD02D1"/>
    <w:rsid w:val="00DD061E"/>
    <w:rsid w:val="00DD0996"/>
    <w:rsid w:val="00DD2839"/>
    <w:rsid w:val="00DD382D"/>
    <w:rsid w:val="00DD439F"/>
    <w:rsid w:val="00DD495A"/>
    <w:rsid w:val="00DD581C"/>
    <w:rsid w:val="00DD60B8"/>
    <w:rsid w:val="00DD64F6"/>
    <w:rsid w:val="00DE018A"/>
    <w:rsid w:val="00DE45AB"/>
    <w:rsid w:val="00DE525E"/>
    <w:rsid w:val="00DF2122"/>
    <w:rsid w:val="00DF3218"/>
    <w:rsid w:val="00DF57FE"/>
    <w:rsid w:val="00DF65FC"/>
    <w:rsid w:val="00E0001D"/>
    <w:rsid w:val="00E004CF"/>
    <w:rsid w:val="00E01360"/>
    <w:rsid w:val="00E029CC"/>
    <w:rsid w:val="00E07AE9"/>
    <w:rsid w:val="00E10790"/>
    <w:rsid w:val="00E1163A"/>
    <w:rsid w:val="00E117A6"/>
    <w:rsid w:val="00E128D2"/>
    <w:rsid w:val="00E12F47"/>
    <w:rsid w:val="00E13008"/>
    <w:rsid w:val="00E136FD"/>
    <w:rsid w:val="00E142D8"/>
    <w:rsid w:val="00E16382"/>
    <w:rsid w:val="00E176FC"/>
    <w:rsid w:val="00E20D72"/>
    <w:rsid w:val="00E2107E"/>
    <w:rsid w:val="00E22606"/>
    <w:rsid w:val="00E228CC"/>
    <w:rsid w:val="00E22BA0"/>
    <w:rsid w:val="00E2584E"/>
    <w:rsid w:val="00E25DAB"/>
    <w:rsid w:val="00E262DD"/>
    <w:rsid w:val="00E27978"/>
    <w:rsid w:val="00E31B21"/>
    <w:rsid w:val="00E32E33"/>
    <w:rsid w:val="00E3330F"/>
    <w:rsid w:val="00E3529F"/>
    <w:rsid w:val="00E3609E"/>
    <w:rsid w:val="00E3611D"/>
    <w:rsid w:val="00E370E8"/>
    <w:rsid w:val="00E376A0"/>
    <w:rsid w:val="00E402C7"/>
    <w:rsid w:val="00E440BC"/>
    <w:rsid w:val="00E44E3B"/>
    <w:rsid w:val="00E45507"/>
    <w:rsid w:val="00E460AA"/>
    <w:rsid w:val="00E46FE9"/>
    <w:rsid w:val="00E50734"/>
    <w:rsid w:val="00E5151D"/>
    <w:rsid w:val="00E5578A"/>
    <w:rsid w:val="00E57FEE"/>
    <w:rsid w:val="00E6090C"/>
    <w:rsid w:val="00E61395"/>
    <w:rsid w:val="00E61C5C"/>
    <w:rsid w:val="00E62ECE"/>
    <w:rsid w:val="00E66103"/>
    <w:rsid w:val="00E663FD"/>
    <w:rsid w:val="00E7016A"/>
    <w:rsid w:val="00E70F60"/>
    <w:rsid w:val="00E717A4"/>
    <w:rsid w:val="00E74350"/>
    <w:rsid w:val="00E745DD"/>
    <w:rsid w:val="00E74A9C"/>
    <w:rsid w:val="00E76291"/>
    <w:rsid w:val="00E8055B"/>
    <w:rsid w:val="00E82AE6"/>
    <w:rsid w:val="00E83D62"/>
    <w:rsid w:val="00E84E25"/>
    <w:rsid w:val="00E86A8F"/>
    <w:rsid w:val="00E87AEC"/>
    <w:rsid w:val="00E924ED"/>
    <w:rsid w:val="00E94851"/>
    <w:rsid w:val="00E957F7"/>
    <w:rsid w:val="00EA1343"/>
    <w:rsid w:val="00EA1FEF"/>
    <w:rsid w:val="00EA2B69"/>
    <w:rsid w:val="00EA3432"/>
    <w:rsid w:val="00EA6A2B"/>
    <w:rsid w:val="00EA7A50"/>
    <w:rsid w:val="00EB2D8F"/>
    <w:rsid w:val="00EB433D"/>
    <w:rsid w:val="00EB47FE"/>
    <w:rsid w:val="00EC1382"/>
    <w:rsid w:val="00EC1608"/>
    <w:rsid w:val="00EC351E"/>
    <w:rsid w:val="00EC4120"/>
    <w:rsid w:val="00EC5D56"/>
    <w:rsid w:val="00ED047C"/>
    <w:rsid w:val="00ED2C2A"/>
    <w:rsid w:val="00ED39BD"/>
    <w:rsid w:val="00ED3CDE"/>
    <w:rsid w:val="00ED5223"/>
    <w:rsid w:val="00EE13DE"/>
    <w:rsid w:val="00EE5DD4"/>
    <w:rsid w:val="00EE7D7A"/>
    <w:rsid w:val="00EF0E83"/>
    <w:rsid w:val="00EF2042"/>
    <w:rsid w:val="00EF2444"/>
    <w:rsid w:val="00EF279B"/>
    <w:rsid w:val="00EF38CB"/>
    <w:rsid w:val="00EF3A0E"/>
    <w:rsid w:val="00EF73C6"/>
    <w:rsid w:val="00F009FE"/>
    <w:rsid w:val="00F00EB1"/>
    <w:rsid w:val="00F01208"/>
    <w:rsid w:val="00F039C4"/>
    <w:rsid w:val="00F04BF4"/>
    <w:rsid w:val="00F0582A"/>
    <w:rsid w:val="00F06F6E"/>
    <w:rsid w:val="00F07849"/>
    <w:rsid w:val="00F10FB7"/>
    <w:rsid w:val="00F15EA1"/>
    <w:rsid w:val="00F22798"/>
    <w:rsid w:val="00F241CF"/>
    <w:rsid w:val="00F26066"/>
    <w:rsid w:val="00F26AF3"/>
    <w:rsid w:val="00F27A20"/>
    <w:rsid w:val="00F3234F"/>
    <w:rsid w:val="00F34184"/>
    <w:rsid w:val="00F363A4"/>
    <w:rsid w:val="00F374DA"/>
    <w:rsid w:val="00F42864"/>
    <w:rsid w:val="00F431D7"/>
    <w:rsid w:val="00F4662F"/>
    <w:rsid w:val="00F4724B"/>
    <w:rsid w:val="00F475EB"/>
    <w:rsid w:val="00F47AC7"/>
    <w:rsid w:val="00F47AFF"/>
    <w:rsid w:val="00F50EAC"/>
    <w:rsid w:val="00F520A3"/>
    <w:rsid w:val="00F52807"/>
    <w:rsid w:val="00F5408A"/>
    <w:rsid w:val="00F5524F"/>
    <w:rsid w:val="00F60E6D"/>
    <w:rsid w:val="00F640D8"/>
    <w:rsid w:val="00F66A97"/>
    <w:rsid w:val="00F67B79"/>
    <w:rsid w:val="00F70698"/>
    <w:rsid w:val="00F71ADC"/>
    <w:rsid w:val="00F720EB"/>
    <w:rsid w:val="00F72299"/>
    <w:rsid w:val="00F729DA"/>
    <w:rsid w:val="00F75891"/>
    <w:rsid w:val="00F76024"/>
    <w:rsid w:val="00F77255"/>
    <w:rsid w:val="00F82193"/>
    <w:rsid w:val="00F82A14"/>
    <w:rsid w:val="00F82FF7"/>
    <w:rsid w:val="00F84B1C"/>
    <w:rsid w:val="00F85A31"/>
    <w:rsid w:val="00F861A4"/>
    <w:rsid w:val="00F86D10"/>
    <w:rsid w:val="00F87983"/>
    <w:rsid w:val="00F87C9D"/>
    <w:rsid w:val="00F90FA1"/>
    <w:rsid w:val="00F96320"/>
    <w:rsid w:val="00F975BC"/>
    <w:rsid w:val="00FA5328"/>
    <w:rsid w:val="00FA687C"/>
    <w:rsid w:val="00FB197A"/>
    <w:rsid w:val="00FB2E58"/>
    <w:rsid w:val="00FC2013"/>
    <w:rsid w:val="00FC4229"/>
    <w:rsid w:val="00FC4880"/>
    <w:rsid w:val="00FC5A8E"/>
    <w:rsid w:val="00FC7946"/>
    <w:rsid w:val="00FD236C"/>
    <w:rsid w:val="00FD37C8"/>
    <w:rsid w:val="00FD68CF"/>
    <w:rsid w:val="00FD68F9"/>
    <w:rsid w:val="00FE25FA"/>
    <w:rsid w:val="00FE2B07"/>
    <w:rsid w:val="00FE305C"/>
    <w:rsid w:val="00FE4BB2"/>
    <w:rsid w:val="00FE6047"/>
    <w:rsid w:val="00FF001F"/>
    <w:rsid w:val="00FF0B74"/>
    <w:rsid w:val="00FF17B3"/>
    <w:rsid w:val="00FF1CE6"/>
    <w:rsid w:val="00FF21BF"/>
    <w:rsid w:val="00FF2843"/>
    <w:rsid w:val="00FF51D0"/>
    <w:rsid w:val="00FF5741"/>
    <w:rsid w:val="00FF59D9"/>
    <w:rsid w:val="00FF7128"/>
    <w:rsid w:val="01067EC6"/>
    <w:rsid w:val="01E975B8"/>
    <w:rsid w:val="0225426B"/>
    <w:rsid w:val="027553C9"/>
    <w:rsid w:val="05394B20"/>
    <w:rsid w:val="056D42B0"/>
    <w:rsid w:val="05A426DB"/>
    <w:rsid w:val="07031140"/>
    <w:rsid w:val="07A83265"/>
    <w:rsid w:val="07B360F1"/>
    <w:rsid w:val="08230EC6"/>
    <w:rsid w:val="082457D2"/>
    <w:rsid w:val="08B410D6"/>
    <w:rsid w:val="08DE6320"/>
    <w:rsid w:val="0A0B16A0"/>
    <w:rsid w:val="0A1E5BC4"/>
    <w:rsid w:val="0AEB317D"/>
    <w:rsid w:val="0AFD6D21"/>
    <w:rsid w:val="0B111E92"/>
    <w:rsid w:val="0CBD58ED"/>
    <w:rsid w:val="0CC005E2"/>
    <w:rsid w:val="0D0E7683"/>
    <w:rsid w:val="0D50291F"/>
    <w:rsid w:val="0D8727EA"/>
    <w:rsid w:val="0DAB2E51"/>
    <w:rsid w:val="0DC47305"/>
    <w:rsid w:val="0E7C15C3"/>
    <w:rsid w:val="0EE26D46"/>
    <w:rsid w:val="0F4C0664"/>
    <w:rsid w:val="0FBF4C97"/>
    <w:rsid w:val="0FFA0631"/>
    <w:rsid w:val="103C4CEA"/>
    <w:rsid w:val="14AC6D00"/>
    <w:rsid w:val="14DA6F4E"/>
    <w:rsid w:val="155629D0"/>
    <w:rsid w:val="158D0E46"/>
    <w:rsid w:val="15DD520B"/>
    <w:rsid w:val="16314630"/>
    <w:rsid w:val="169D4E1F"/>
    <w:rsid w:val="173157BB"/>
    <w:rsid w:val="17413FC4"/>
    <w:rsid w:val="189F0CE9"/>
    <w:rsid w:val="193B3FE8"/>
    <w:rsid w:val="1ACB6883"/>
    <w:rsid w:val="1ACE4B69"/>
    <w:rsid w:val="1ADD4BE9"/>
    <w:rsid w:val="1B4E7770"/>
    <w:rsid w:val="1B4F12C0"/>
    <w:rsid w:val="1BA46095"/>
    <w:rsid w:val="1DFC0073"/>
    <w:rsid w:val="1E8474D2"/>
    <w:rsid w:val="1EF30A54"/>
    <w:rsid w:val="1F591308"/>
    <w:rsid w:val="1FE96F54"/>
    <w:rsid w:val="223C0A00"/>
    <w:rsid w:val="22466612"/>
    <w:rsid w:val="224B76BA"/>
    <w:rsid w:val="224D6BA8"/>
    <w:rsid w:val="23851E7F"/>
    <w:rsid w:val="249F2F60"/>
    <w:rsid w:val="2504282F"/>
    <w:rsid w:val="25DD396C"/>
    <w:rsid w:val="266E548E"/>
    <w:rsid w:val="279E0EF3"/>
    <w:rsid w:val="296D2EAD"/>
    <w:rsid w:val="2A1E4CF1"/>
    <w:rsid w:val="2AD62F75"/>
    <w:rsid w:val="2B331EF5"/>
    <w:rsid w:val="2B5E5C46"/>
    <w:rsid w:val="2C664FE7"/>
    <w:rsid w:val="2C8E6B7F"/>
    <w:rsid w:val="2CB33FE2"/>
    <w:rsid w:val="2D0B7011"/>
    <w:rsid w:val="2D74105A"/>
    <w:rsid w:val="2DB832DB"/>
    <w:rsid w:val="2DF31087"/>
    <w:rsid w:val="2E400F3C"/>
    <w:rsid w:val="2FEC535B"/>
    <w:rsid w:val="30A425EF"/>
    <w:rsid w:val="30A856E5"/>
    <w:rsid w:val="30B3533F"/>
    <w:rsid w:val="315B3587"/>
    <w:rsid w:val="31C04A4A"/>
    <w:rsid w:val="321B3F76"/>
    <w:rsid w:val="3239588A"/>
    <w:rsid w:val="32484963"/>
    <w:rsid w:val="32C8420F"/>
    <w:rsid w:val="32CB1573"/>
    <w:rsid w:val="32EA685C"/>
    <w:rsid w:val="336C11E4"/>
    <w:rsid w:val="345430B6"/>
    <w:rsid w:val="34AB30A1"/>
    <w:rsid w:val="34C07329"/>
    <w:rsid w:val="35217F39"/>
    <w:rsid w:val="354B30DE"/>
    <w:rsid w:val="35C75424"/>
    <w:rsid w:val="369752A6"/>
    <w:rsid w:val="373B6744"/>
    <w:rsid w:val="37AF7D5E"/>
    <w:rsid w:val="38804AE6"/>
    <w:rsid w:val="39963983"/>
    <w:rsid w:val="3A3A2B18"/>
    <w:rsid w:val="3A71549B"/>
    <w:rsid w:val="3B9C1479"/>
    <w:rsid w:val="3C34443F"/>
    <w:rsid w:val="3D8C6971"/>
    <w:rsid w:val="3E2E3087"/>
    <w:rsid w:val="3E472E0D"/>
    <w:rsid w:val="3F035DB1"/>
    <w:rsid w:val="413E2A5E"/>
    <w:rsid w:val="427E7FEE"/>
    <w:rsid w:val="42EF3EC1"/>
    <w:rsid w:val="43842446"/>
    <w:rsid w:val="43D47B19"/>
    <w:rsid w:val="43D47B3E"/>
    <w:rsid w:val="440B5340"/>
    <w:rsid w:val="44626705"/>
    <w:rsid w:val="4482508E"/>
    <w:rsid w:val="45A73A03"/>
    <w:rsid w:val="45D83A45"/>
    <w:rsid w:val="45E54F04"/>
    <w:rsid w:val="47327C30"/>
    <w:rsid w:val="48792E45"/>
    <w:rsid w:val="489049E9"/>
    <w:rsid w:val="49792BA2"/>
    <w:rsid w:val="4A786B9A"/>
    <w:rsid w:val="4A795BB9"/>
    <w:rsid w:val="4AAB2933"/>
    <w:rsid w:val="4AAF1D86"/>
    <w:rsid w:val="4B0921FB"/>
    <w:rsid w:val="4BA9151E"/>
    <w:rsid w:val="4CA1544E"/>
    <w:rsid w:val="4D802D5A"/>
    <w:rsid w:val="4ED66CF2"/>
    <w:rsid w:val="4EF2396D"/>
    <w:rsid w:val="4F946939"/>
    <w:rsid w:val="4FF701CC"/>
    <w:rsid w:val="50505077"/>
    <w:rsid w:val="50660D9A"/>
    <w:rsid w:val="50FB2F21"/>
    <w:rsid w:val="517337DB"/>
    <w:rsid w:val="51E736A1"/>
    <w:rsid w:val="51FA62F6"/>
    <w:rsid w:val="52BE54CE"/>
    <w:rsid w:val="53682CED"/>
    <w:rsid w:val="53CE5A6C"/>
    <w:rsid w:val="53E3327A"/>
    <w:rsid w:val="540D20B3"/>
    <w:rsid w:val="543A0498"/>
    <w:rsid w:val="549F443D"/>
    <w:rsid w:val="55076D20"/>
    <w:rsid w:val="55977161"/>
    <w:rsid w:val="55DE3245"/>
    <w:rsid w:val="55FE1AF4"/>
    <w:rsid w:val="57FC3CB4"/>
    <w:rsid w:val="58D56891"/>
    <w:rsid w:val="59A6607D"/>
    <w:rsid w:val="59CF4EE4"/>
    <w:rsid w:val="5A000A44"/>
    <w:rsid w:val="5AAB0C64"/>
    <w:rsid w:val="5B15008C"/>
    <w:rsid w:val="5BCB3D12"/>
    <w:rsid w:val="5C5E70F0"/>
    <w:rsid w:val="5C9A1B51"/>
    <w:rsid w:val="5CDD040B"/>
    <w:rsid w:val="5D797503"/>
    <w:rsid w:val="5DB65FE9"/>
    <w:rsid w:val="5EA42C9D"/>
    <w:rsid w:val="5EE73CF9"/>
    <w:rsid w:val="606C1D0A"/>
    <w:rsid w:val="609E787C"/>
    <w:rsid w:val="61091141"/>
    <w:rsid w:val="62351ABA"/>
    <w:rsid w:val="62497152"/>
    <w:rsid w:val="62CA07F9"/>
    <w:rsid w:val="631C15F2"/>
    <w:rsid w:val="633A3541"/>
    <w:rsid w:val="636B65CB"/>
    <w:rsid w:val="63C84FCA"/>
    <w:rsid w:val="64082523"/>
    <w:rsid w:val="643D6143"/>
    <w:rsid w:val="64A84B91"/>
    <w:rsid w:val="64C84ABC"/>
    <w:rsid w:val="6501312E"/>
    <w:rsid w:val="66067D9A"/>
    <w:rsid w:val="66222FC7"/>
    <w:rsid w:val="664F2C94"/>
    <w:rsid w:val="66B659FC"/>
    <w:rsid w:val="66DA5A79"/>
    <w:rsid w:val="67382DEB"/>
    <w:rsid w:val="68594AF9"/>
    <w:rsid w:val="69531D18"/>
    <w:rsid w:val="69772590"/>
    <w:rsid w:val="6A334ED5"/>
    <w:rsid w:val="6A58302F"/>
    <w:rsid w:val="6AC47F53"/>
    <w:rsid w:val="6B371578"/>
    <w:rsid w:val="6B871ABE"/>
    <w:rsid w:val="6BFA13CD"/>
    <w:rsid w:val="6C16399D"/>
    <w:rsid w:val="6C685029"/>
    <w:rsid w:val="6CF5793B"/>
    <w:rsid w:val="6D014E0B"/>
    <w:rsid w:val="6DD524AF"/>
    <w:rsid w:val="6E8A2AF2"/>
    <w:rsid w:val="6EEF626F"/>
    <w:rsid w:val="6FE045DB"/>
    <w:rsid w:val="6FEF0552"/>
    <w:rsid w:val="700C69C3"/>
    <w:rsid w:val="703A7010"/>
    <w:rsid w:val="70637A86"/>
    <w:rsid w:val="70A533F1"/>
    <w:rsid w:val="70C04936"/>
    <w:rsid w:val="723B7897"/>
    <w:rsid w:val="73106A56"/>
    <w:rsid w:val="735C1BC7"/>
    <w:rsid w:val="741E5702"/>
    <w:rsid w:val="74310B69"/>
    <w:rsid w:val="745243E4"/>
    <w:rsid w:val="75367186"/>
    <w:rsid w:val="7614653A"/>
    <w:rsid w:val="765311AA"/>
    <w:rsid w:val="76577ED9"/>
    <w:rsid w:val="77653ABE"/>
    <w:rsid w:val="7ABB47A4"/>
    <w:rsid w:val="7B574FFB"/>
    <w:rsid w:val="7B58643E"/>
    <w:rsid w:val="7B77578E"/>
    <w:rsid w:val="7BA31A5D"/>
    <w:rsid w:val="7C0C0F9A"/>
    <w:rsid w:val="7C4B7920"/>
    <w:rsid w:val="7C771EFB"/>
    <w:rsid w:val="7D5B1D6A"/>
    <w:rsid w:val="7D8D678B"/>
    <w:rsid w:val="7DC757EA"/>
    <w:rsid w:val="7DF62B5B"/>
    <w:rsid w:val="7E5E60AC"/>
    <w:rsid w:val="7EC00709"/>
    <w:rsid w:val="7F0864B6"/>
    <w:rsid w:val="7F4533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7" w:qFormat="1"/>
    <w:lsdException w:name="Normal Indent" w:qFormat="1"/>
    <w:lsdException w:name="annotation text" w:semiHidden="1"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able of authorities" w:uiPriority="99" w:unhideWhenUsed="1" w:qFormat="1"/>
    <w:lsdException w:name="Title" w:qFormat="1"/>
    <w:lsdException w:name="Default Paragraph Font" w:semiHidden="1" w:uiPriority="1" w:unhideWhenUsed="1" w:qFormat="1"/>
    <w:lsdException w:name="Body Text" w:qFormat="1"/>
    <w:lsdException w:name="Body Text Indent" w:qFormat="1"/>
    <w:lsdException w:name="Message Header" w:qFormat="1"/>
    <w:lsdException w:name="Subtitle" w:uiPriority="11" w:qFormat="1"/>
    <w:lsdException w:name="Salutation" w:qFormat="1"/>
    <w:lsdException w:name="Date" w:qFormat="1"/>
    <w:lsdException w:name="Body Text First Indent" w:uiPriority="99" w:qFormat="1"/>
    <w:lsdException w:name="Body Text First Indent 2"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unhideWhenUsed="1" w:qFormat="1"/>
    <w:lsdException w:name="HTML Code" w:unhideWhenUsed="1" w:qFormat="1"/>
    <w:lsdException w:name="HTML Definition" w:unhideWhenUsed="1" w:qFormat="1"/>
    <w:lsdException w:name="HTML Preformatted" w:qFormat="1"/>
    <w:lsdException w:name="HTML Sample" w:qFormat="1"/>
    <w:lsdException w:name="HTML Typewriter"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rFonts w:ascii="宋体" w:hAnsi="宋体"/>
      <w:kern w:val="2"/>
      <w:sz w:val="21"/>
      <w:szCs w:val="21"/>
    </w:rPr>
  </w:style>
  <w:style w:type="paragraph" w:styleId="1">
    <w:name w:val="heading 1"/>
    <w:basedOn w:val="a0"/>
    <w:next w:val="a0"/>
    <w:link w:val="1Char"/>
    <w:qFormat/>
    <w:pPr>
      <w:keepNext/>
      <w:keepLines/>
      <w:spacing w:line="576" w:lineRule="auto"/>
      <w:outlineLvl w:val="0"/>
    </w:pPr>
    <w:rPr>
      <w:b/>
      <w:bCs/>
      <w:kern w:val="44"/>
      <w:sz w:val="44"/>
      <w:szCs w:val="44"/>
    </w:rPr>
  </w:style>
  <w:style w:type="paragraph" w:styleId="2">
    <w:name w:val="heading 2"/>
    <w:basedOn w:val="a0"/>
    <w:next w:val="a0"/>
    <w:link w:val="2Char"/>
    <w:qFormat/>
    <w:pPr>
      <w:widowControl/>
      <w:spacing w:beforeAutospacing="1" w:afterAutospacing="1"/>
      <w:jc w:val="left"/>
      <w:outlineLvl w:val="1"/>
    </w:pPr>
    <w:rPr>
      <w:b/>
      <w:bCs/>
      <w:kern w:val="0"/>
      <w:sz w:val="36"/>
      <w:szCs w:val="36"/>
    </w:rPr>
  </w:style>
  <w:style w:type="paragraph" w:styleId="3">
    <w:name w:val="heading 3"/>
    <w:basedOn w:val="a0"/>
    <w:next w:val="a0"/>
    <w:qFormat/>
    <w:pPr>
      <w:keepNext/>
      <w:keepLines/>
      <w:spacing w:line="413" w:lineRule="auto"/>
      <w:outlineLvl w:val="2"/>
    </w:pPr>
    <w:rPr>
      <w:b/>
      <w:bCs/>
      <w:sz w:val="32"/>
      <w:szCs w:val="32"/>
    </w:rPr>
  </w:style>
  <w:style w:type="paragraph" w:styleId="4">
    <w:name w:val="heading 4"/>
    <w:basedOn w:val="a0"/>
    <w:next w:val="a1"/>
    <w:qFormat/>
    <w:pPr>
      <w:keepNext/>
      <w:keepLines/>
      <w:spacing w:line="376" w:lineRule="auto"/>
      <w:outlineLvl w:val="3"/>
    </w:pPr>
    <w:rPr>
      <w:rFonts w:ascii="Arial" w:eastAsia="黑体" w:hAnsi="Arial"/>
      <w:b/>
      <w:sz w:val="28"/>
      <w:szCs w:val="20"/>
    </w:rPr>
  </w:style>
  <w:style w:type="paragraph" w:styleId="5">
    <w:name w:val="heading 5"/>
    <w:basedOn w:val="a0"/>
    <w:next w:val="a1"/>
    <w:qFormat/>
    <w:pPr>
      <w:keepNext/>
      <w:keepLines/>
      <w:numPr>
        <w:ilvl w:val="4"/>
        <w:numId w:val="1"/>
      </w:numPr>
      <w:spacing w:before="280" w:after="290" w:line="374" w:lineRule="auto"/>
      <w:outlineLvl w:val="4"/>
    </w:pPr>
    <w:rPr>
      <w:rFonts w:ascii="Times New Roman" w:hAnsi="Times New Roman"/>
      <w:b/>
      <w:sz w:val="28"/>
      <w:szCs w:val="20"/>
    </w:rPr>
  </w:style>
  <w:style w:type="paragraph" w:styleId="6">
    <w:name w:val="heading 6"/>
    <w:basedOn w:val="a0"/>
    <w:next w:val="a1"/>
    <w:qFormat/>
    <w:pPr>
      <w:keepNext/>
      <w:keepLines/>
      <w:spacing w:line="320" w:lineRule="auto"/>
      <w:outlineLvl w:val="5"/>
    </w:pPr>
    <w:rPr>
      <w:rFonts w:ascii="Arial" w:eastAsia="黑体" w:hAnsi="Arial"/>
      <w:b/>
      <w:sz w:val="24"/>
      <w:szCs w:val="20"/>
    </w:rPr>
  </w:style>
  <w:style w:type="paragraph" w:styleId="7">
    <w:name w:val="heading 7"/>
    <w:basedOn w:val="a0"/>
    <w:next w:val="a1"/>
    <w:qFormat/>
    <w:pPr>
      <w:keepNext/>
      <w:keepLines/>
      <w:spacing w:line="320" w:lineRule="auto"/>
      <w:outlineLvl w:val="6"/>
    </w:pPr>
    <w:rPr>
      <w:rFonts w:ascii="Times New Roman" w:hAnsi="Times New Roman"/>
      <w:b/>
      <w:sz w:val="24"/>
      <w:szCs w:val="20"/>
    </w:rPr>
  </w:style>
  <w:style w:type="paragraph" w:styleId="8">
    <w:name w:val="heading 8"/>
    <w:basedOn w:val="a0"/>
    <w:next w:val="a1"/>
    <w:qFormat/>
    <w:pPr>
      <w:keepNext/>
      <w:keepLines/>
      <w:spacing w:line="320" w:lineRule="auto"/>
      <w:outlineLvl w:val="7"/>
    </w:pPr>
    <w:rPr>
      <w:rFonts w:ascii="Arial" w:eastAsia="黑体" w:hAnsi="Arial"/>
      <w:sz w:val="24"/>
      <w:szCs w:val="20"/>
    </w:rPr>
  </w:style>
  <w:style w:type="paragraph" w:styleId="9">
    <w:name w:val="heading 9"/>
    <w:basedOn w:val="a0"/>
    <w:next w:val="a1"/>
    <w:link w:val="9Char"/>
    <w:qFormat/>
    <w:pPr>
      <w:keepNext/>
      <w:keepLines/>
      <w:spacing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spacing w:line="360" w:lineRule="auto"/>
      <w:ind w:firstLineChars="200" w:firstLine="420"/>
    </w:pPr>
    <w:rPr>
      <w:rFonts w:ascii="Times New Roman" w:hAnsi="Times New Roman"/>
      <w:sz w:val="24"/>
      <w:szCs w:val="20"/>
    </w:rPr>
  </w:style>
  <w:style w:type="paragraph" w:styleId="70">
    <w:name w:val="toc 7"/>
    <w:basedOn w:val="a0"/>
    <w:next w:val="a0"/>
    <w:qFormat/>
    <w:pPr>
      <w:autoSpaceDE w:val="0"/>
      <w:autoSpaceDN w:val="0"/>
      <w:adjustRightInd w:val="0"/>
      <w:ind w:left="1700"/>
      <w:jc w:val="left"/>
      <w:textAlignment w:val="baseline"/>
    </w:pPr>
    <w:rPr>
      <w:rFonts w:ascii="Times New Roman" w:hAnsi="Times New Roman"/>
      <w:kern w:val="0"/>
      <w:sz w:val="20"/>
      <w:szCs w:val="20"/>
    </w:rPr>
  </w:style>
  <w:style w:type="paragraph" w:styleId="a5">
    <w:name w:val="table of authorities"/>
    <w:basedOn w:val="a0"/>
    <w:next w:val="a0"/>
    <w:uiPriority w:val="99"/>
    <w:unhideWhenUsed/>
    <w:qFormat/>
    <w:pPr>
      <w:ind w:leftChars="200" w:left="420"/>
    </w:pPr>
    <w:rPr>
      <w:rFonts w:ascii="Calibri" w:eastAsia="等线" w:hAnsi="Calibri"/>
    </w:rPr>
  </w:style>
  <w:style w:type="paragraph" w:styleId="a6">
    <w:name w:val="Document Map"/>
    <w:basedOn w:val="a0"/>
    <w:qFormat/>
    <w:pPr>
      <w:shd w:val="clear" w:color="auto" w:fill="000080"/>
    </w:pPr>
    <w:rPr>
      <w:rFonts w:ascii="Times New Roman" w:hAnsi="Times New Roman"/>
      <w:szCs w:val="24"/>
    </w:rPr>
  </w:style>
  <w:style w:type="paragraph" w:styleId="a7">
    <w:name w:val="annotation text"/>
    <w:basedOn w:val="a0"/>
    <w:semiHidden/>
    <w:qFormat/>
    <w:pPr>
      <w:jc w:val="left"/>
    </w:pPr>
  </w:style>
  <w:style w:type="paragraph" w:styleId="a8">
    <w:name w:val="Salutation"/>
    <w:basedOn w:val="a0"/>
    <w:next w:val="a0"/>
    <w:qFormat/>
    <w:rPr>
      <w:rFonts w:ascii="Times New Roman" w:hAnsi="Times New Roman"/>
      <w:szCs w:val="24"/>
    </w:rPr>
  </w:style>
  <w:style w:type="paragraph" w:styleId="30">
    <w:name w:val="Body Text 3"/>
    <w:basedOn w:val="a0"/>
    <w:qFormat/>
    <w:pPr>
      <w:autoSpaceDE w:val="0"/>
      <w:autoSpaceDN w:val="0"/>
      <w:adjustRightInd w:val="0"/>
      <w:spacing w:line="640" w:lineRule="exact"/>
      <w:jc w:val="left"/>
      <w:textAlignment w:val="baseline"/>
    </w:pPr>
    <w:rPr>
      <w:rFonts w:hAnsi="Times New Roman"/>
      <w:color w:val="000000"/>
      <w:kern w:val="0"/>
      <w:sz w:val="28"/>
      <w:szCs w:val="20"/>
    </w:rPr>
  </w:style>
  <w:style w:type="paragraph" w:styleId="a9">
    <w:name w:val="Body Text"/>
    <w:basedOn w:val="a0"/>
    <w:link w:val="Char"/>
    <w:qFormat/>
  </w:style>
  <w:style w:type="paragraph" w:styleId="aa">
    <w:name w:val="Body Text Indent"/>
    <w:basedOn w:val="a0"/>
    <w:next w:val="a0"/>
    <w:qFormat/>
    <w:pPr>
      <w:spacing w:line="500" w:lineRule="exact"/>
      <w:ind w:firstLine="640"/>
    </w:pPr>
    <w:rPr>
      <w:rFonts w:ascii="Batang" w:eastAsia="方正仿宋简体" w:hAnsi="Batang"/>
      <w:sz w:val="32"/>
      <w:szCs w:val="20"/>
    </w:rPr>
  </w:style>
  <w:style w:type="paragraph" w:styleId="ab">
    <w:name w:val="Plain Text"/>
    <w:basedOn w:val="a0"/>
    <w:link w:val="Char0"/>
    <w:qFormat/>
    <w:rPr>
      <w:rFonts w:hAnsi="Courier New"/>
      <w:szCs w:val="20"/>
    </w:rPr>
  </w:style>
  <w:style w:type="paragraph" w:styleId="ac">
    <w:name w:val="Date"/>
    <w:basedOn w:val="a0"/>
    <w:next w:val="a0"/>
    <w:link w:val="Char1"/>
    <w:qFormat/>
    <w:rPr>
      <w:rFonts w:hAnsi="Times New Roman"/>
      <w:sz w:val="28"/>
      <w:szCs w:val="20"/>
    </w:rPr>
  </w:style>
  <w:style w:type="paragraph" w:styleId="20">
    <w:name w:val="Body Text Indent 2"/>
    <w:basedOn w:val="a0"/>
    <w:qFormat/>
    <w:pPr>
      <w:ind w:left="359" w:firstLineChars="171" w:firstLine="359"/>
    </w:pPr>
  </w:style>
  <w:style w:type="paragraph" w:styleId="ad">
    <w:name w:val="Balloon Text"/>
    <w:basedOn w:val="a0"/>
    <w:qFormat/>
    <w:pPr>
      <w:autoSpaceDE w:val="0"/>
      <w:autoSpaceDN w:val="0"/>
      <w:adjustRightInd w:val="0"/>
      <w:jc w:val="left"/>
      <w:textAlignment w:val="baseline"/>
    </w:pPr>
    <w:rPr>
      <w:rFonts w:hAnsi="Times New Roman"/>
      <w:kern w:val="0"/>
      <w:sz w:val="18"/>
      <w:szCs w:val="18"/>
    </w:rPr>
  </w:style>
  <w:style w:type="paragraph" w:styleId="ae">
    <w:name w:val="footer"/>
    <w:basedOn w:val="a0"/>
    <w:link w:val="Char2"/>
    <w:uiPriority w:val="99"/>
    <w:qFormat/>
    <w:pPr>
      <w:tabs>
        <w:tab w:val="center" w:pos="4153"/>
        <w:tab w:val="right" w:pos="8306"/>
      </w:tabs>
      <w:snapToGrid w:val="0"/>
      <w:jc w:val="left"/>
    </w:pPr>
    <w:rPr>
      <w:sz w:val="18"/>
      <w:szCs w:val="18"/>
    </w:rPr>
  </w:style>
  <w:style w:type="paragraph" w:styleId="af">
    <w:name w:val="header"/>
    <w:basedOn w:val="a0"/>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qFormat/>
    <w:rPr>
      <w:rFonts w:ascii="Times New Roman" w:hAnsi="Times New Roman"/>
      <w:szCs w:val="24"/>
    </w:rPr>
  </w:style>
  <w:style w:type="paragraph" w:styleId="af0">
    <w:name w:val="Subtitle"/>
    <w:basedOn w:val="a0"/>
    <w:next w:val="a0"/>
    <w:link w:val="Char4"/>
    <w:uiPriority w:val="11"/>
    <w:qFormat/>
    <w:pPr>
      <w:spacing w:before="240" w:after="60" w:line="312" w:lineRule="auto"/>
      <w:jc w:val="left"/>
      <w:outlineLvl w:val="1"/>
    </w:pPr>
    <w:rPr>
      <w:rFonts w:ascii="等线 Light" w:hAnsi="等线 Light"/>
      <w:b/>
      <w:bCs/>
      <w:kern w:val="28"/>
      <w:sz w:val="28"/>
      <w:szCs w:val="32"/>
    </w:rPr>
  </w:style>
  <w:style w:type="paragraph" w:styleId="31">
    <w:name w:val="Body Text Indent 3"/>
    <w:basedOn w:val="a0"/>
    <w:qFormat/>
    <w:pPr>
      <w:ind w:leftChars="200" w:left="420"/>
    </w:pPr>
    <w:rPr>
      <w:rFonts w:ascii="Times New Roman" w:hAnsi="Times New Roman"/>
      <w:sz w:val="16"/>
      <w:szCs w:val="16"/>
    </w:rPr>
  </w:style>
  <w:style w:type="paragraph" w:styleId="21">
    <w:name w:val="toc 2"/>
    <w:basedOn w:val="a0"/>
    <w:next w:val="a0"/>
    <w:qFormat/>
    <w:pPr>
      <w:autoSpaceDE w:val="0"/>
      <w:autoSpaceDN w:val="0"/>
      <w:adjustRightInd w:val="0"/>
      <w:jc w:val="left"/>
      <w:textAlignment w:val="baseline"/>
    </w:pPr>
    <w:rPr>
      <w:rFonts w:ascii="Times New Roman" w:hAnsi="Times New Roman"/>
      <w:b/>
      <w:bCs/>
      <w:kern w:val="0"/>
      <w:sz w:val="20"/>
      <w:szCs w:val="20"/>
    </w:rPr>
  </w:style>
  <w:style w:type="paragraph" w:styleId="22">
    <w:name w:val="Body Text 2"/>
    <w:basedOn w:val="a0"/>
    <w:qFormat/>
    <w:pPr>
      <w:autoSpaceDE w:val="0"/>
      <w:autoSpaceDN w:val="0"/>
      <w:adjustRightInd w:val="0"/>
      <w:textAlignment w:val="baseline"/>
    </w:pPr>
    <w:rPr>
      <w:rFonts w:hAnsi="Times New Roman"/>
      <w:kern w:val="0"/>
      <w:sz w:val="28"/>
      <w:szCs w:val="20"/>
    </w:rPr>
  </w:style>
  <w:style w:type="paragraph" w:styleId="af1">
    <w:name w:val="Message Header"/>
    <w:basedOn w:val="a0"/>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
    <w:name w:val="HTML Preformatted"/>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af2">
    <w:name w:val="Normal (Web)"/>
    <w:basedOn w:val="a0"/>
    <w:qFormat/>
    <w:pPr>
      <w:widowControl/>
      <w:spacing w:beforeAutospacing="1" w:afterAutospacing="1"/>
      <w:jc w:val="left"/>
    </w:pPr>
    <w:rPr>
      <w:rFonts w:cs="宋体"/>
      <w:kern w:val="0"/>
      <w:sz w:val="24"/>
      <w:szCs w:val="24"/>
    </w:rPr>
  </w:style>
  <w:style w:type="paragraph" w:styleId="af3">
    <w:name w:val="Title"/>
    <w:basedOn w:val="a0"/>
    <w:next w:val="a0"/>
    <w:qFormat/>
    <w:pPr>
      <w:spacing w:before="240" w:after="60"/>
      <w:jc w:val="center"/>
      <w:outlineLvl w:val="0"/>
    </w:pPr>
    <w:rPr>
      <w:rFonts w:ascii="等线 Light" w:hAnsi="等线 Light"/>
      <w:b/>
      <w:bCs/>
      <w:sz w:val="32"/>
      <w:szCs w:val="32"/>
    </w:rPr>
  </w:style>
  <w:style w:type="paragraph" w:styleId="af4">
    <w:name w:val="annotation subject"/>
    <w:basedOn w:val="a7"/>
    <w:next w:val="a7"/>
    <w:qFormat/>
    <w:pPr>
      <w:autoSpaceDE w:val="0"/>
      <w:autoSpaceDN w:val="0"/>
      <w:adjustRightInd w:val="0"/>
      <w:textAlignment w:val="baseline"/>
    </w:pPr>
    <w:rPr>
      <w:rFonts w:hAnsi="Times New Roman"/>
      <w:b/>
      <w:bCs/>
      <w:kern w:val="0"/>
      <w:sz w:val="34"/>
      <w:szCs w:val="20"/>
    </w:rPr>
  </w:style>
  <w:style w:type="paragraph" w:styleId="af5">
    <w:name w:val="Body Text First Indent"/>
    <w:basedOn w:val="a9"/>
    <w:link w:val="Char5"/>
    <w:uiPriority w:val="99"/>
    <w:qFormat/>
    <w:pPr>
      <w:ind w:firstLineChars="100" w:firstLine="420"/>
    </w:pPr>
    <w:rPr>
      <w:rFonts w:ascii="Times New Roman" w:hAnsi="Times New Roman"/>
      <w:szCs w:val="24"/>
    </w:rPr>
  </w:style>
  <w:style w:type="paragraph" w:styleId="23">
    <w:name w:val="Body Text First Indent 2"/>
    <w:basedOn w:val="aa"/>
    <w:next w:val="a0"/>
    <w:qFormat/>
    <w:pPr>
      <w:ind w:leftChars="200" w:left="420" w:firstLineChars="200" w:firstLine="420"/>
    </w:pPr>
    <w:rPr>
      <w:sz w:val="21"/>
    </w:rPr>
  </w:style>
  <w:style w:type="table" w:styleId="af6">
    <w:name w:val="Table Grid"/>
    <w:basedOn w:val="a3"/>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Pr>
      <w:b/>
      <w:bCs/>
    </w:rPr>
  </w:style>
  <w:style w:type="character" w:styleId="af8">
    <w:name w:val="page number"/>
    <w:qFormat/>
  </w:style>
  <w:style w:type="character" w:styleId="af9">
    <w:name w:val="FollowedHyperlink"/>
    <w:qFormat/>
    <w:rPr>
      <w:color w:val="800080"/>
      <w:u w:val="single"/>
    </w:rPr>
  </w:style>
  <w:style w:type="character" w:styleId="afa">
    <w:name w:val="Emphasis"/>
    <w:qFormat/>
    <w:rPr>
      <w:i/>
    </w:rPr>
  </w:style>
  <w:style w:type="character" w:styleId="HTML0">
    <w:name w:val="HTML Definition"/>
    <w:unhideWhenUsed/>
    <w:qFormat/>
    <w:rPr>
      <w:b/>
      <w:i/>
    </w:rPr>
  </w:style>
  <w:style w:type="character" w:styleId="HTML1">
    <w:name w:val="HTML Typewriter"/>
    <w:unhideWhenUsed/>
    <w:qFormat/>
    <w:rPr>
      <w:rFonts w:ascii="andale mono" w:eastAsia="andale mono" w:hAnsi="andale mono" w:cs="andale mono" w:hint="default"/>
      <w:sz w:val="21"/>
      <w:szCs w:val="21"/>
    </w:rPr>
  </w:style>
  <w:style w:type="character" w:styleId="HTML2">
    <w:name w:val="HTML Acronym"/>
    <w:unhideWhenUsed/>
    <w:qFormat/>
  </w:style>
  <w:style w:type="character" w:styleId="afb">
    <w:name w:val="Hyperlink"/>
    <w:qFormat/>
    <w:rPr>
      <w:color w:val="0000FF"/>
      <w:u w:val="single"/>
    </w:rPr>
  </w:style>
  <w:style w:type="character" w:styleId="HTML3">
    <w:name w:val="HTML Code"/>
    <w:unhideWhenUsed/>
    <w:qFormat/>
    <w:rPr>
      <w:rFonts w:ascii="andale mono" w:eastAsia="andale mono" w:hAnsi="andale mono" w:cs="andale mono"/>
      <w:sz w:val="21"/>
      <w:szCs w:val="21"/>
    </w:rPr>
  </w:style>
  <w:style w:type="character" w:styleId="afc">
    <w:name w:val="annotation reference"/>
    <w:qFormat/>
    <w:rPr>
      <w:sz w:val="21"/>
      <w:szCs w:val="21"/>
    </w:rPr>
  </w:style>
  <w:style w:type="character" w:styleId="HTML4">
    <w:name w:val="HTML Sample"/>
    <w:qFormat/>
    <w:rPr>
      <w:rFonts w:ascii="宋体" w:eastAsia="宋体" w:hAnsi="宋体" w:cs="宋体"/>
    </w:rPr>
  </w:style>
  <w:style w:type="character" w:customStyle="1" w:styleId="1Char">
    <w:name w:val="标题 1 Char"/>
    <w:link w:val="1"/>
    <w:qFormat/>
    <w:rPr>
      <w:rFonts w:ascii="宋体" w:eastAsia="宋体" w:hAnsi="宋体"/>
      <w:b/>
      <w:bCs/>
      <w:kern w:val="44"/>
      <w:sz w:val="44"/>
      <w:szCs w:val="44"/>
      <w:lang w:val="en-US" w:eastAsia="zh-CN" w:bidi="ar-SA"/>
    </w:rPr>
  </w:style>
  <w:style w:type="character" w:customStyle="1" w:styleId="2Char">
    <w:name w:val="标题 2 Char"/>
    <w:link w:val="2"/>
    <w:qFormat/>
    <w:rPr>
      <w:rFonts w:ascii="宋体" w:hAnsi="宋体" w:cs="宋体"/>
      <w:b/>
      <w:bCs/>
      <w:sz w:val="36"/>
      <w:szCs w:val="36"/>
    </w:rPr>
  </w:style>
  <w:style w:type="character" w:customStyle="1" w:styleId="9Char">
    <w:name w:val="标题 9 Char"/>
    <w:link w:val="9"/>
    <w:qFormat/>
    <w:rPr>
      <w:rFonts w:ascii="Arial" w:eastAsia="黑体" w:hAnsi="Arial"/>
      <w:kern w:val="2"/>
      <w:sz w:val="21"/>
    </w:rPr>
  </w:style>
  <w:style w:type="character" w:customStyle="1" w:styleId="Char">
    <w:name w:val="正文文本 Char"/>
    <w:link w:val="a9"/>
    <w:qFormat/>
    <w:rPr>
      <w:rFonts w:ascii="宋体" w:hAnsi="宋体"/>
      <w:kern w:val="2"/>
      <w:sz w:val="21"/>
      <w:szCs w:val="21"/>
    </w:rPr>
  </w:style>
  <w:style w:type="character" w:customStyle="1" w:styleId="Char0">
    <w:name w:val="纯文本 Char"/>
    <w:link w:val="ab"/>
    <w:qFormat/>
    <w:rPr>
      <w:rFonts w:ascii="宋体" w:eastAsia="宋体" w:hAnsi="Courier New"/>
      <w:kern w:val="2"/>
      <w:sz w:val="21"/>
      <w:lang w:val="en-US" w:eastAsia="zh-CN" w:bidi="ar-SA"/>
    </w:rPr>
  </w:style>
  <w:style w:type="character" w:customStyle="1" w:styleId="Char1">
    <w:name w:val="日期 Char"/>
    <w:link w:val="ac"/>
    <w:qFormat/>
    <w:locked/>
    <w:rPr>
      <w:rFonts w:ascii="宋体" w:eastAsia="宋体"/>
      <w:kern w:val="2"/>
      <w:sz w:val="28"/>
      <w:lang w:val="en-US" w:eastAsia="zh-CN" w:bidi="ar-SA"/>
    </w:rPr>
  </w:style>
  <w:style w:type="character" w:customStyle="1" w:styleId="Char2">
    <w:name w:val="页脚 Char"/>
    <w:link w:val="ae"/>
    <w:uiPriority w:val="99"/>
    <w:qFormat/>
    <w:rPr>
      <w:rFonts w:ascii="宋体" w:eastAsia="宋体" w:hAnsi="宋体"/>
      <w:kern w:val="2"/>
      <w:sz w:val="18"/>
      <w:szCs w:val="18"/>
      <w:lang w:val="en-US" w:eastAsia="zh-CN" w:bidi="ar-SA"/>
    </w:rPr>
  </w:style>
  <w:style w:type="character" w:customStyle="1" w:styleId="Char3">
    <w:name w:val="页眉 Char"/>
    <w:link w:val="af"/>
    <w:uiPriority w:val="99"/>
    <w:qFormat/>
    <w:rPr>
      <w:rFonts w:ascii="宋体" w:eastAsia="宋体" w:hAnsi="宋体"/>
      <w:kern w:val="2"/>
      <w:sz w:val="18"/>
      <w:szCs w:val="18"/>
      <w:lang w:val="en-US" w:eastAsia="zh-CN" w:bidi="ar-SA"/>
    </w:rPr>
  </w:style>
  <w:style w:type="character" w:customStyle="1" w:styleId="Char4">
    <w:name w:val="副标题 Char"/>
    <w:link w:val="af0"/>
    <w:uiPriority w:val="11"/>
    <w:qFormat/>
    <w:rPr>
      <w:rFonts w:ascii="等线 Light" w:hAnsi="等线 Light"/>
      <w:b/>
      <w:bCs/>
      <w:kern w:val="28"/>
      <w:sz w:val="28"/>
      <w:szCs w:val="32"/>
    </w:rPr>
  </w:style>
  <w:style w:type="character" w:customStyle="1" w:styleId="Char5">
    <w:name w:val="正文首行缩进 Char"/>
    <w:link w:val="af5"/>
    <w:uiPriority w:val="99"/>
    <w:qFormat/>
    <w:rPr>
      <w:rFonts w:eastAsia="宋体"/>
      <w:kern w:val="2"/>
      <w:sz w:val="21"/>
      <w:szCs w:val="24"/>
      <w:lang w:val="en-US" w:eastAsia="zh-CN" w:bidi="ar-SA"/>
    </w:rPr>
  </w:style>
  <w:style w:type="character" w:customStyle="1" w:styleId="afd">
    <w:name w:val="（符号）邀请函中一、"/>
    <w:qFormat/>
    <w:rPr>
      <w:rFonts w:ascii="黑体" w:eastAsia="黑体" w:hAnsi="黑体"/>
      <w:b/>
      <w:bCs/>
      <w:sz w:val="24"/>
    </w:rPr>
  </w:style>
  <w:style w:type="character" w:customStyle="1" w:styleId="CharCharCharCharCharCharCharCharCharCharCharCharCharCharCharCharCharCharChar">
    <w:name w:val="Char Char Char Char Char Char Char Char Char Char Char Char Char Char Char Char Char Char Char"/>
    <w:qFormat/>
    <w:rPr>
      <w:rFonts w:ascii="宋体" w:eastAsia="宋体"/>
      <w:sz w:val="34"/>
      <w:lang w:val="en-US" w:eastAsia="zh-CN" w:bidi="ar-SA"/>
    </w:rPr>
  </w:style>
  <w:style w:type="character" w:customStyle="1" w:styleId="CharChar1">
    <w:name w:val="Char Char1"/>
    <w:qFormat/>
    <w:locked/>
    <w:rPr>
      <w:rFonts w:ascii="宋体" w:eastAsia="宋体" w:hAnsi="Courier New" w:cs="Courier New"/>
      <w:sz w:val="34"/>
      <w:szCs w:val="21"/>
      <w:lang w:val="en-US" w:eastAsia="zh-CN" w:bidi="ar-SA"/>
    </w:rPr>
  </w:style>
  <w:style w:type="character" w:customStyle="1" w:styleId="CharChar11">
    <w:name w:val="Char Char11"/>
    <w:qFormat/>
    <w:rPr>
      <w:rFonts w:ascii="仿宋_GB2312" w:eastAsia="宋体"/>
      <w:sz w:val="30"/>
      <w:szCs w:val="32"/>
      <w:lang w:bidi="ar-SA"/>
    </w:rPr>
  </w:style>
  <w:style w:type="character" w:customStyle="1" w:styleId="now2">
    <w:name w:val="now2"/>
    <w:qFormat/>
    <w:rPr>
      <w:b/>
      <w:bCs/>
      <w:color w:val="CC6600"/>
    </w:rPr>
  </w:style>
  <w:style w:type="character" w:customStyle="1" w:styleId="ca-2">
    <w:name w:val="ca-2"/>
    <w:qFormat/>
  </w:style>
  <w:style w:type="character" w:customStyle="1" w:styleId="apple-style-span">
    <w:name w:val="apple-style-span"/>
    <w:qFormat/>
  </w:style>
  <w:style w:type="character" w:customStyle="1" w:styleId="PlainTextCharChar">
    <w:name w:val="Plain Text Char Char"/>
    <w:link w:val="11"/>
    <w:qFormat/>
    <w:rPr>
      <w:rFonts w:ascii="宋体" w:eastAsia="宋体" w:hAnsi="Courier New"/>
      <w:sz w:val="21"/>
      <w:lang w:val="en-US" w:eastAsia="zh-CN" w:bidi="ar-SA"/>
    </w:rPr>
  </w:style>
  <w:style w:type="paragraph" w:customStyle="1" w:styleId="11">
    <w:name w:val="纯文本1"/>
    <w:basedOn w:val="a0"/>
    <w:link w:val="PlainTextCharChar"/>
    <w:qFormat/>
    <w:pPr>
      <w:autoSpaceDE w:val="0"/>
      <w:autoSpaceDN w:val="0"/>
      <w:adjustRightInd w:val="0"/>
      <w:jc w:val="left"/>
      <w:textAlignment w:val="baseline"/>
    </w:pPr>
    <w:rPr>
      <w:rFonts w:hAnsi="Courier New"/>
      <w:kern w:val="0"/>
      <w:szCs w:val="20"/>
    </w:rPr>
  </w:style>
  <w:style w:type="character" w:customStyle="1" w:styleId="Char10">
    <w:name w:val="纯文本 Char1"/>
    <w:qFormat/>
    <w:rPr>
      <w:rFonts w:ascii="宋体" w:eastAsia="宋体" w:hAnsi="Courier New"/>
      <w:sz w:val="34"/>
      <w:lang w:bidi="ar-SA"/>
    </w:rPr>
  </w:style>
  <w:style w:type="character" w:customStyle="1" w:styleId="DateCharChar">
    <w:name w:val="Date Char Char"/>
    <w:link w:val="12"/>
    <w:qFormat/>
    <w:rPr>
      <w:rFonts w:ascii="宋体"/>
      <w:sz w:val="34"/>
      <w:lang w:bidi="ar-SA"/>
    </w:rPr>
  </w:style>
  <w:style w:type="paragraph" w:customStyle="1" w:styleId="12">
    <w:name w:val="日期1"/>
    <w:basedOn w:val="a0"/>
    <w:next w:val="a0"/>
    <w:link w:val="DateCharChar"/>
    <w:qFormat/>
    <w:pPr>
      <w:autoSpaceDE w:val="0"/>
      <w:autoSpaceDN w:val="0"/>
      <w:adjustRightInd w:val="0"/>
      <w:textAlignment w:val="baseline"/>
    </w:pPr>
    <w:rPr>
      <w:rFonts w:hAnsi="Times New Roman"/>
      <w:kern w:val="0"/>
      <w:sz w:val="34"/>
      <w:szCs w:val="20"/>
    </w:rPr>
  </w:style>
  <w:style w:type="character" w:customStyle="1" w:styleId="searchcontent1">
    <w:name w:val="search_content1"/>
    <w:qFormat/>
    <w:rPr>
      <w:sz w:val="23"/>
      <w:szCs w:val="23"/>
    </w:rPr>
  </w:style>
  <w:style w:type="character" w:customStyle="1" w:styleId="BodyText2CharChar">
    <w:name w:val="Body Text 2 Char Char"/>
    <w:link w:val="210"/>
    <w:qFormat/>
    <w:rPr>
      <w:rFonts w:ascii="宋体"/>
      <w:sz w:val="34"/>
      <w:lang w:bidi="ar-SA"/>
    </w:rPr>
  </w:style>
  <w:style w:type="paragraph" w:customStyle="1" w:styleId="210">
    <w:name w:val="正文文本 21"/>
    <w:basedOn w:val="a0"/>
    <w:link w:val="BodyText2CharChar"/>
    <w:qFormat/>
    <w:pPr>
      <w:autoSpaceDE w:val="0"/>
      <w:autoSpaceDN w:val="0"/>
      <w:adjustRightInd w:val="0"/>
      <w:textAlignment w:val="baseline"/>
    </w:pPr>
    <w:rPr>
      <w:rFonts w:hAnsi="Times New Roman"/>
      <w:kern w:val="0"/>
      <w:sz w:val="34"/>
      <w:szCs w:val="20"/>
    </w:rPr>
  </w:style>
  <w:style w:type="character" w:customStyle="1" w:styleId="Char6">
    <w:name w:val="小 Char"/>
    <w:qFormat/>
    <w:rPr>
      <w:rFonts w:ascii="宋体" w:eastAsia="宋体" w:hAnsi="Courier New" w:cs="Courier New"/>
      <w:sz w:val="34"/>
      <w:szCs w:val="21"/>
      <w:lang w:val="en-US" w:eastAsia="zh-CN" w:bidi="ar-SA"/>
    </w:rPr>
  </w:style>
  <w:style w:type="character" w:customStyle="1" w:styleId="1CharChar">
    <w:name w:val="标题 1 Char Char"/>
    <w:qFormat/>
    <w:rPr>
      <w:rFonts w:eastAsia="新宋体-18030"/>
      <w:b/>
      <w:bCs/>
      <w:kern w:val="44"/>
      <w:sz w:val="36"/>
      <w:szCs w:val="44"/>
      <w:lang w:val="en-US" w:eastAsia="zh-CN" w:bidi="ar-SA"/>
    </w:rPr>
  </w:style>
  <w:style w:type="paragraph" w:customStyle="1" w:styleId="xl62">
    <w:name w:val="xl62"/>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4"/>
      <w:szCs w:val="24"/>
    </w:rPr>
  </w:style>
  <w:style w:type="paragraph" w:customStyle="1" w:styleId="xl72">
    <w:name w:val="xl72"/>
    <w:basedOn w:val="a0"/>
    <w:qFormat/>
    <w:pPr>
      <w:widowControl/>
      <w:shd w:val="clear" w:color="auto" w:fill="FFFFFF"/>
      <w:spacing w:beforeAutospacing="1" w:afterAutospacing="1"/>
      <w:jc w:val="center"/>
      <w:textAlignment w:val="center"/>
    </w:pPr>
    <w:rPr>
      <w:rFonts w:cs="宋体"/>
      <w:kern w:val="0"/>
      <w:sz w:val="36"/>
      <w:szCs w:val="36"/>
    </w:rPr>
  </w:style>
  <w:style w:type="paragraph" w:customStyle="1" w:styleId="0856202">
    <w:name w:val="样式 样式 (符号) 宋体 小四 首行缩进:  0.85 厘米 段后: 6 磅 行距: 固定值 20 磅 + 首行缩进:  2 ..."/>
    <w:basedOn w:val="a0"/>
    <w:qFormat/>
    <w:pPr>
      <w:spacing w:line="360" w:lineRule="auto"/>
      <w:ind w:firstLineChars="200" w:firstLine="560"/>
    </w:pPr>
    <w:rPr>
      <w:rFonts w:ascii="仿宋_GB2312" w:eastAsia="仿宋_GB2312" w:cs="宋体"/>
      <w:kern w:val="24"/>
      <w:sz w:val="28"/>
      <w:szCs w:val="28"/>
    </w:rPr>
  </w:style>
  <w:style w:type="paragraph" w:customStyle="1" w:styleId="Char20">
    <w:name w:val="Char2"/>
    <w:basedOn w:val="a0"/>
    <w:qFormat/>
    <w:rPr>
      <w:rFonts w:ascii="Times New Roman" w:hAnsi="Times New Roman"/>
      <w:szCs w:val="20"/>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0"/>
      <w:szCs w:val="20"/>
    </w:rPr>
  </w:style>
  <w:style w:type="paragraph" w:customStyle="1" w:styleId="xl60">
    <w:name w:val="xl60"/>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4"/>
      <w:szCs w:val="24"/>
    </w:rPr>
  </w:style>
  <w:style w:type="paragraph" w:customStyle="1" w:styleId="13">
    <w:name w:val="列出段落1"/>
    <w:basedOn w:val="a0"/>
    <w:qFormat/>
    <w:pPr>
      <w:ind w:firstLineChars="200" w:firstLine="420"/>
    </w:pPr>
    <w:rPr>
      <w:rFonts w:ascii="Calibri" w:hAnsi="Calibri"/>
      <w:szCs w:val="22"/>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4"/>
      <w:szCs w:val="24"/>
    </w:rPr>
  </w:style>
  <w:style w:type="paragraph" w:customStyle="1" w:styleId="xl61">
    <w:name w:val="xl61"/>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4"/>
      <w:szCs w:val="24"/>
    </w:rPr>
  </w:style>
  <w:style w:type="paragraph" w:customStyle="1" w:styleId="afe">
    <w:name w:val="图例"/>
    <w:basedOn w:val="a0"/>
    <w:qFormat/>
    <w:pPr>
      <w:spacing w:line="360" w:lineRule="auto"/>
      <w:jc w:val="center"/>
    </w:pPr>
    <w:rPr>
      <w:rFonts w:ascii="Times New Roman" w:eastAsia="仿宋_GB2312" w:hAnsi="Times New Roman"/>
      <w:b/>
      <w:sz w:val="24"/>
      <w:szCs w:val="24"/>
    </w:rPr>
  </w:style>
  <w:style w:type="paragraph" w:customStyle="1" w:styleId="Normal2">
    <w:name w:val="Normal_2"/>
    <w:qFormat/>
    <w:pPr>
      <w:spacing w:before="120" w:after="240"/>
      <w:jc w:val="both"/>
    </w:pPr>
    <w:rPr>
      <w:rFonts w:ascii="Calibri" w:eastAsia="Calibri" w:hAnsi="Calibri"/>
      <w:sz w:val="22"/>
      <w:szCs w:val="22"/>
      <w:lang w:val="ru-RU" w:eastAsia="en-US"/>
    </w:rPr>
  </w:style>
  <w:style w:type="paragraph" w:customStyle="1" w:styleId="K">
    <w:name w:val="样式K"/>
    <w:basedOn w:val="a9"/>
    <w:qFormat/>
    <w:pPr>
      <w:jc w:val="left"/>
    </w:pPr>
    <w:rPr>
      <w:rFonts w:ascii="仿宋_GB2312" w:eastAsia="仿宋_GB2312" w:hAnsi="Book Antiqua"/>
      <w:sz w:val="24"/>
      <w:szCs w:val="24"/>
    </w:rPr>
  </w:style>
  <w:style w:type="paragraph" w:customStyle="1" w:styleId="aff">
    <w:name w:val="■立项"/>
    <w:basedOn w:val="a0"/>
    <w:qFormat/>
    <w:pPr>
      <w:spacing w:beforeLines="30" w:afterLines="30"/>
      <w:ind w:leftChars="699" w:left="1468"/>
    </w:pPr>
    <w:rPr>
      <w:bCs/>
      <w:sz w:val="24"/>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cs="宋体"/>
      <w:kern w:val="0"/>
      <w:sz w:val="20"/>
      <w:szCs w:val="20"/>
    </w:rPr>
  </w:style>
  <w:style w:type="paragraph" w:customStyle="1" w:styleId="Default">
    <w:name w:val="Default"/>
    <w:qFormat/>
    <w:pPr>
      <w:widowControl w:val="0"/>
      <w:autoSpaceDE w:val="0"/>
      <w:autoSpaceDN w:val="0"/>
      <w:adjustRightInd w:val="0"/>
    </w:pPr>
    <w:rPr>
      <w:rFonts w:ascii="宋体"/>
      <w:color w:val="000000"/>
      <w:sz w:val="24"/>
      <w:szCs w:val="24"/>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4"/>
      <w:szCs w:val="24"/>
    </w:rPr>
  </w:style>
  <w:style w:type="paragraph" w:customStyle="1" w:styleId="xl46">
    <w:name w:val="xl46"/>
    <w:basedOn w:val="a0"/>
    <w:qFormat/>
    <w:pPr>
      <w:widowControl/>
      <w:shd w:val="clear" w:color="auto" w:fill="FFFFFF"/>
      <w:spacing w:beforeAutospacing="1" w:afterAutospacing="1"/>
      <w:jc w:val="left"/>
    </w:pPr>
    <w:rPr>
      <w:rFonts w:cs="宋体"/>
      <w:kern w:val="0"/>
      <w:sz w:val="24"/>
      <w:szCs w:val="24"/>
    </w:r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0"/>
      <w:szCs w:val="20"/>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pPr>
    <w:rPr>
      <w:rFonts w:cs="宋体"/>
      <w:kern w:val="0"/>
      <w:sz w:val="20"/>
      <w:szCs w:val="20"/>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color w:val="FF0000"/>
      <w:kern w:val="0"/>
      <w:sz w:val="20"/>
      <w:szCs w:val="20"/>
    </w:rPr>
  </w:style>
  <w:style w:type="paragraph" w:customStyle="1" w:styleId="font0">
    <w:name w:val="font0"/>
    <w:basedOn w:val="a0"/>
    <w:qFormat/>
    <w:pPr>
      <w:widowControl/>
      <w:spacing w:beforeAutospacing="1" w:afterAutospacing="1"/>
      <w:jc w:val="left"/>
    </w:pPr>
    <w:rPr>
      <w:rFonts w:cs="宋体"/>
      <w:kern w:val="0"/>
      <w:sz w:val="24"/>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cs="宋体"/>
      <w:color w:val="FF0000"/>
      <w:kern w:val="0"/>
      <w:sz w:val="20"/>
      <w:szCs w:val="20"/>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4"/>
      <w:szCs w:val="24"/>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0"/>
      <w:szCs w:val="20"/>
    </w:rPr>
  </w:style>
  <w:style w:type="paragraph" w:customStyle="1" w:styleId="aff0">
    <w:name w:val="表格内文"/>
    <w:basedOn w:val="a0"/>
    <w:qFormat/>
    <w:pPr>
      <w:spacing w:line="400" w:lineRule="exact"/>
    </w:pPr>
    <w:rPr>
      <w:rFonts w:ascii="Arial" w:hAnsi="Arial" w:cs="宋体"/>
      <w:szCs w:val="20"/>
    </w:rPr>
  </w:style>
  <w:style w:type="paragraph" w:customStyle="1" w:styleId="Char7">
    <w:name w:val="Char"/>
    <w:basedOn w:val="a0"/>
    <w:qFormat/>
    <w:rPr>
      <w:rFonts w:ascii="仿宋_GB2312" w:eastAsia="仿宋_GB2312" w:hAnsi="Times New Roman"/>
      <w:b/>
      <w:sz w:val="32"/>
      <w:szCs w:val="32"/>
    </w:rPr>
  </w:style>
  <w:style w:type="paragraph" w:styleId="aff1">
    <w:name w:val="List Paragraph"/>
    <w:basedOn w:val="a0"/>
    <w:uiPriority w:val="34"/>
    <w:qFormat/>
    <w:pPr>
      <w:widowControl/>
      <w:adjustRightInd w:val="0"/>
      <w:snapToGrid w:val="0"/>
      <w:ind w:firstLineChars="200" w:firstLine="420"/>
      <w:jc w:val="left"/>
    </w:pPr>
    <w:rPr>
      <w:rFonts w:ascii="Tahoma" w:eastAsia="微软雅黑" w:hAnsi="Tahoma"/>
      <w:kern w:val="0"/>
      <w:sz w:val="22"/>
      <w:szCs w:val="22"/>
    </w:rPr>
  </w:style>
  <w:style w:type="paragraph" w:customStyle="1" w:styleId="ParaChar">
    <w:name w:val="默认段落字体 Para Char"/>
    <w:basedOn w:val="a0"/>
    <w:qFormat/>
    <w:rPr>
      <w:rFonts w:ascii="Times New Roman" w:hAnsi="Times New Roman"/>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0"/>
      <w:szCs w:val="20"/>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font5">
    <w:name w:val="font5"/>
    <w:basedOn w:val="a0"/>
    <w:qFormat/>
    <w:pPr>
      <w:widowControl/>
      <w:spacing w:beforeAutospacing="1" w:afterAutospacing="1"/>
      <w:jc w:val="left"/>
    </w:pPr>
    <w:rPr>
      <w:rFonts w:cs="宋体"/>
      <w:kern w:val="0"/>
      <w:sz w:val="18"/>
      <w:szCs w:val="18"/>
    </w:rPr>
  </w:style>
  <w:style w:type="paragraph" w:customStyle="1" w:styleId="Char11">
    <w:name w:val="Char1"/>
    <w:basedOn w:val="a6"/>
    <w:qFormat/>
    <w:pPr>
      <w:shd w:val="clear" w:color="auto" w:fill="FFFFFF"/>
    </w:pPr>
    <w:rPr>
      <w:rFonts w:ascii="Tahoma" w:hAnsi="Tahoma"/>
      <w:sz w:val="24"/>
    </w:rPr>
  </w:style>
  <w:style w:type="paragraph" w:customStyle="1" w:styleId="CharChar12">
    <w:name w:val="Char Char12"/>
    <w:basedOn w:val="a0"/>
    <w:qFormat/>
    <w:pPr>
      <w:widowControl/>
      <w:spacing w:line="240" w:lineRule="exact"/>
      <w:jc w:val="left"/>
    </w:pPr>
    <w:rPr>
      <w:rFonts w:ascii="Verdana" w:eastAsia="楷体_GB2312" w:hAnsi="Verdana"/>
      <w:b/>
      <w:i/>
      <w:iCs/>
      <w:color w:val="000000"/>
      <w:kern w:val="0"/>
      <w:sz w:val="20"/>
      <w:szCs w:val="20"/>
      <w:lang w:eastAsia="en-US"/>
    </w:rPr>
  </w:style>
  <w:style w:type="paragraph" w:customStyle="1" w:styleId="xl59">
    <w:name w:val="xl59"/>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4"/>
      <w:szCs w:val="24"/>
    </w:rPr>
  </w:style>
  <w:style w:type="paragraph" w:customStyle="1" w:styleId="CharCharCharCharCharCharCharCharChar">
    <w:name w:val="Char Char Char Char Char Char Char Char Char"/>
    <w:basedOn w:val="a0"/>
    <w:qFormat/>
    <w:pPr>
      <w:tabs>
        <w:tab w:val="left" w:pos="360"/>
      </w:tabs>
      <w:ind w:left="360" w:hangingChars="200" w:hanging="360"/>
    </w:pPr>
    <w:rPr>
      <w:rFonts w:ascii="Times New Roman" w:hAnsi="Times New Roman"/>
      <w:sz w:val="24"/>
      <w:szCs w:val="24"/>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cs="宋体"/>
      <w:kern w:val="0"/>
      <w:sz w:val="20"/>
      <w:szCs w:val="20"/>
    </w:rPr>
  </w:style>
  <w:style w:type="paragraph" w:customStyle="1" w:styleId="CharCharCharCharCharCharCharCharCharCharCharCharCharChar">
    <w:name w:val="Char Char Char Char Char Char Char Char Char Char Char Char Char Char"/>
    <w:basedOn w:val="a6"/>
    <w:qFormat/>
    <w:rPr>
      <w:rFonts w:ascii="Tahoma" w:hAnsi="Tahoma"/>
      <w:kern w:val="0"/>
      <w:sz w:val="18"/>
    </w:rPr>
  </w:style>
  <w:style w:type="paragraph" w:customStyle="1" w:styleId="CharCharChar">
    <w:name w:val="Char Char Char"/>
    <w:basedOn w:val="a0"/>
    <w:qFormat/>
    <w:rPr>
      <w:rFonts w:ascii="Tahoma" w:hAnsi="Tahoma"/>
      <w:sz w:val="24"/>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ParaCharCharCharCharCharCharChar">
    <w:name w:val="默认段落字体 Para Char Char Char Char Char Char Char"/>
    <w:basedOn w:val="a0"/>
    <w:qFormat/>
    <w:rPr>
      <w:rFonts w:ascii="Tahoma" w:hAnsi="Tahoma"/>
      <w:sz w:val="24"/>
      <w:szCs w:val="20"/>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4"/>
      <w:szCs w:val="24"/>
    </w:rPr>
  </w:style>
  <w:style w:type="paragraph" w:customStyle="1" w:styleId="Char30">
    <w:name w:val="Char3"/>
    <w:basedOn w:val="a0"/>
    <w:qFormat/>
    <w:rPr>
      <w:rFonts w:ascii="仿宋_GB2312" w:eastAsia="仿宋_GB2312"/>
      <w:b/>
      <w:sz w:val="32"/>
      <w:szCs w:val="32"/>
    </w:rPr>
  </w:style>
  <w:style w:type="paragraph" w:customStyle="1" w:styleId="xl57">
    <w:name w:val="xl5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0"/>
      <w:szCs w:val="20"/>
    </w:rPr>
  </w:style>
  <w:style w:type="paragraph" w:customStyle="1" w:styleId="xl55">
    <w:name w:val="xl55"/>
    <w:basedOn w:val="a0"/>
    <w:qFormat/>
    <w:pPr>
      <w:widowControl/>
      <w:shd w:val="clear" w:color="auto" w:fill="FFFFFF"/>
      <w:spacing w:beforeAutospacing="1" w:afterAutospacing="1"/>
      <w:jc w:val="center"/>
      <w:textAlignment w:val="center"/>
    </w:pPr>
    <w:rPr>
      <w:rFonts w:ascii="Times New Roman" w:hAnsi="Times New Roman"/>
      <w:kern w:val="0"/>
      <w:sz w:val="36"/>
      <w:szCs w:val="36"/>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Autospacing="1" w:afterAutospacing="1"/>
    </w:pPr>
    <w:rPr>
      <w:rFonts w:cs="宋体"/>
      <w:kern w:val="0"/>
      <w:sz w:val="20"/>
      <w:szCs w:val="20"/>
    </w:rPr>
  </w:style>
  <w:style w:type="paragraph" w:customStyle="1" w:styleId="a">
    <w:name w:val="列表项目"/>
    <w:basedOn w:val="a0"/>
    <w:qFormat/>
    <w:pPr>
      <w:numPr>
        <w:numId w:val="2"/>
      </w:numPr>
      <w:tabs>
        <w:tab w:val="clear" w:pos="1021"/>
        <w:tab w:val="left" w:pos="420"/>
      </w:tabs>
      <w:spacing w:line="360" w:lineRule="auto"/>
    </w:pPr>
    <w:rPr>
      <w:rFonts w:ascii="Times New Roman" w:hAnsi="Times New Roman"/>
      <w:sz w:val="24"/>
      <w:szCs w:val="20"/>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pPr>
    <w:rPr>
      <w:rFonts w:cs="宋体"/>
      <w:kern w:val="0"/>
      <w:sz w:val="20"/>
      <w:szCs w:val="20"/>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pPr>
    <w:rPr>
      <w:rFonts w:cs="宋体"/>
      <w:color w:val="FF0000"/>
      <w:kern w:val="0"/>
      <w:sz w:val="20"/>
      <w:szCs w:val="20"/>
    </w:rPr>
  </w:style>
  <w:style w:type="paragraph" w:customStyle="1" w:styleId="Char1CharCharCharCharCharChar">
    <w:name w:val="Char1 Char Char Char Char Char Char"/>
    <w:basedOn w:val="a0"/>
    <w:qFormat/>
    <w:pPr>
      <w:widowControl/>
      <w:spacing w:line="240" w:lineRule="exact"/>
      <w:jc w:val="left"/>
    </w:pPr>
    <w:rPr>
      <w:rFonts w:hAnsi="Times New Roman"/>
      <w:kern w:val="0"/>
      <w:sz w:val="34"/>
      <w:szCs w:val="20"/>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xl73">
    <w:name w:val="xl73"/>
    <w:basedOn w:val="a0"/>
    <w:qFormat/>
    <w:pPr>
      <w:widowControl/>
      <w:shd w:val="clear" w:color="auto" w:fill="FFFFFF"/>
      <w:spacing w:beforeAutospacing="1" w:afterAutospacing="1"/>
      <w:jc w:val="center"/>
      <w:textAlignment w:val="center"/>
    </w:pPr>
    <w:rPr>
      <w:rFonts w:ascii="Times New Roman" w:hAnsi="Times New Roman"/>
      <w:kern w:val="0"/>
      <w:sz w:val="36"/>
      <w:szCs w:val="36"/>
    </w:rPr>
  </w:style>
  <w:style w:type="paragraph" w:customStyle="1" w:styleId="Char2CharCharChar">
    <w:name w:val="Char2 Char Char Char"/>
    <w:basedOn w:val="a0"/>
    <w:qFormat/>
    <w:pPr>
      <w:widowControl/>
      <w:spacing w:beforeLines="100" w:line="240" w:lineRule="exact"/>
      <w:jc w:val="left"/>
    </w:pPr>
    <w:rPr>
      <w:rFonts w:ascii="Verdana" w:hAnsi="Verdana"/>
      <w:kern w:val="0"/>
      <w:sz w:val="20"/>
      <w:szCs w:val="20"/>
      <w:lang w:eastAsia="en-US"/>
    </w:rPr>
  </w:style>
  <w:style w:type="paragraph" w:customStyle="1" w:styleId="xl58">
    <w:name w:val="xl58"/>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pPr>
    <w:rPr>
      <w:rFonts w:cs="宋体"/>
      <w:kern w:val="0"/>
      <w:sz w:val="24"/>
      <w:szCs w:val="24"/>
    </w:rPr>
  </w:style>
  <w:style w:type="paragraph" w:customStyle="1" w:styleId="aff2">
    <w:name w:val="标题 + 小二"/>
    <w:basedOn w:val="a0"/>
    <w:qFormat/>
    <w:pPr>
      <w:autoSpaceDE w:val="0"/>
      <w:autoSpaceDN w:val="0"/>
      <w:adjustRightInd w:val="0"/>
      <w:spacing w:afterLines="50" w:line="700" w:lineRule="exact"/>
      <w:jc w:val="center"/>
      <w:textAlignment w:val="baseline"/>
      <w:outlineLvl w:val="0"/>
    </w:pPr>
    <w:rPr>
      <w:rFonts w:hAnsi="Times New Roman"/>
      <w:b/>
      <w:kern w:val="0"/>
      <w:sz w:val="36"/>
      <w:szCs w:val="36"/>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0"/>
      <w:szCs w:val="20"/>
    </w:rPr>
  </w:style>
  <w:style w:type="paragraph" w:customStyle="1" w:styleId="0">
    <w:name w:val="正文0"/>
    <w:basedOn w:val="a0"/>
    <w:qFormat/>
    <w:pPr>
      <w:autoSpaceDE w:val="0"/>
      <w:autoSpaceDN w:val="0"/>
      <w:adjustRightInd w:val="0"/>
      <w:spacing w:line="360" w:lineRule="atLeast"/>
    </w:pPr>
    <w:rPr>
      <w:b/>
      <w:kern w:val="0"/>
      <w:sz w:val="24"/>
      <w:szCs w:val="20"/>
    </w:rPr>
  </w:style>
  <w:style w:type="paragraph" w:customStyle="1" w:styleId="CharCharCharCharCharCharCharCharCharCharCharCharCharCharCharChar">
    <w:name w:val="Char Char Char Char Char Char Char Char Char Char Char Char Char Char Char Char"/>
    <w:basedOn w:val="a6"/>
    <w:qFormat/>
    <w:pPr>
      <w:spacing w:line="360" w:lineRule="auto"/>
      <w:ind w:firstLineChars="200" w:firstLine="200"/>
    </w:pPr>
    <w:rPr>
      <w:sz w:val="28"/>
      <w:szCs w:val="20"/>
    </w:rPr>
  </w:style>
  <w:style w:type="paragraph" w:customStyle="1" w:styleId="aff3">
    <w:name w:val="正文格式"/>
    <w:basedOn w:val="a0"/>
    <w:qFormat/>
    <w:pPr>
      <w:spacing w:line="360" w:lineRule="auto"/>
      <w:ind w:firstLineChars="200" w:firstLine="420"/>
    </w:pPr>
    <w:rPr>
      <w:rFonts w:ascii="Times New Roman" w:hAnsi="Times New Roman"/>
      <w:sz w:val="28"/>
      <w:szCs w:val="20"/>
    </w:rPr>
  </w:style>
  <w:style w:type="paragraph" w:customStyle="1" w:styleId="CharCharChar1">
    <w:name w:val="Char Char Char1"/>
    <w:basedOn w:val="a0"/>
    <w:qFormat/>
    <w:rPr>
      <w:rFonts w:ascii="Tahoma" w:hAnsi="Tahoma"/>
      <w:sz w:val="24"/>
      <w:szCs w:val="20"/>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pPr>
    <w:rPr>
      <w:rFonts w:cs="宋体"/>
      <w:kern w:val="0"/>
      <w:sz w:val="24"/>
      <w:szCs w:val="24"/>
    </w:rPr>
  </w:style>
  <w:style w:type="paragraph" w:customStyle="1" w:styleId="ThyssenStandard">
    <w:name w:val="Thyssen Standard"/>
    <w:basedOn w:val="a0"/>
    <w:qFormat/>
    <w:pPr>
      <w:widowControl/>
      <w:spacing w:line="300" w:lineRule="atLeast"/>
    </w:pPr>
    <w:rPr>
      <w:rFonts w:ascii="TKTypeRegular" w:eastAsia="Times New Roman" w:hAnsi="TKTypeRegular"/>
      <w:kern w:val="0"/>
      <w:sz w:val="22"/>
      <w:szCs w:val="20"/>
      <w:lang w:val="de-DE" w:eastAsia="en-US"/>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4"/>
      <w:szCs w:val="24"/>
    </w:rPr>
  </w:style>
  <w:style w:type="paragraph" w:customStyle="1" w:styleId="xl74">
    <w:name w:val="xl74"/>
    <w:basedOn w:val="a0"/>
    <w:qFormat/>
    <w:pPr>
      <w:widowControl/>
      <w:shd w:val="clear" w:color="auto" w:fill="FFFFFF"/>
      <w:spacing w:beforeAutospacing="1" w:afterAutospacing="1"/>
      <w:jc w:val="center"/>
      <w:textAlignment w:val="center"/>
    </w:pPr>
    <w:rPr>
      <w:rFonts w:ascii="Times New Roman" w:hAnsi="Times New Roman"/>
      <w:kern w:val="0"/>
      <w:sz w:val="20"/>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ParaCharCharCharChar">
    <w:name w:val="默认段落字体 Para Char Char Char Char"/>
    <w:basedOn w:val="a0"/>
    <w:qFormat/>
    <w:rPr>
      <w:rFonts w:ascii="Times New Roman" w:hAnsi="Times New Roman"/>
      <w:szCs w:val="24"/>
    </w:rPr>
  </w:style>
  <w:style w:type="paragraph" w:customStyle="1" w:styleId="Char110">
    <w:name w:val="Char11"/>
    <w:basedOn w:val="a0"/>
    <w:qFormat/>
    <w:rPr>
      <w:rFonts w:ascii="Tahoma" w:hAnsi="Tahoma"/>
      <w:sz w:val="24"/>
      <w:szCs w:val="20"/>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4"/>
      <w:szCs w:val="24"/>
    </w:rPr>
  </w:style>
  <w:style w:type="paragraph" w:customStyle="1" w:styleId="aff4">
    <w:name w:val="段"/>
    <w:qFormat/>
    <w:pPr>
      <w:autoSpaceDE w:val="0"/>
      <w:autoSpaceDN w:val="0"/>
      <w:ind w:firstLineChars="200" w:firstLine="200"/>
      <w:jc w:val="both"/>
    </w:pPr>
    <w:rPr>
      <w:rFonts w:ascii="宋体"/>
      <w:sz w:val="21"/>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pPr>
    <w:rPr>
      <w:rFonts w:cs="宋体"/>
      <w:kern w:val="0"/>
      <w:sz w:val="24"/>
      <w:szCs w:val="24"/>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0"/>
      <w:szCs w:val="20"/>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18"/>
      <w:szCs w:val="18"/>
    </w:rPr>
  </w:style>
  <w:style w:type="paragraph" w:customStyle="1" w:styleId="Style35">
    <w:name w:val="_Style 35"/>
    <w:basedOn w:val="a0"/>
    <w:qFormat/>
    <w:pPr>
      <w:widowControl/>
      <w:spacing w:line="240" w:lineRule="exact"/>
      <w:jc w:val="left"/>
    </w:pPr>
    <w:rPr>
      <w:rFonts w:ascii="Times New Roman" w:hAnsi="Times New Roman"/>
      <w:szCs w:val="20"/>
    </w:rPr>
  </w:style>
  <w:style w:type="paragraph" w:customStyle="1" w:styleId="xl47">
    <w:name w:val="xl4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0"/>
      <w:szCs w:val="20"/>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0"/>
      <w:szCs w:val="20"/>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0"/>
      <w:szCs w:val="20"/>
    </w:rPr>
  </w:style>
  <w:style w:type="paragraph" w:customStyle="1" w:styleId="font6">
    <w:name w:val="font6"/>
    <w:basedOn w:val="a0"/>
    <w:qFormat/>
    <w:pPr>
      <w:widowControl/>
      <w:spacing w:beforeAutospacing="1" w:afterAutospacing="1"/>
      <w:jc w:val="left"/>
    </w:pPr>
    <w:rPr>
      <w:rFonts w:cs="宋体"/>
      <w:kern w:val="0"/>
      <w:sz w:val="18"/>
      <w:szCs w:val="18"/>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4"/>
      <w:szCs w:val="2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pPr>
    <w:rPr>
      <w:rFonts w:cs="宋体"/>
      <w:kern w:val="0"/>
      <w:sz w:val="20"/>
      <w:szCs w:val="20"/>
    </w:rPr>
  </w:style>
  <w:style w:type="paragraph" w:customStyle="1" w:styleId="AttentionLine">
    <w:name w:val="Attention Line"/>
    <w:basedOn w:val="a0"/>
    <w:next w:val="a8"/>
    <w:qFormat/>
    <w:pPr>
      <w:widowControl/>
      <w:ind w:left="840" w:right="-360"/>
      <w:jc w:val="left"/>
    </w:pPr>
    <w:rPr>
      <w:rFonts w:ascii="Times New Roman" w:eastAsia="Times New Roman" w:hAnsi="Times New Roman"/>
      <w:kern w:val="0"/>
      <w:sz w:val="20"/>
      <w:szCs w:val="20"/>
      <w:lang w:eastAsia="en-US"/>
    </w:rPr>
  </w:style>
  <w:style w:type="paragraph" w:customStyle="1" w:styleId="font7">
    <w:name w:val="font7"/>
    <w:basedOn w:val="a0"/>
    <w:qFormat/>
    <w:pPr>
      <w:widowControl/>
      <w:spacing w:beforeAutospacing="1" w:afterAutospacing="1"/>
      <w:jc w:val="left"/>
    </w:pPr>
    <w:rPr>
      <w:rFonts w:cs="宋体"/>
      <w:kern w:val="0"/>
      <w:sz w:val="36"/>
      <w:szCs w:val="36"/>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18"/>
      <w:szCs w:val="18"/>
    </w:rPr>
  </w:style>
  <w:style w:type="paragraph" w:customStyle="1" w:styleId="xl31">
    <w:name w:val="xl31"/>
    <w:basedOn w:val="a0"/>
    <w:qFormat/>
    <w:pPr>
      <w:widowControl/>
      <w:spacing w:beforeAutospacing="1" w:afterAutospacing="1"/>
      <w:jc w:val="center"/>
    </w:pPr>
    <w:rPr>
      <w:rFonts w:ascii="Times New Roman" w:hAnsi="Times New Roman"/>
      <w:kern w:val="0"/>
      <w:sz w:val="36"/>
      <w:szCs w:val="36"/>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textAlignment w:val="center"/>
    </w:pPr>
    <w:rPr>
      <w:b/>
      <w:kern w:val="0"/>
      <w:sz w:val="32"/>
      <w:szCs w:val="20"/>
    </w:rPr>
  </w:style>
  <w:style w:type="paragraph" w:customStyle="1" w:styleId="xl56">
    <w:name w:val="xl56"/>
    <w:basedOn w:val="a0"/>
    <w:qFormat/>
    <w:pPr>
      <w:widowControl/>
      <w:shd w:val="clear" w:color="auto" w:fill="FFFFFF"/>
      <w:spacing w:beforeAutospacing="1" w:afterAutospacing="1"/>
      <w:jc w:val="left"/>
    </w:pPr>
    <w:rPr>
      <w:rFonts w:cs="宋体"/>
      <w:kern w:val="0"/>
      <w:sz w:val="24"/>
      <w:szCs w:val="24"/>
    </w:rPr>
  </w:style>
  <w:style w:type="paragraph" w:customStyle="1" w:styleId="CharCharCharCharCharChar">
    <w:name w:val="Char Char Char Char Char Char"/>
    <w:basedOn w:val="a0"/>
    <w:qFormat/>
    <w:rPr>
      <w:rFonts w:ascii="Tahoma" w:hAnsi="Tahoma"/>
      <w:sz w:val="24"/>
      <w:szCs w:val="20"/>
    </w:rPr>
  </w:style>
  <w:style w:type="character" w:customStyle="1" w:styleId="apple-converted-space">
    <w:name w:val="apple-converted-space"/>
    <w:qFormat/>
  </w:style>
  <w:style w:type="paragraph" w:customStyle="1" w:styleId="Other1">
    <w:name w:val="Other|1"/>
    <w:basedOn w:val="a0"/>
    <w:qFormat/>
    <w:pPr>
      <w:spacing w:line="468" w:lineRule="auto"/>
      <w:ind w:firstLine="400"/>
    </w:pPr>
    <w:rPr>
      <w:rFonts w:cs="宋体"/>
      <w:sz w:val="22"/>
      <w:szCs w:val="22"/>
      <w:lang w:val="zh-TW" w:eastAsia="zh-TW" w:bidi="zh-TW"/>
    </w:rPr>
  </w:style>
  <w:style w:type="paragraph" w:customStyle="1" w:styleId="aff5">
    <w:name w:val="表 靠左"/>
    <w:basedOn w:val="a0"/>
    <w:qFormat/>
    <w:pPr>
      <w:autoSpaceDE w:val="0"/>
      <w:autoSpaceDN w:val="0"/>
      <w:adjustRightInd w:val="0"/>
      <w:jc w:val="left"/>
    </w:pPr>
    <w:rPr>
      <w:rFonts w:ascii="Times New Roman" w:hAnsi="Times New Roman"/>
      <w:kern w:val="0"/>
      <w:sz w:val="24"/>
      <w:szCs w:val="24"/>
    </w:rPr>
  </w:style>
  <w:style w:type="paragraph" w:customStyle="1" w:styleId="Bodytext1">
    <w:name w:val="Body text|1"/>
    <w:basedOn w:val="a0"/>
    <w:qFormat/>
    <w:pPr>
      <w:spacing w:line="468" w:lineRule="auto"/>
      <w:ind w:firstLine="400"/>
    </w:pPr>
    <w:rPr>
      <w:rFonts w:cs="宋体"/>
      <w:sz w:val="22"/>
      <w:szCs w:val="22"/>
      <w:lang w:val="zh-TW" w:eastAsia="zh-TW" w:bidi="zh-TW"/>
    </w:rPr>
  </w:style>
  <w:style w:type="paragraph" w:customStyle="1" w:styleId="aff6">
    <w:name w:val="样式"/>
    <w:qFormat/>
    <w:pPr>
      <w:widowControl w:val="0"/>
      <w:autoSpaceDE w:val="0"/>
      <w:autoSpaceDN w:val="0"/>
      <w:adjustRightInd w:val="0"/>
    </w:pPr>
    <w:rPr>
      <w:rFonts w:ascii="宋体" w:hAnsi="宋体" w:cs="宋体"/>
      <w:sz w:val="24"/>
      <w:szCs w:val="24"/>
    </w:rPr>
  </w:style>
  <w:style w:type="paragraph" w:customStyle="1" w:styleId="110">
    <w:name w:val="列出段落11"/>
    <w:basedOn w:val="a0"/>
    <w:next w:val="a0"/>
    <w:qFormat/>
    <w:pPr>
      <w:ind w:firstLineChars="200" w:firstLine="420"/>
    </w:pPr>
    <w:rPr>
      <w:rFonts w:ascii="Times New Roman" w:hAnsi="Times New Roman"/>
    </w:rPr>
  </w:style>
  <w:style w:type="paragraph" w:customStyle="1" w:styleId="aff7">
    <w:name w:val="正文无缩进"/>
    <w:qFormat/>
    <w:pPr>
      <w:widowControl w:val="0"/>
      <w:snapToGrid w:val="0"/>
      <w:spacing w:before="120" w:line="300" w:lineRule="auto"/>
      <w:jc w:val="both"/>
    </w:pPr>
    <w:rPr>
      <w:kern w:val="2"/>
      <w:sz w:val="24"/>
    </w:rPr>
  </w:style>
  <w:style w:type="paragraph" w:customStyle="1" w:styleId="TableParagraph">
    <w:name w:val="Table Paragraph"/>
    <w:basedOn w:val="a0"/>
    <w:qFormat/>
    <w:rPr>
      <w:rFonts w:ascii="仿宋" w:eastAsia="仿宋" w:hAnsi="仿宋" w:cs="宋体"/>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TableText">
    <w:name w:val="Table Text"/>
    <w:basedOn w:val="a0"/>
    <w:semiHidden/>
    <w:qFormat/>
    <w:rPr>
      <w:rFonts w:ascii="Times New Roman" w:eastAsia="Times New Roman" w:hAnsi="Times New Roman"/>
      <w:sz w:val="24"/>
      <w:szCs w:val="24"/>
      <w:lang w:eastAsia="en-US"/>
    </w:rPr>
  </w:style>
  <w:style w:type="paragraph" w:customStyle="1" w:styleId="aff8">
    <w:name w:val="缩进正文"/>
    <w:basedOn w:val="a0"/>
    <w:qFormat/>
    <w:pPr>
      <w:spacing w:line="560" w:lineRule="exact"/>
      <w:ind w:firstLineChars="200" w:firstLine="1040"/>
    </w:pPr>
    <w:rPr>
      <w:rFonts w:hint="eastAsia"/>
    </w:rPr>
  </w:style>
  <w:style w:type="character" w:customStyle="1" w:styleId="16">
    <w:name w:val="16"/>
    <w:basedOn w:val="a2"/>
    <w:rPr>
      <w:rFonts w:ascii="等线" w:eastAsia="等线" w:hAnsi="等线" w:cs="等线" w:hint="default"/>
      <w:color w:val="000000"/>
      <w:sz w:val="18"/>
      <w:szCs w:val="18"/>
    </w:rPr>
  </w:style>
  <w:style w:type="character" w:customStyle="1" w:styleId="100">
    <w:name w:val="10"/>
    <w:basedOn w:val="a2"/>
    <w:rPr>
      <w:rFonts w:ascii="Times New Roman" w:hAnsi="Times New Roman" w:cs="Times New Roman" w:hint="default"/>
    </w:rPr>
  </w:style>
  <w:style w:type="character" w:customStyle="1" w:styleId="15">
    <w:name w:val="15"/>
    <w:basedOn w:val="a2"/>
    <w:rPr>
      <w:rFonts w:ascii="等线" w:eastAsia="等线" w:hAnsi="等线" w:cs="等线" w:hint="default"/>
      <w:color w:val="000000"/>
      <w:sz w:val="18"/>
      <w:szCs w:val="18"/>
    </w:rPr>
  </w:style>
  <w:style w:type="character" w:customStyle="1" w:styleId="17">
    <w:name w:val="17"/>
    <w:basedOn w:val="a2"/>
    <w:rPr>
      <w:rFonts w:ascii="Times New Roman" w:hAnsi="Times New Roman" w:cs="Times New Roman" w:hint="default"/>
      <w:color w:val="000000"/>
      <w:sz w:val="18"/>
      <w:szCs w:val="18"/>
    </w:rPr>
  </w:style>
  <w:style w:type="character" w:customStyle="1" w:styleId="18">
    <w:name w:val="18"/>
    <w:basedOn w:val="a2"/>
    <w:rPr>
      <w:rFonts w:ascii="等线" w:eastAsia="等线" w:hAnsi="等线" w:cs="等线" w:hint="default"/>
      <w:b/>
      <w:color w:val="000000"/>
      <w:sz w:val="18"/>
      <w:szCs w:val="18"/>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14">
    <w:name w:val="正文1"/>
    <w:basedOn w:val="a0"/>
    <w:qFormat/>
    <w:pPr>
      <w:ind w:firstLineChars="200" w:firstLine="600"/>
      <w:jc w:val="left"/>
    </w:pPr>
    <w:rPr>
      <w:rFonts w:ascii="Times New Roman" w:hAnsi="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7" w:qFormat="1"/>
    <w:lsdException w:name="Normal Indent" w:qFormat="1"/>
    <w:lsdException w:name="annotation text" w:semiHidden="1"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able of authorities" w:uiPriority="99" w:unhideWhenUsed="1" w:qFormat="1"/>
    <w:lsdException w:name="Title" w:qFormat="1"/>
    <w:lsdException w:name="Default Paragraph Font" w:semiHidden="1" w:uiPriority="1" w:unhideWhenUsed="1" w:qFormat="1"/>
    <w:lsdException w:name="Body Text" w:qFormat="1"/>
    <w:lsdException w:name="Body Text Indent" w:qFormat="1"/>
    <w:lsdException w:name="Message Header" w:qFormat="1"/>
    <w:lsdException w:name="Subtitle" w:uiPriority="11" w:qFormat="1"/>
    <w:lsdException w:name="Salutation" w:qFormat="1"/>
    <w:lsdException w:name="Date" w:qFormat="1"/>
    <w:lsdException w:name="Body Text First Indent" w:uiPriority="99" w:qFormat="1"/>
    <w:lsdException w:name="Body Text First Indent 2"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unhideWhenUsed="1" w:qFormat="1"/>
    <w:lsdException w:name="HTML Code" w:unhideWhenUsed="1" w:qFormat="1"/>
    <w:lsdException w:name="HTML Definition" w:unhideWhenUsed="1" w:qFormat="1"/>
    <w:lsdException w:name="HTML Preformatted" w:qFormat="1"/>
    <w:lsdException w:name="HTML Sample" w:qFormat="1"/>
    <w:lsdException w:name="HTML Typewriter"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rFonts w:ascii="宋体" w:hAnsi="宋体"/>
      <w:kern w:val="2"/>
      <w:sz w:val="21"/>
      <w:szCs w:val="21"/>
    </w:rPr>
  </w:style>
  <w:style w:type="paragraph" w:styleId="1">
    <w:name w:val="heading 1"/>
    <w:basedOn w:val="a0"/>
    <w:next w:val="a0"/>
    <w:link w:val="1Char"/>
    <w:qFormat/>
    <w:pPr>
      <w:keepNext/>
      <w:keepLines/>
      <w:spacing w:line="576" w:lineRule="auto"/>
      <w:outlineLvl w:val="0"/>
    </w:pPr>
    <w:rPr>
      <w:b/>
      <w:bCs/>
      <w:kern w:val="44"/>
      <w:sz w:val="44"/>
      <w:szCs w:val="44"/>
    </w:rPr>
  </w:style>
  <w:style w:type="paragraph" w:styleId="2">
    <w:name w:val="heading 2"/>
    <w:basedOn w:val="a0"/>
    <w:next w:val="a0"/>
    <w:link w:val="2Char"/>
    <w:qFormat/>
    <w:pPr>
      <w:widowControl/>
      <w:spacing w:beforeAutospacing="1" w:afterAutospacing="1"/>
      <w:jc w:val="left"/>
      <w:outlineLvl w:val="1"/>
    </w:pPr>
    <w:rPr>
      <w:b/>
      <w:bCs/>
      <w:kern w:val="0"/>
      <w:sz w:val="36"/>
      <w:szCs w:val="36"/>
    </w:rPr>
  </w:style>
  <w:style w:type="paragraph" w:styleId="3">
    <w:name w:val="heading 3"/>
    <w:basedOn w:val="a0"/>
    <w:next w:val="a0"/>
    <w:qFormat/>
    <w:pPr>
      <w:keepNext/>
      <w:keepLines/>
      <w:spacing w:line="413" w:lineRule="auto"/>
      <w:outlineLvl w:val="2"/>
    </w:pPr>
    <w:rPr>
      <w:b/>
      <w:bCs/>
      <w:sz w:val="32"/>
      <w:szCs w:val="32"/>
    </w:rPr>
  </w:style>
  <w:style w:type="paragraph" w:styleId="4">
    <w:name w:val="heading 4"/>
    <w:basedOn w:val="a0"/>
    <w:next w:val="a1"/>
    <w:qFormat/>
    <w:pPr>
      <w:keepNext/>
      <w:keepLines/>
      <w:spacing w:line="376" w:lineRule="auto"/>
      <w:outlineLvl w:val="3"/>
    </w:pPr>
    <w:rPr>
      <w:rFonts w:ascii="Arial" w:eastAsia="黑体" w:hAnsi="Arial"/>
      <w:b/>
      <w:sz w:val="28"/>
      <w:szCs w:val="20"/>
    </w:rPr>
  </w:style>
  <w:style w:type="paragraph" w:styleId="5">
    <w:name w:val="heading 5"/>
    <w:basedOn w:val="a0"/>
    <w:next w:val="a1"/>
    <w:qFormat/>
    <w:pPr>
      <w:keepNext/>
      <w:keepLines/>
      <w:numPr>
        <w:ilvl w:val="4"/>
        <w:numId w:val="1"/>
      </w:numPr>
      <w:spacing w:before="280" w:after="290" w:line="374" w:lineRule="auto"/>
      <w:outlineLvl w:val="4"/>
    </w:pPr>
    <w:rPr>
      <w:rFonts w:ascii="Times New Roman" w:hAnsi="Times New Roman"/>
      <w:b/>
      <w:sz w:val="28"/>
      <w:szCs w:val="20"/>
    </w:rPr>
  </w:style>
  <w:style w:type="paragraph" w:styleId="6">
    <w:name w:val="heading 6"/>
    <w:basedOn w:val="a0"/>
    <w:next w:val="a1"/>
    <w:qFormat/>
    <w:pPr>
      <w:keepNext/>
      <w:keepLines/>
      <w:spacing w:line="320" w:lineRule="auto"/>
      <w:outlineLvl w:val="5"/>
    </w:pPr>
    <w:rPr>
      <w:rFonts w:ascii="Arial" w:eastAsia="黑体" w:hAnsi="Arial"/>
      <w:b/>
      <w:sz w:val="24"/>
      <w:szCs w:val="20"/>
    </w:rPr>
  </w:style>
  <w:style w:type="paragraph" w:styleId="7">
    <w:name w:val="heading 7"/>
    <w:basedOn w:val="a0"/>
    <w:next w:val="a1"/>
    <w:qFormat/>
    <w:pPr>
      <w:keepNext/>
      <w:keepLines/>
      <w:spacing w:line="320" w:lineRule="auto"/>
      <w:outlineLvl w:val="6"/>
    </w:pPr>
    <w:rPr>
      <w:rFonts w:ascii="Times New Roman" w:hAnsi="Times New Roman"/>
      <w:b/>
      <w:sz w:val="24"/>
      <w:szCs w:val="20"/>
    </w:rPr>
  </w:style>
  <w:style w:type="paragraph" w:styleId="8">
    <w:name w:val="heading 8"/>
    <w:basedOn w:val="a0"/>
    <w:next w:val="a1"/>
    <w:qFormat/>
    <w:pPr>
      <w:keepNext/>
      <w:keepLines/>
      <w:spacing w:line="320" w:lineRule="auto"/>
      <w:outlineLvl w:val="7"/>
    </w:pPr>
    <w:rPr>
      <w:rFonts w:ascii="Arial" w:eastAsia="黑体" w:hAnsi="Arial"/>
      <w:sz w:val="24"/>
      <w:szCs w:val="20"/>
    </w:rPr>
  </w:style>
  <w:style w:type="paragraph" w:styleId="9">
    <w:name w:val="heading 9"/>
    <w:basedOn w:val="a0"/>
    <w:next w:val="a1"/>
    <w:link w:val="9Char"/>
    <w:qFormat/>
    <w:pPr>
      <w:keepNext/>
      <w:keepLines/>
      <w:spacing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spacing w:line="360" w:lineRule="auto"/>
      <w:ind w:firstLineChars="200" w:firstLine="420"/>
    </w:pPr>
    <w:rPr>
      <w:rFonts w:ascii="Times New Roman" w:hAnsi="Times New Roman"/>
      <w:sz w:val="24"/>
      <w:szCs w:val="20"/>
    </w:rPr>
  </w:style>
  <w:style w:type="paragraph" w:styleId="70">
    <w:name w:val="toc 7"/>
    <w:basedOn w:val="a0"/>
    <w:next w:val="a0"/>
    <w:qFormat/>
    <w:pPr>
      <w:autoSpaceDE w:val="0"/>
      <w:autoSpaceDN w:val="0"/>
      <w:adjustRightInd w:val="0"/>
      <w:ind w:left="1700"/>
      <w:jc w:val="left"/>
      <w:textAlignment w:val="baseline"/>
    </w:pPr>
    <w:rPr>
      <w:rFonts w:ascii="Times New Roman" w:hAnsi="Times New Roman"/>
      <w:kern w:val="0"/>
      <w:sz w:val="20"/>
      <w:szCs w:val="20"/>
    </w:rPr>
  </w:style>
  <w:style w:type="paragraph" w:styleId="a5">
    <w:name w:val="table of authorities"/>
    <w:basedOn w:val="a0"/>
    <w:next w:val="a0"/>
    <w:uiPriority w:val="99"/>
    <w:unhideWhenUsed/>
    <w:qFormat/>
    <w:pPr>
      <w:ind w:leftChars="200" w:left="420"/>
    </w:pPr>
    <w:rPr>
      <w:rFonts w:ascii="Calibri" w:eastAsia="等线" w:hAnsi="Calibri"/>
    </w:rPr>
  </w:style>
  <w:style w:type="paragraph" w:styleId="a6">
    <w:name w:val="Document Map"/>
    <w:basedOn w:val="a0"/>
    <w:qFormat/>
    <w:pPr>
      <w:shd w:val="clear" w:color="auto" w:fill="000080"/>
    </w:pPr>
    <w:rPr>
      <w:rFonts w:ascii="Times New Roman" w:hAnsi="Times New Roman"/>
      <w:szCs w:val="24"/>
    </w:rPr>
  </w:style>
  <w:style w:type="paragraph" w:styleId="a7">
    <w:name w:val="annotation text"/>
    <w:basedOn w:val="a0"/>
    <w:semiHidden/>
    <w:qFormat/>
    <w:pPr>
      <w:jc w:val="left"/>
    </w:pPr>
  </w:style>
  <w:style w:type="paragraph" w:styleId="a8">
    <w:name w:val="Salutation"/>
    <w:basedOn w:val="a0"/>
    <w:next w:val="a0"/>
    <w:qFormat/>
    <w:rPr>
      <w:rFonts w:ascii="Times New Roman" w:hAnsi="Times New Roman"/>
      <w:szCs w:val="24"/>
    </w:rPr>
  </w:style>
  <w:style w:type="paragraph" w:styleId="30">
    <w:name w:val="Body Text 3"/>
    <w:basedOn w:val="a0"/>
    <w:qFormat/>
    <w:pPr>
      <w:autoSpaceDE w:val="0"/>
      <w:autoSpaceDN w:val="0"/>
      <w:adjustRightInd w:val="0"/>
      <w:spacing w:line="640" w:lineRule="exact"/>
      <w:jc w:val="left"/>
      <w:textAlignment w:val="baseline"/>
    </w:pPr>
    <w:rPr>
      <w:rFonts w:hAnsi="Times New Roman"/>
      <w:color w:val="000000"/>
      <w:kern w:val="0"/>
      <w:sz w:val="28"/>
      <w:szCs w:val="20"/>
    </w:rPr>
  </w:style>
  <w:style w:type="paragraph" w:styleId="a9">
    <w:name w:val="Body Text"/>
    <w:basedOn w:val="a0"/>
    <w:link w:val="Char"/>
    <w:qFormat/>
  </w:style>
  <w:style w:type="paragraph" w:styleId="aa">
    <w:name w:val="Body Text Indent"/>
    <w:basedOn w:val="a0"/>
    <w:next w:val="a0"/>
    <w:qFormat/>
    <w:pPr>
      <w:spacing w:line="500" w:lineRule="exact"/>
      <w:ind w:firstLine="640"/>
    </w:pPr>
    <w:rPr>
      <w:rFonts w:ascii="Batang" w:eastAsia="方正仿宋简体" w:hAnsi="Batang"/>
      <w:sz w:val="32"/>
      <w:szCs w:val="20"/>
    </w:rPr>
  </w:style>
  <w:style w:type="paragraph" w:styleId="ab">
    <w:name w:val="Plain Text"/>
    <w:basedOn w:val="a0"/>
    <w:link w:val="Char0"/>
    <w:qFormat/>
    <w:rPr>
      <w:rFonts w:hAnsi="Courier New"/>
      <w:szCs w:val="20"/>
    </w:rPr>
  </w:style>
  <w:style w:type="paragraph" w:styleId="ac">
    <w:name w:val="Date"/>
    <w:basedOn w:val="a0"/>
    <w:next w:val="a0"/>
    <w:link w:val="Char1"/>
    <w:qFormat/>
    <w:rPr>
      <w:rFonts w:hAnsi="Times New Roman"/>
      <w:sz w:val="28"/>
      <w:szCs w:val="20"/>
    </w:rPr>
  </w:style>
  <w:style w:type="paragraph" w:styleId="20">
    <w:name w:val="Body Text Indent 2"/>
    <w:basedOn w:val="a0"/>
    <w:qFormat/>
    <w:pPr>
      <w:ind w:left="359" w:firstLineChars="171" w:firstLine="359"/>
    </w:pPr>
  </w:style>
  <w:style w:type="paragraph" w:styleId="ad">
    <w:name w:val="Balloon Text"/>
    <w:basedOn w:val="a0"/>
    <w:qFormat/>
    <w:pPr>
      <w:autoSpaceDE w:val="0"/>
      <w:autoSpaceDN w:val="0"/>
      <w:adjustRightInd w:val="0"/>
      <w:jc w:val="left"/>
      <w:textAlignment w:val="baseline"/>
    </w:pPr>
    <w:rPr>
      <w:rFonts w:hAnsi="Times New Roman"/>
      <w:kern w:val="0"/>
      <w:sz w:val="18"/>
      <w:szCs w:val="18"/>
    </w:rPr>
  </w:style>
  <w:style w:type="paragraph" w:styleId="ae">
    <w:name w:val="footer"/>
    <w:basedOn w:val="a0"/>
    <w:link w:val="Char2"/>
    <w:uiPriority w:val="99"/>
    <w:qFormat/>
    <w:pPr>
      <w:tabs>
        <w:tab w:val="center" w:pos="4153"/>
        <w:tab w:val="right" w:pos="8306"/>
      </w:tabs>
      <w:snapToGrid w:val="0"/>
      <w:jc w:val="left"/>
    </w:pPr>
    <w:rPr>
      <w:sz w:val="18"/>
      <w:szCs w:val="18"/>
    </w:rPr>
  </w:style>
  <w:style w:type="paragraph" w:styleId="af">
    <w:name w:val="header"/>
    <w:basedOn w:val="a0"/>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qFormat/>
    <w:rPr>
      <w:rFonts w:ascii="Times New Roman" w:hAnsi="Times New Roman"/>
      <w:szCs w:val="24"/>
    </w:rPr>
  </w:style>
  <w:style w:type="paragraph" w:styleId="af0">
    <w:name w:val="Subtitle"/>
    <w:basedOn w:val="a0"/>
    <w:next w:val="a0"/>
    <w:link w:val="Char4"/>
    <w:uiPriority w:val="11"/>
    <w:qFormat/>
    <w:pPr>
      <w:spacing w:before="240" w:after="60" w:line="312" w:lineRule="auto"/>
      <w:jc w:val="left"/>
      <w:outlineLvl w:val="1"/>
    </w:pPr>
    <w:rPr>
      <w:rFonts w:ascii="等线 Light" w:hAnsi="等线 Light"/>
      <w:b/>
      <w:bCs/>
      <w:kern w:val="28"/>
      <w:sz w:val="28"/>
      <w:szCs w:val="32"/>
    </w:rPr>
  </w:style>
  <w:style w:type="paragraph" w:styleId="31">
    <w:name w:val="Body Text Indent 3"/>
    <w:basedOn w:val="a0"/>
    <w:qFormat/>
    <w:pPr>
      <w:ind w:leftChars="200" w:left="420"/>
    </w:pPr>
    <w:rPr>
      <w:rFonts w:ascii="Times New Roman" w:hAnsi="Times New Roman"/>
      <w:sz w:val="16"/>
      <w:szCs w:val="16"/>
    </w:rPr>
  </w:style>
  <w:style w:type="paragraph" w:styleId="21">
    <w:name w:val="toc 2"/>
    <w:basedOn w:val="a0"/>
    <w:next w:val="a0"/>
    <w:qFormat/>
    <w:pPr>
      <w:autoSpaceDE w:val="0"/>
      <w:autoSpaceDN w:val="0"/>
      <w:adjustRightInd w:val="0"/>
      <w:jc w:val="left"/>
      <w:textAlignment w:val="baseline"/>
    </w:pPr>
    <w:rPr>
      <w:rFonts w:ascii="Times New Roman" w:hAnsi="Times New Roman"/>
      <w:b/>
      <w:bCs/>
      <w:kern w:val="0"/>
      <w:sz w:val="20"/>
      <w:szCs w:val="20"/>
    </w:rPr>
  </w:style>
  <w:style w:type="paragraph" w:styleId="22">
    <w:name w:val="Body Text 2"/>
    <w:basedOn w:val="a0"/>
    <w:qFormat/>
    <w:pPr>
      <w:autoSpaceDE w:val="0"/>
      <w:autoSpaceDN w:val="0"/>
      <w:adjustRightInd w:val="0"/>
      <w:textAlignment w:val="baseline"/>
    </w:pPr>
    <w:rPr>
      <w:rFonts w:hAnsi="Times New Roman"/>
      <w:kern w:val="0"/>
      <w:sz w:val="28"/>
      <w:szCs w:val="20"/>
    </w:rPr>
  </w:style>
  <w:style w:type="paragraph" w:styleId="af1">
    <w:name w:val="Message Header"/>
    <w:basedOn w:val="a0"/>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
    <w:name w:val="HTML Preformatted"/>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af2">
    <w:name w:val="Normal (Web)"/>
    <w:basedOn w:val="a0"/>
    <w:qFormat/>
    <w:pPr>
      <w:widowControl/>
      <w:spacing w:beforeAutospacing="1" w:afterAutospacing="1"/>
      <w:jc w:val="left"/>
    </w:pPr>
    <w:rPr>
      <w:rFonts w:cs="宋体"/>
      <w:kern w:val="0"/>
      <w:sz w:val="24"/>
      <w:szCs w:val="24"/>
    </w:rPr>
  </w:style>
  <w:style w:type="paragraph" w:styleId="af3">
    <w:name w:val="Title"/>
    <w:basedOn w:val="a0"/>
    <w:next w:val="a0"/>
    <w:qFormat/>
    <w:pPr>
      <w:spacing w:before="240" w:after="60"/>
      <w:jc w:val="center"/>
      <w:outlineLvl w:val="0"/>
    </w:pPr>
    <w:rPr>
      <w:rFonts w:ascii="等线 Light" w:hAnsi="等线 Light"/>
      <w:b/>
      <w:bCs/>
      <w:sz w:val="32"/>
      <w:szCs w:val="32"/>
    </w:rPr>
  </w:style>
  <w:style w:type="paragraph" w:styleId="af4">
    <w:name w:val="annotation subject"/>
    <w:basedOn w:val="a7"/>
    <w:next w:val="a7"/>
    <w:qFormat/>
    <w:pPr>
      <w:autoSpaceDE w:val="0"/>
      <w:autoSpaceDN w:val="0"/>
      <w:adjustRightInd w:val="0"/>
      <w:textAlignment w:val="baseline"/>
    </w:pPr>
    <w:rPr>
      <w:rFonts w:hAnsi="Times New Roman"/>
      <w:b/>
      <w:bCs/>
      <w:kern w:val="0"/>
      <w:sz w:val="34"/>
      <w:szCs w:val="20"/>
    </w:rPr>
  </w:style>
  <w:style w:type="paragraph" w:styleId="af5">
    <w:name w:val="Body Text First Indent"/>
    <w:basedOn w:val="a9"/>
    <w:link w:val="Char5"/>
    <w:uiPriority w:val="99"/>
    <w:qFormat/>
    <w:pPr>
      <w:ind w:firstLineChars="100" w:firstLine="420"/>
    </w:pPr>
    <w:rPr>
      <w:rFonts w:ascii="Times New Roman" w:hAnsi="Times New Roman"/>
      <w:szCs w:val="24"/>
    </w:rPr>
  </w:style>
  <w:style w:type="paragraph" w:styleId="23">
    <w:name w:val="Body Text First Indent 2"/>
    <w:basedOn w:val="aa"/>
    <w:next w:val="a0"/>
    <w:qFormat/>
    <w:pPr>
      <w:ind w:leftChars="200" w:left="420" w:firstLineChars="200" w:firstLine="420"/>
    </w:pPr>
    <w:rPr>
      <w:sz w:val="21"/>
    </w:rPr>
  </w:style>
  <w:style w:type="table" w:styleId="af6">
    <w:name w:val="Table Grid"/>
    <w:basedOn w:val="a3"/>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Pr>
      <w:b/>
      <w:bCs/>
    </w:rPr>
  </w:style>
  <w:style w:type="character" w:styleId="af8">
    <w:name w:val="page number"/>
    <w:qFormat/>
  </w:style>
  <w:style w:type="character" w:styleId="af9">
    <w:name w:val="FollowedHyperlink"/>
    <w:qFormat/>
    <w:rPr>
      <w:color w:val="800080"/>
      <w:u w:val="single"/>
    </w:rPr>
  </w:style>
  <w:style w:type="character" w:styleId="afa">
    <w:name w:val="Emphasis"/>
    <w:qFormat/>
    <w:rPr>
      <w:i/>
    </w:rPr>
  </w:style>
  <w:style w:type="character" w:styleId="HTML0">
    <w:name w:val="HTML Definition"/>
    <w:unhideWhenUsed/>
    <w:qFormat/>
    <w:rPr>
      <w:b/>
      <w:i/>
    </w:rPr>
  </w:style>
  <w:style w:type="character" w:styleId="HTML1">
    <w:name w:val="HTML Typewriter"/>
    <w:unhideWhenUsed/>
    <w:qFormat/>
    <w:rPr>
      <w:rFonts w:ascii="andale mono" w:eastAsia="andale mono" w:hAnsi="andale mono" w:cs="andale mono" w:hint="default"/>
      <w:sz w:val="21"/>
      <w:szCs w:val="21"/>
    </w:rPr>
  </w:style>
  <w:style w:type="character" w:styleId="HTML2">
    <w:name w:val="HTML Acronym"/>
    <w:unhideWhenUsed/>
    <w:qFormat/>
  </w:style>
  <w:style w:type="character" w:styleId="afb">
    <w:name w:val="Hyperlink"/>
    <w:qFormat/>
    <w:rPr>
      <w:color w:val="0000FF"/>
      <w:u w:val="single"/>
    </w:rPr>
  </w:style>
  <w:style w:type="character" w:styleId="HTML3">
    <w:name w:val="HTML Code"/>
    <w:unhideWhenUsed/>
    <w:qFormat/>
    <w:rPr>
      <w:rFonts w:ascii="andale mono" w:eastAsia="andale mono" w:hAnsi="andale mono" w:cs="andale mono"/>
      <w:sz w:val="21"/>
      <w:szCs w:val="21"/>
    </w:rPr>
  </w:style>
  <w:style w:type="character" w:styleId="afc">
    <w:name w:val="annotation reference"/>
    <w:qFormat/>
    <w:rPr>
      <w:sz w:val="21"/>
      <w:szCs w:val="21"/>
    </w:rPr>
  </w:style>
  <w:style w:type="character" w:styleId="HTML4">
    <w:name w:val="HTML Sample"/>
    <w:qFormat/>
    <w:rPr>
      <w:rFonts w:ascii="宋体" w:eastAsia="宋体" w:hAnsi="宋体" w:cs="宋体"/>
    </w:rPr>
  </w:style>
  <w:style w:type="character" w:customStyle="1" w:styleId="1Char">
    <w:name w:val="标题 1 Char"/>
    <w:link w:val="1"/>
    <w:qFormat/>
    <w:rPr>
      <w:rFonts w:ascii="宋体" w:eastAsia="宋体" w:hAnsi="宋体"/>
      <w:b/>
      <w:bCs/>
      <w:kern w:val="44"/>
      <w:sz w:val="44"/>
      <w:szCs w:val="44"/>
      <w:lang w:val="en-US" w:eastAsia="zh-CN" w:bidi="ar-SA"/>
    </w:rPr>
  </w:style>
  <w:style w:type="character" w:customStyle="1" w:styleId="2Char">
    <w:name w:val="标题 2 Char"/>
    <w:link w:val="2"/>
    <w:qFormat/>
    <w:rPr>
      <w:rFonts w:ascii="宋体" w:hAnsi="宋体" w:cs="宋体"/>
      <w:b/>
      <w:bCs/>
      <w:sz w:val="36"/>
      <w:szCs w:val="36"/>
    </w:rPr>
  </w:style>
  <w:style w:type="character" w:customStyle="1" w:styleId="9Char">
    <w:name w:val="标题 9 Char"/>
    <w:link w:val="9"/>
    <w:qFormat/>
    <w:rPr>
      <w:rFonts w:ascii="Arial" w:eastAsia="黑体" w:hAnsi="Arial"/>
      <w:kern w:val="2"/>
      <w:sz w:val="21"/>
    </w:rPr>
  </w:style>
  <w:style w:type="character" w:customStyle="1" w:styleId="Char">
    <w:name w:val="正文文本 Char"/>
    <w:link w:val="a9"/>
    <w:qFormat/>
    <w:rPr>
      <w:rFonts w:ascii="宋体" w:hAnsi="宋体"/>
      <w:kern w:val="2"/>
      <w:sz w:val="21"/>
      <w:szCs w:val="21"/>
    </w:rPr>
  </w:style>
  <w:style w:type="character" w:customStyle="1" w:styleId="Char0">
    <w:name w:val="纯文本 Char"/>
    <w:link w:val="ab"/>
    <w:qFormat/>
    <w:rPr>
      <w:rFonts w:ascii="宋体" w:eastAsia="宋体" w:hAnsi="Courier New"/>
      <w:kern w:val="2"/>
      <w:sz w:val="21"/>
      <w:lang w:val="en-US" w:eastAsia="zh-CN" w:bidi="ar-SA"/>
    </w:rPr>
  </w:style>
  <w:style w:type="character" w:customStyle="1" w:styleId="Char1">
    <w:name w:val="日期 Char"/>
    <w:link w:val="ac"/>
    <w:qFormat/>
    <w:locked/>
    <w:rPr>
      <w:rFonts w:ascii="宋体" w:eastAsia="宋体"/>
      <w:kern w:val="2"/>
      <w:sz w:val="28"/>
      <w:lang w:val="en-US" w:eastAsia="zh-CN" w:bidi="ar-SA"/>
    </w:rPr>
  </w:style>
  <w:style w:type="character" w:customStyle="1" w:styleId="Char2">
    <w:name w:val="页脚 Char"/>
    <w:link w:val="ae"/>
    <w:uiPriority w:val="99"/>
    <w:qFormat/>
    <w:rPr>
      <w:rFonts w:ascii="宋体" w:eastAsia="宋体" w:hAnsi="宋体"/>
      <w:kern w:val="2"/>
      <w:sz w:val="18"/>
      <w:szCs w:val="18"/>
      <w:lang w:val="en-US" w:eastAsia="zh-CN" w:bidi="ar-SA"/>
    </w:rPr>
  </w:style>
  <w:style w:type="character" w:customStyle="1" w:styleId="Char3">
    <w:name w:val="页眉 Char"/>
    <w:link w:val="af"/>
    <w:uiPriority w:val="99"/>
    <w:qFormat/>
    <w:rPr>
      <w:rFonts w:ascii="宋体" w:eastAsia="宋体" w:hAnsi="宋体"/>
      <w:kern w:val="2"/>
      <w:sz w:val="18"/>
      <w:szCs w:val="18"/>
      <w:lang w:val="en-US" w:eastAsia="zh-CN" w:bidi="ar-SA"/>
    </w:rPr>
  </w:style>
  <w:style w:type="character" w:customStyle="1" w:styleId="Char4">
    <w:name w:val="副标题 Char"/>
    <w:link w:val="af0"/>
    <w:uiPriority w:val="11"/>
    <w:qFormat/>
    <w:rPr>
      <w:rFonts w:ascii="等线 Light" w:hAnsi="等线 Light"/>
      <w:b/>
      <w:bCs/>
      <w:kern w:val="28"/>
      <w:sz w:val="28"/>
      <w:szCs w:val="32"/>
    </w:rPr>
  </w:style>
  <w:style w:type="character" w:customStyle="1" w:styleId="Char5">
    <w:name w:val="正文首行缩进 Char"/>
    <w:link w:val="af5"/>
    <w:uiPriority w:val="99"/>
    <w:qFormat/>
    <w:rPr>
      <w:rFonts w:eastAsia="宋体"/>
      <w:kern w:val="2"/>
      <w:sz w:val="21"/>
      <w:szCs w:val="24"/>
      <w:lang w:val="en-US" w:eastAsia="zh-CN" w:bidi="ar-SA"/>
    </w:rPr>
  </w:style>
  <w:style w:type="character" w:customStyle="1" w:styleId="afd">
    <w:name w:val="（符号）邀请函中一、"/>
    <w:qFormat/>
    <w:rPr>
      <w:rFonts w:ascii="黑体" w:eastAsia="黑体" w:hAnsi="黑体"/>
      <w:b/>
      <w:bCs/>
      <w:sz w:val="24"/>
    </w:rPr>
  </w:style>
  <w:style w:type="character" w:customStyle="1" w:styleId="CharCharCharCharCharCharCharCharCharCharCharCharCharCharCharCharCharCharChar">
    <w:name w:val="Char Char Char Char Char Char Char Char Char Char Char Char Char Char Char Char Char Char Char"/>
    <w:qFormat/>
    <w:rPr>
      <w:rFonts w:ascii="宋体" w:eastAsia="宋体"/>
      <w:sz w:val="34"/>
      <w:lang w:val="en-US" w:eastAsia="zh-CN" w:bidi="ar-SA"/>
    </w:rPr>
  </w:style>
  <w:style w:type="character" w:customStyle="1" w:styleId="CharChar1">
    <w:name w:val="Char Char1"/>
    <w:qFormat/>
    <w:locked/>
    <w:rPr>
      <w:rFonts w:ascii="宋体" w:eastAsia="宋体" w:hAnsi="Courier New" w:cs="Courier New"/>
      <w:sz w:val="34"/>
      <w:szCs w:val="21"/>
      <w:lang w:val="en-US" w:eastAsia="zh-CN" w:bidi="ar-SA"/>
    </w:rPr>
  </w:style>
  <w:style w:type="character" w:customStyle="1" w:styleId="CharChar11">
    <w:name w:val="Char Char11"/>
    <w:qFormat/>
    <w:rPr>
      <w:rFonts w:ascii="仿宋_GB2312" w:eastAsia="宋体"/>
      <w:sz w:val="30"/>
      <w:szCs w:val="32"/>
      <w:lang w:bidi="ar-SA"/>
    </w:rPr>
  </w:style>
  <w:style w:type="character" w:customStyle="1" w:styleId="now2">
    <w:name w:val="now2"/>
    <w:qFormat/>
    <w:rPr>
      <w:b/>
      <w:bCs/>
      <w:color w:val="CC6600"/>
    </w:rPr>
  </w:style>
  <w:style w:type="character" w:customStyle="1" w:styleId="ca-2">
    <w:name w:val="ca-2"/>
    <w:qFormat/>
  </w:style>
  <w:style w:type="character" w:customStyle="1" w:styleId="apple-style-span">
    <w:name w:val="apple-style-span"/>
    <w:qFormat/>
  </w:style>
  <w:style w:type="character" w:customStyle="1" w:styleId="PlainTextCharChar">
    <w:name w:val="Plain Text Char Char"/>
    <w:link w:val="11"/>
    <w:qFormat/>
    <w:rPr>
      <w:rFonts w:ascii="宋体" w:eastAsia="宋体" w:hAnsi="Courier New"/>
      <w:sz w:val="21"/>
      <w:lang w:val="en-US" w:eastAsia="zh-CN" w:bidi="ar-SA"/>
    </w:rPr>
  </w:style>
  <w:style w:type="paragraph" w:customStyle="1" w:styleId="11">
    <w:name w:val="纯文本1"/>
    <w:basedOn w:val="a0"/>
    <w:link w:val="PlainTextCharChar"/>
    <w:qFormat/>
    <w:pPr>
      <w:autoSpaceDE w:val="0"/>
      <w:autoSpaceDN w:val="0"/>
      <w:adjustRightInd w:val="0"/>
      <w:jc w:val="left"/>
      <w:textAlignment w:val="baseline"/>
    </w:pPr>
    <w:rPr>
      <w:rFonts w:hAnsi="Courier New"/>
      <w:kern w:val="0"/>
      <w:szCs w:val="20"/>
    </w:rPr>
  </w:style>
  <w:style w:type="character" w:customStyle="1" w:styleId="Char10">
    <w:name w:val="纯文本 Char1"/>
    <w:qFormat/>
    <w:rPr>
      <w:rFonts w:ascii="宋体" w:eastAsia="宋体" w:hAnsi="Courier New"/>
      <w:sz w:val="34"/>
      <w:lang w:bidi="ar-SA"/>
    </w:rPr>
  </w:style>
  <w:style w:type="character" w:customStyle="1" w:styleId="DateCharChar">
    <w:name w:val="Date Char Char"/>
    <w:link w:val="12"/>
    <w:qFormat/>
    <w:rPr>
      <w:rFonts w:ascii="宋体"/>
      <w:sz w:val="34"/>
      <w:lang w:bidi="ar-SA"/>
    </w:rPr>
  </w:style>
  <w:style w:type="paragraph" w:customStyle="1" w:styleId="12">
    <w:name w:val="日期1"/>
    <w:basedOn w:val="a0"/>
    <w:next w:val="a0"/>
    <w:link w:val="DateCharChar"/>
    <w:qFormat/>
    <w:pPr>
      <w:autoSpaceDE w:val="0"/>
      <w:autoSpaceDN w:val="0"/>
      <w:adjustRightInd w:val="0"/>
      <w:textAlignment w:val="baseline"/>
    </w:pPr>
    <w:rPr>
      <w:rFonts w:hAnsi="Times New Roman"/>
      <w:kern w:val="0"/>
      <w:sz w:val="34"/>
      <w:szCs w:val="20"/>
    </w:rPr>
  </w:style>
  <w:style w:type="character" w:customStyle="1" w:styleId="searchcontent1">
    <w:name w:val="search_content1"/>
    <w:qFormat/>
    <w:rPr>
      <w:sz w:val="23"/>
      <w:szCs w:val="23"/>
    </w:rPr>
  </w:style>
  <w:style w:type="character" w:customStyle="1" w:styleId="BodyText2CharChar">
    <w:name w:val="Body Text 2 Char Char"/>
    <w:link w:val="210"/>
    <w:qFormat/>
    <w:rPr>
      <w:rFonts w:ascii="宋体"/>
      <w:sz w:val="34"/>
      <w:lang w:bidi="ar-SA"/>
    </w:rPr>
  </w:style>
  <w:style w:type="paragraph" w:customStyle="1" w:styleId="210">
    <w:name w:val="正文文本 21"/>
    <w:basedOn w:val="a0"/>
    <w:link w:val="BodyText2CharChar"/>
    <w:qFormat/>
    <w:pPr>
      <w:autoSpaceDE w:val="0"/>
      <w:autoSpaceDN w:val="0"/>
      <w:adjustRightInd w:val="0"/>
      <w:textAlignment w:val="baseline"/>
    </w:pPr>
    <w:rPr>
      <w:rFonts w:hAnsi="Times New Roman"/>
      <w:kern w:val="0"/>
      <w:sz w:val="34"/>
      <w:szCs w:val="20"/>
    </w:rPr>
  </w:style>
  <w:style w:type="character" w:customStyle="1" w:styleId="Char6">
    <w:name w:val="小 Char"/>
    <w:qFormat/>
    <w:rPr>
      <w:rFonts w:ascii="宋体" w:eastAsia="宋体" w:hAnsi="Courier New" w:cs="Courier New"/>
      <w:sz w:val="34"/>
      <w:szCs w:val="21"/>
      <w:lang w:val="en-US" w:eastAsia="zh-CN" w:bidi="ar-SA"/>
    </w:rPr>
  </w:style>
  <w:style w:type="character" w:customStyle="1" w:styleId="1CharChar">
    <w:name w:val="标题 1 Char Char"/>
    <w:qFormat/>
    <w:rPr>
      <w:rFonts w:eastAsia="新宋体-18030"/>
      <w:b/>
      <w:bCs/>
      <w:kern w:val="44"/>
      <w:sz w:val="36"/>
      <w:szCs w:val="44"/>
      <w:lang w:val="en-US" w:eastAsia="zh-CN" w:bidi="ar-SA"/>
    </w:rPr>
  </w:style>
  <w:style w:type="paragraph" w:customStyle="1" w:styleId="xl62">
    <w:name w:val="xl62"/>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4"/>
      <w:szCs w:val="24"/>
    </w:rPr>
  </w:style>
  <w:style w:type="paragraph" w:customStyle="1" w:styleId="xl72">
    <w:name w:val="xl72"/>
    <w:basedOn w:val="a0"/>
    <w:qFormat/>
    <w:pPr>
      <w:widowControl/>
      <w:shd w:val="clear" w:color="auto" w:fill="FFFFFF"/>
      <w:spacing w:beforeAutospacing="1" w:afterAutospacing="1"/>
      <w:jc w:val="center"/>
      <w:textAlignment w:val="center"/>
    </w:pPr>
    <w:rPr>
      <w:rFonts w:cs="宋体"/>
      <w:kern w:val="0"/>
      <w:sz w:val="36"/>
      <w:szCs w:val="36"/>
    </w:rPr>
  </w:style>
  <w:style w:type="paragraph" w:customStyle="1" w:styleId="0856202">
    <w:name w:val="样式 样式 (符号) 宋体 小四 首行缩进:  0.85 厘米 段后: 6 磅 行距: 固定值 20 磅 + 首行缩进:  2 ..."/>
    <w:basedOn w:val="a0"/>
    <w:qFormat/>
    <w:pPr>
      <w:spacing w:line="360" w:lineRule="auto"/>
      <w:ind w:firstLineChars="200" w:firstLine="560"/>
    </w:pPr>
    <w:rPr>
      <w:rFonts w:ascii="仿宋_GB2312" w:eastAsia="仿宋_GB2312" w:cs="宋体"/>
      <w:kern w:val="24"/>
      <w:sz w:val="28"/>
      <w:szCs w:val="28"/>
    </w:rPr>
  </w:style>
  <w:style w:type="paragraph" w:customStyle="1" w:styleId="Char20">
    <w:name w:val="Char2"/>
    <w:basedOn w:val="a0"/>
    <w:qFormat/>
    <w:rPr>
      <w:rFonts w:ascii="Times New Roman" w:hAnsi="Times New Roman"/>
      <w:szCs w:val="20"/>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0"/>
      <w:szCs w:val="20"/>
    </w:rPr>
  </w:style>
  <w:style w:type="paragraph" w:customStyle="1" w:styleId="xl60">
    <w:name w:val="xl60"/>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4"/>
      <w:szCs w:val="24"/>
    </w:rPr>
  </w:style>
  <w:style w:type="paragraph" w:customStyle="1" w:styleId="13">
    <w:name w:val="列出段落1"/>
    <w:basedOn w:val="a0"/>
    <w:qFormat/>
    <w:pPr>
      <w:ind w:firstLineChars="200" w:firstLine="420"/>
    </w:pPr>
    <w:rPr>
      <w:rFonts w:ascii="Calibri" w:hAnsi="Calibri"/>
      <w:szCs w:val="22"/>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4"/>
      <w:szCs w:val="24"/>
    </w:rPr>
  </w:style>
  <w:style w:type="paragraph" w:customStyle="1" w:styleId="xl61">
    <w:name w:val="xl61"/>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4"/>
      <w:szCs w:val="24"/>
    </w:rPr>
  </w:style>
  <w:style w:type="paragraph" w:customStyle="1" w:styleId="afe">
    <w:name w:val="图例"/>
    <w:basedOn w:val="a0"/>
    <w:qFormat/>
    <w:pPr>
      <w:spacing w:line="360" w:lineRule="auto"/>
      <w:jc w:val="center"/>
    </w:pPr>
    <w:rPr>
      <w:rFonts w:ascii="Times New Roman" w:eastAsia="仿宋_GB2312" w:hAnsi="Times New Roman"/>
      <w:b/>
      <w:sz w:val="24"/>
      <w:szCs w:val="24"/>
    </w:rPr>
  </w:style>
  <w:style w:type="paragraph" w:customStyle="1" w:styleId="Normal2">
    <w:name w:val="Normal_2"/>
    <w:qFormat/>
    <w:pPr>
      <w:spacing w:before="120" w:after="240"/>
      <w:jc w:val="both"/>
    </w:pPr>
    <w:rPr>
      <w:rFonts w:ascii="Calibri" w:eastAsia="Calibri" w:hAnsi="Calibri"/>
      <w:sz w:val="22"/>
      <w:szCs w:val="22"/>
      <w:lang w:val="ru-RU" w:eastAsia="en-US"/>
    </w:rPr>
  </w:style>
  <w:style w:type="paragraph" w:customStyle="1" w:styleId="K">
    <w:name w:val="样式K"/>
    <w:basedOn w:val="a9"/>
    <w:qFormat/>
    <w:pPr>
      <w:jc w:val="left"/>
    </w:pPr>
    <w:rPr>
      <w:rFonts w:ascii="仿宋_GB2312" w:eastAsia="仿宋_GB2312" w:hAnsi="Book Antiqua"/>
      <w:sz w:val="24"/>
      <w:szCs w:val="24"/>
    </w:rPr>
  </w:style>
  <w:style w:type="paragraph" w:customStyle="1" w:styleId="aff">
    <w:name w:val="■立项"/>
    <w:basedOn w:val="a0"/>
    <w:qFormat/>
    <w:pPr>
      <w:spacing w:beforeLines="30" w:afterLines="30"/>
      <w:ind w:leftChars="699" w:left="1468"/>
    </w:pPr>
    <w:rPr>
      <w:bCs/>
      <w:sz w:val="24"/>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cs="宋体"/>
      <w:kern w:val="0"/>
      <w:sz w:val="20"/>
      <w:szCs w:val="20"/>
    </w:rPr>
  </w:style>
  <w:style w:type="paragraph" w:customStyle="1" w:styleId="Default">
    <w:name w:val="Default"/>
    <w:qFormat/>
    <w:pPr>
      <w:widowControl w:val="0"/>
      <w:autoSpaceDE w:val="0"/>
      <w:autoSpaceDN w:val="0"/>
      <w:adjustRightInd w:val="0"/>
    </w:pPr>
    <w:rPr>
      <w:rFonts w:ascii="宋体"/>
      <w:color w:val="000000"/>
      <w:sz w:val="24"/>
      <w:szCs w:val="24"/>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4"/>
      <w:szCs w:val="24"/>
    </w:rPr>
  </w:style>
  <w:style w:type="paragraph" w:customStyle="1" w:styleId="xl46">
    <w:name w:val="xl46"/>
    <w:basedOn w:val="a0"/>
    <w:qFormat/>
    <w:pPr>
      <w:widowControl/>
      <w:shd w:val="clear" w:color="auto" w:fill="FFFFFF"/>
      <w:spacing w:beforeAutospacing="1" w:afterAutospacing="1"/>
      <w:jc w:val="left"/>
    </w:pPr>
    <w:rPr>
      <w:rFonts w:cs="宋体"/>
      <w:kern w:val="0"/>
      <w:sz w:val="24"/>
      <w:szCs w:val="24"/>
    </w:r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0"/>
      <w:szCs w:val="20"/>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pPr>
    <w:rPr>
      <w:rFonts w:cs="宋体"/>
      <w:kern w:val="0"/>
      <w:sz w:val="20"/>
      <w:szCs w:val="20"/>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color w:val="FF0000"/>
      <w:kern w:val="0"/>
      <w:sz w:val="20"/>
      <w:szCs w:val="20"/>
    </w:rPr>
  </w:style>
  <w:style w:type="paragraph" w:customStyle="1" w:styleId="font0">
    <w:name w:val="font0"/>
    <w:basedOn w:val="a0"/>
    <w:qFormat/>
    <w:pPr>
      <w:widowControl/>
      <w:spacing w:beforeAutospacing="1" w:afterAutospacing="1"/>
      <w:jc w:val="left"/>
    </w:pPr>
    <w:rPr>
      <w:rFonts w:cs="宋体"/>
      <w:kern w:val="0"/>
      <w:sz w:val="24"/>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cs="宋体"/>
      <w:color w:val="FF0000"/>
      <w:kern w:val="0"/>
      <w:sz w:val="20"/>
      <w:szCs w:val="20"/>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4"/>
      <w:szCs w:val="24"/>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0"/>
      <w:szCs w:val="20"/>
    </w:rPr>
  </w:style>
  <w:style w:type="paragraph" w:customStyle="1" w:styleId="aff0">
    <w:name w:val="表格内文"/>
    <w:basedOn w:val="a0"/>
    <w:qFormat/>
    <w:pPr>
      <w:spacing w:line="400" w:lineRule="exact"/>
    </w:pPr>
    <w:rPr>
      <w:rFonts w:ascii="Arial" w:hAnsi="Arial" w:cs="宋体"/>
      <w:szCs w:val="20"/>
    </w:rPr>
  </w:style>
  <w:style w:type="paragraph" w:customStyle="1" w:styleId="Char7">
    <w:name w:val="Char"/>
    <w:basedOn w:val="a0"/>
    <w:qFormat/>
    <w:rPr>
      <w:rFonts w:ascii="仿宋_GB2312" w:eastAsia="仿宋_GB2312" w:hAnsi="Times New Roman"/>
      <w:b/>
      <w:sz w:val="32"/>
      <w:szCs w:val="32"/>
    </w:rPr>
  </w:style>
  <w:style w:type="paragraph" w:styleId="aff1">
    <w:name w:val="List Paragraph"/>
    <w:basedOn w:val="a0"/>
    <w:uiPriority w:val="34"/>
    <w:qFormat/>
    <w:pPr>
      <w:widowControl/>
      <w:adjustRightInd w:val="0"/>
      <w:snapToGrid w:val="0"/>
      <w:ind w:firstLineChars="200" w:firstLine="420"/>
      <w:jc w:val="left"/>
    </w:pPr>
    <w:rPr>
      <w:rFonts w:ascii="Tahoma" w:eastAsia="微软雅黑" w:hAnsi="Tahoma"/>
      <w:kern w:val="0"/>
      <w:sz w:val="22"/>
      <w:szCs w:val="22"/>
    </w:rPr>
  </w:style>
  <w:style w:type="paragraph" w:customStyle="1" w:styleId="ParaChar">
    <w:name w:val="默认段落字体 Para Char"/>
    <w:basedOn w:val="a0"/>
    <w:qFormat/>
    <w:rPr>
      <w:rFonts w:ascii="Times New Roman" w:hAnsi="Times New Roman"/>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0"/>
      <w:szCs w:val="20"/>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font5">
    <w:name w:val="font5"/>
    <w:basedOn w:val="a0"/>
    <w:qFormat/>
    <w:pPr>
      <w:widowControl/>
      <w:spacing w:beforeAutospacing="1" w:afterAutospacing="1"/>
      <w:jc w:val="left"/>
    </w:pPr>
    <w:rPr>
      <w:rFonts w:cs="宋体"/>
      <w:kern w:val="0"/>
      <w:sz w:val="18"/>
      <w:szCs w:val="18"/>
    </w:rPr>
  </w:style>
  <w:style w:type="paragraph" w:customStyle="1" w:styleId="Char11">
    <w:name w:val="Char1"/>
    <w:basedOn w:val="a6"/>
    <w:qFormat/>
    <w:pPr>
      <w:shd w:val="clear" w:color="auto" w:fill="FFFFFF"/>
    </w:pPr>
    <w:rPr>
      <w:rFonts w:ascii="Tahoma" w:hAnsi="Tahoma"/>
      <w:sz w:val="24"/>
    </w:rPr>
  </w:style>
  <w:style w:type="paragraph" w:customStyle="1" w:styleId="CharChar12">
    <w:name w:val="Char Char12"/>
    <w:basedOn w:val="a0"/>
    <w:qFormat/>
    <w:pPr>
      <w:widowControl/>
      <w:spacing w:line="240" w:lineRule="exact"/>
      <w:jc w:val="left"/>
    </w:pPr>
    <w:rPr>
      <w:rFonts w:ascii="Verdana" w:eastAsia="楷体_GB2312" w:hAnsi="Verdana"/>
      <w:b/>
      <w:i/>
      <w:iCs/>
      <w:color w:val="000000"/>
      <w:kern w:val="0"/>
      <w:sz w:val="20"/>
      <w:szCs w:val="20"/>
      <w:lang w:eastAsia="en-US"/>
    </w:rPr>
  </w:style>
  <w:style w:type="paragraph" w:customStyle="1" w:styleId="xl59">
    <w:name w:val="xl59"/>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4"/>
      <w:szCs w:val="24"/>
    </w:rPr>
  </w:style>
  <w:style w:type="paragraph" w:customStyle="1" w:styleId="CharCharCharCharCharCharCharCharChar">
    <w:name w:val="Char Char Char Char Char Char Char Char Char"/>
    <w:basedOn w:val="a0"/>
    <w:qFormat/>
    <w:pPr>
      <w:tabs>
        <w:tab w:val="left" w:pos="360"/>
      </w:tabs>
      <w:ind w:left="360" w:hangingChars="200" w:hanging="360"/>
    </w:pPr>
    <w:rPr>
      <w:rFonts w:ascii="Times New Roman" w:hAnsi="Times New Roman"/>
      <w:sz w:val="24"/>
      <w:szCs w:val="24"/>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textAlignment w:val="center"/>
    </w:pPr>
    <w:rPr>
      <w:rFonts w:cs="宋体"/>
      <w:kern w:val="0"/>
      <w:sz w:val="20"/>
      <w:szCs w:val="20"/>
    </w:rPr>
  </w:style>
  <w:style w:type="paragraph" w:customStyle="1" w:styleId="CharCharCharCharCharCharCharCharCharCharCharCharCharChar">
    <w:name w:val="Char Char Char Char Char Char Char Char Char Char Char Char Char Char"/>
    <w:basedOn w:val="a6"/>
    <w:qFormat/>
    <w:rPr>
      <w:rFonts w:ascii="Tahoma" w:hAnsi="Tahoma"/>
      <w:kern w:val="0"/>
      <w:sz w:val="18"/>
    </w:rPr>
  </w:style>
  <w:style w:type="paragraph" w:customStyle="1" w:styleId="CharCharChar">
    <w:name w:val="Char Char Char"/>
    <w:basedOn w:val="a0"/>
    <w:qFormat/>
    <w:rPr>
      <w:rFonts w:ascii="Tahoma" w:hAnsi="Tahoma"/>
      <w:sz w:val="24"/>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ParaCharCharCharCharCharCharChar">
    <w:name w:val="默认段落字体 Para Char Char Char Char Char Char Char"/>
    <w:basedOn w:val="a0"/>
    <w:qFormat/>
    <w:rPr>
      <w:rFonts w:ascii="Tahoma" w:hAnsi="Tahoma"/>
      <w:sz w:val="24"/>
      <w:szCs w:val="20"/>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4"/>
      <w:szCs w:val="24"/>
    </w:rPr>
  </w:style>
  <w:style w:type="paragraph" w:customStyle="1" w:styleId="Char30">
    <w:name w:val="Char3"/>
    <w:basedOn w:val="a0"/>
    <w:qFormat/>
    <w:rPr>
      <w:rFonts w:ascii="仿宋_GB2312" w:eastAsia="仿宋_GB2312"/>
      <w:b/>
      <w:sz w:val="32"/>
      <w:szCs w:val="32"/>
    </w:rPr>
  </w:style>
  <w:style w:type="paragraph" w:customStyle="1" w:styleId="xl57">
    <w:name w:val="xl5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0"/>
      <w:szCs w:val="20"/>
    </w:rPr>
  </w:style>
  <w:style w:type="paragraph" w:customStyle="1" w:styleId="xl55">
    <w:name w:val="xl55"/>
    <w:basedOn w:val="a0"/>
    <w:qFormat/>
    <w:pPr>
      <w:widowControl/>
      <w:shd w:val="clear" w:color="auto" w:fill="FFFFFF"/>
      <w:spacing w:beforeAutospacing="1" w:afterAutospacing="1"/>
      <w:jc w:val="center"/>
      <w:textAlignment w:val="center"/>
    </w:pPr>
    <w:rPr>
      <w:rFonts w:ascii="Times New Roman" w:hAnsi="Times New Roman"/>
      <w:kern w:val="0"/>
      <w:sz w:val="36"/>
      <w:szCs w:val="36"/>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Autospacing="1" w:afterAutospacing="1"/>
    </w:pPr>
    <w:rPr>
      <w:rFonts w:cs="宋体"/>
      <w:kern w:val="0"/>
      <w:sz w:val="20"/>
      <w:szCs w:val="20"/>
    </w:rPr>
  </w:style>
  <w:style w:type="paragraph" w:customStyle="1" w:styleId="a">
    <w:name w:val="列表项目"/>
    <w:basedOn w:val="a0"/>
    <w:qFormat/>
    <w:pPr>
      <w:numPr>
        <w:numId w:val="2"/>
      </w:numPr>
      <w:tabs>
        <w:tab w:val="clear" w:pos="1021"/>
        <w:tab w:val="left" w:pos="420"/>
      </w:tabs>
      <w:spacing w:line="360" w:lineRule="auto"/>
    </w:pPr>
    <w:rPr>
      <w:rFonts w:ascii="Times New Roman" w:hAnsi="Times New Roman"/>
      <w:sz w:val="24"/>
      <w:szCs w:val="20"/>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pPr>
    <w:rPr>
      <w:rFonts w:cs="宋体"/>
      <w:kern w:val="0"/>
      <w:sz w:val="20"/>
      <w:szCs w:val="20"/>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pPr>
    <w:rPr>
      <w:rFonts w:cs="宋体"/>
      <w:color w:val="FF0000"/>
      <w:kern w:val="0"/>
      <w:sz w:val="20"/>
      <w:szCs w:val="20"/>
    </w:rPr>
  </w:style>
  <w:style w:type="paragraph" w:customStyle="1" w:styleId="Char1CharCharCharCharCharChar">
    <w:name w:val="Char1 Char Char Char Char Char Char"/>
    <w:basedOn w:val="a0"/>
    <w:qFormat/>
    <w:pPr>
      <w:widowControl/>
      <w:spacing w:line="240" w:lineRule="exact"/>
      <w:jc w:val="left"/>
    </w:pPr>
    <w:rPr>
      <w:rFonts w:hAnsi="Times New Roman"/>
      <w:kern w:val="0"/>
      <w:sz w:val="34"/>
      <w:szCs w:val="20"/>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xl73">
    <w:name w:val="xl73"/>
    <w:basedOn w:val="a0"/>
    <w:qFormat/>
    <w:pPr>
      <w:widowControl/>
      <w:shd w:val="clear" w:color="auto" w:fill="FFFFFF"/>
      <w:spacing w:beforeAutospacing="1" w:afterAutospacing="1"/>
      <w:jc w:val="center"/>
      <w:textAlignment w:val="center"/>
    </w:pPr>
    <w:rPr>
      <w:rFonts w:ascii="Times New Roman" w:hAnsi="Times New Roman"/>
      <w:kern w:val="0"/>
      <w:sz w:val="36"/>
      <w:szCs w:val="36"/>
    </w:rPr>
  </w:style>
  <w:style w:type="paragraph" w:customStyle="1" w:styleId="Char2CharCharChar">
    <w:name w:val="Char2 Char Char Char"/>
    <w:basedOn w:val="a0"/>
    <w:qFormat/>
    <w:pPr>
      <w:widowControl/>
      <w:spacing w:beforeLines="100" w:line="240" w:lineRule="exact"/>
      <w:jc w:val="left"/>
    </w:pPr>
    <w:rPr>
      <w:rFonts w:ascii="Verdana" w:hAnsi="Verdana"/>
      <w:kern w:val="0"/>
      <w:sz w:val="20"/>
      <w:szCs w:val="20"/>
      <w:lang w:eastAsia="en-US"/>
    </w:rPr>
  </w:style>
  <w:style w:type="paragraph" w:customStyle="1" w:styleId="xl58">
    <w:name w:val="xl58"/>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pPr>
    <w:rPr>
      <w:rFonts w:cs="宋体"/>
      <w:kern w:val="0"/>
      <w:sz w:val="24"/>
      <w:szCs w:val="24"/>
    </w:rPr>
  </w:style>
  <w:style w:type="paragraph" w:customStyle="1" w:styleId="aff2">
    <w:name w:val="标题 + 小二"/>
    <w:basedOn w:val="a0"/>
    <w:qFormat/>
    <w:pPr>
      <w:autoSpaceDE w:val="0"/>
      <w:autoSpaceDN w:val="0"/>
      <w:adjustRightInd w:val="0"/>
      <w:spacing w:afterLines="50" w:line="700" w:lineRule="exact"/>
      <w:jc w:val="center"/>
      <w:textAlignment w:val="baseline"/>
      <w:outlineLvl w:val="0"/>
    </w:pPr>
    <w:rPr>
      <w:rFonts w:hAnsi="Times New Roman"/>
      <w:b/>
      <w:kern w:val="0"/>
      <w:sz w:val="36"/>
      <w:szCs w:val="36"/>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0"/>
      <w:szCs w:val="20"/>
    </w:rPr>
  </w:style>
  <w:style w:type="paragraph" w:customStyle="1" w:styleId="0">
    <w:name w:val="正文0"/>
    <w:basedOn w:val="a0"/>
    <w:qFormat/>
    <w:pPr>
      <w:autoSpaceDE w:val="0"/>
      <w:autoSpaceDN w:val="0"/>
      <w:adjustRightInd w:val="0"/>
      <w:spacing w:line="360" w:lineRule="atLeast"/>
    </w:pPr>
    <w:rPr>
      <w:b/>
      <w:kern w:val="0"/>
      <w:sz w:val="24"/>
      <w:szCs w:val="20"/>
    </w:rPr>
  </w:style>
  <w:style w:type="paragraph" w:customStyle="1" w:styleId="CharCharCharCharCharCharCharCharCharCharCharCharCharCharCharChar">
    <w:name w:val="Char Char Char Char Char Char Char Char Char Char Char Char Char Char Char Char"/>
    <w:basedOn w:val="a6"/>
    <w:qFormat/>
    <w:pPr>
      <w:spacing w:line="360" w:lineRule="auto"/>
      <w:ind w:firstLineChars="200" w:firstLine="200"/>
    </w:pPr>
    <w:rPr>
      <w:sz w:val="28"/>
      <w:szCs w:val="20"/>
    </w:rPr>
  </w:style>
  <w:style w:type="paragraph" w:customStyle="1" w:styleId="aff3">
    <w:name w:val="正文格式"/>
    <w:basedOn w:val="a0"/>
    <w:qFormat/>
    <w:pPr>
      <w:spacing w:line="360" w:lineRule="auto"/>
      <w:ind w:firstLineChars="200" w:firstLine="420"/>
    </w:pPr>
    <w:rPr>
      <w:rFonts w:ascii="Times New Roman" w:hAnsi="Times New Roman"/>
      <w:sz w:val="28"/>
      <w:szCs w:val="20"/>
    </w:rPr>
  </w:style>
  <w:style w:type="paragraph" w:customStyle="1" w:styleId="CharCharChar1">
    <w:name w:val="Char Char Char1"/>
    <w:basedOn w:val="a0"/>
    <w:qFormat/>
    <w:rPr>
      <w:rFonts w:ascii="Tahoma" w:hAnsi="Tahoma"/>
      <w:sz w:val="24"/>
      <w:szCs w:val="20"/>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pPr>
    <w:rPr>
      <w:rFonts w:cs="宋体"/>
      <w:kern w:val="0"/>
      <w:sz w:val="24"/>
      <w:szCs w:val="24"/>
    </w:rPr>
  </w:style>
  <w:style w:type="paragraph" w:customStyle="1" w:styleId="ThyssenStandard">
    <w:name w:val="Thyssen Standard"/>
    <w:basedOn w:val="a0"/>
    <w:qFormat/>
    <w:pPr>
      <w:widowControl/>
      <w:spacing w:line="300" w:lineRule="atLeast"/>
    </w:pPr>
    <w:rPr>
      <w:rFonts w:ascii="TKTypeRegular" w:eastAsia="Times New Roman" w:hAnsi="TKTypeRegular"/>
      <w:kern w:val="0"/>
      <w:sz w:val="22"/>
      <w:szCs w:val="20"/>
      <w:lang w:val="de-DE" w:eastAsia="en-US"/>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4"/>
      <w:szCs w:val="24"/>
    </w:rPr>
  </w:style>
  <w:style w:type="paragraph" w:customStyle="1" w:styleId="xl74">
    <w:name w:val="xl74"/>
    <w:basedOn w:val="a0"/>
    <w:qFormat/>
    <w:pPr>
      <w:widowControl/>
      <w:shd w:val="clear" w:color="auto" w:fill="FFFFFF"/>
      <w:spacing w:beforeAutospacing="1" w:afterAutospacing="1"/>
      <w:jc w:val="center"/>
      <w:textAlignment w:val="center"/>
    </w:pPr>
    <w:rPr>
      <w:rFonts w:ascii="Times New Roman" w:hAnsi="Times New Roman"/>
      <w:kern w:val="0"/>
      <w:sz w:val="20"/>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ParaCharCharCharChar">
    <w:name w:val="默认段落字体 Para Char Char Char Char"/>
    <w:basedOn w:val="a0"/>
    <w:qFormat/>
    <w:rPr>
      <w:rFonts w:ascii="Times New Roman" w:hAnsi="Times New Roman"/>
      <w:szCs w:val="24"/>
    </w:rPr>
  </w:style>
  <w:style w:type="paragraph" w:customStyle="1" w:styleId="Char110">
    <w:name w:val="Char11"/>
    <w:basedOn w:val="a0"/>
    <w:qFormat/>
    <w:rPr>
      <w:rFonts w:ascii="Tahoma" w:hAnsi="Tahoma"/>
      <w:sz w:val="24"/>
      <w:szCs w:val="20"/>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4"/>
      <w:szCs w:val="24"/>
    </w:rPr>
  </w:style>
  <w:style w:type="paragraph" w:customStyle="1" w:styleId="aff4">
    <w:name w:val="段"/>
    <w:qFormat/>
    <w:pPr>
      <w:autoSpaceDE w:val="0"/>
      <w:autoSpaceDN w:val="0"/>
      <w:ind w:firstLineChars="200" w:firstLine="200"/>
      <w:jc w:val="both"/>
    </w:pPr>
    <w:rPr>
      <w:rFonts w:ascii="宋体"/>
      <w:sz w:val="21"/>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pPr>
    <w:rPr>
      <w:rFonts w:cs="宋体"/>
      <w:kern w:val="0"/>
      <w:sz w:val="24"/>
      <w:szCs w:val="24"/>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宋体"/>
      <w:kern w:val="0"/>
      <w:sz w:val="20"/>
      <w:szCs w:val="20"/>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18"/>
      <w:szCs w:val="18"/>
    </w:rPr>
  </w:style>
  <w:style w:type="paragraph" w:customStyle="1" w:styleId="Style35">
    <w:name w:val="_Style 35"/>
    <w:basedOn w:val="a0"/>
    <w:qFormat/>
    <w:pPr>
      <w:widowControl/>
      <w:spacing w:line="240" w:lineRule="exact"/>
      <w:jc w:val="left"/>
    </w:pPr>
    <w:rPr>
      <w:rFonts w:ascii="Times New Roman" w:hAnsi="Times New Roman"/>
      <w:szCs w:val="20"/>
    </w:rPr>
  </w:style>
  <w:style w:type="paragraph" w:customStyle="1" w:styleId="xl47">
    <w:name w:val="xl47"/>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center"/>
      <w:textAlignment w:val="center"/>
    </w:pPr>
    <w:rPr>
      <w:rFonts w:cs="宋体"/>
      <w:kern w:val="0"/>
      <w:sz w:val="20"/>
      <w:szCs w:val="20"/>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0"/>
      <w:szCs w:val="20"/>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20"/>
      <w:szCs w:val="20"/>
    </w:rPr>
  </w:style>
  <w:style w:type="paragraph" w:customStyle="1" w:styleId="font6">
    <w:name w:val="font6"/>
    <w:basedOn w:val="a0"/>
    <w:qFormat/>
    <w:pPr>
      <w:widowControl/>
      <w:spacing w:beforeAutospacing="1" w:afterAutospacing="1"/>
      <w:jc w:val="left"/>
    </w:pPr>
    <w:rPr>
      <w:rFonts w:cs="宋体"/>
      <w:kern w:val="0"/>
      <w:sz w:val="18"/>
      <w:szCs w:val="18"/>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4"/>
      <w:szCs w:val="2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pPr>
    <w:rPr>
      <w:rFonts w:cs="宋体"/>
      <w:kern w:val="0"/>
      <w:sz w:val="20"/>
      <w:szCs w:val="20"/>
    </w:rPr>
  </w:style>
  <w:style w:type="paragraph" w:customStyle="1" w:styleId="AttentionLine">
    <w:name w:val="Attention Line"/>
    <w:basedOn w:val="a0"/>
    <w:next w:val="a8"/>
    <w:qFormat/>
    <w:pPr>
      <w:widowControl/>
      <w:ind w:left="840" w:right="-360"/>
      <w:jc w:val="left"/>
    </w:pPr>
    <w:rPr>
      <w:rFonts w:ascii="Times New Roman" w:eastAsia="Times New Roman" w:hAnsi="Times New Roman"/>
      <w:kern w:val="0"/>
      <w:sz w:val="20"/>
      <w:szCs w:val="20"/>
      <w:lang w:eastAsia="en-US"/>
    </w:rPr>
  </w:style>
  <w:style w:type="paragraph" w:customStyle="1" w:styleId="font7">
    <w:name w:val="font7"/>
    <w:basedOn w:val="a0"/>
    <w:qFormat/>
    <w:pPr>
      <w:widowControl/>
      <w:spacing w:beforeAutospacing="1" w:afterAutospacing="1"/>
      <w:jc w:val="left"/>
    </w:pPr>
    <w:rPr>
      <w:rFonts w:cs="宋体"/>
      <w:kern w:val="0"/>
      <w:sz w:val="36"/>
      <w:szCs w:val="36"/>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textAlignment w:val="center"/>
    </w:pPr>
    <w:rPr>
      <w:rFonts w:cs="宋体"/>
      <w:kern w:val="0"/>
      <w:sz w:val="20"/>
      <w:szCs w:val="20"/>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hd w:val="clear" w:color="auto" w:fill="FFFFFF"/>
      <w:spacing w:beforeAutospacing="1" w:afterAutospacing="1"/>
      <w:jc w:val="left"/>
    </w:pPr>
    <w:rPr>
      <w:rFonts w:cs="宋体"/>
      <w:kern w:val="0"/>
      <w:sz w:val="18"/>
      <w:szCs w:val="18"/>
    </w:rPr>
  </w:style>
  <w:style w:type="paragraph" w:customStyle="1" w:styleId="xl31">
    <w:name w:val="xl31"/>
    <w:basedOn w:val="a0"/>
    <w:qFormat/>
    <w:pPr>
      <w:widowControl/>
      <w:spacing w:beforeAutospacing="1" w:afterAutospacing="1"/>
      <w:jc w:val="center"/>
    </w:pPr>
    <w:rPr>
      <w:rFonts w:ascii="Times New Roman" w:hAnsi="Times New Roman"/>
      <w:kern w:val="0"/>
      <w:sz w:val="36"/>
      <w:szCs w:val="36"/>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Autospacing="1" w:afterAutospacing="1"/>
      <w:jc w:val="left"/>
      <w:textAlignment w:val="center"/>
    </w:pPr>
    <w:rPr>
      <w:b/>
      <w:kern w:val="0"/>
      <w:sz w:val="32"/>
      <w:szCs w:val="20"/>
    </w:rPr>
  </w:style>
  <w:style w:type="paragraph" w:customStyle="1" w:styleId="xl56">
    <w:name w:val="xl56"/>
    <w:basedOn w:val="a0"/>
    <w:qFormat/>
    <w:pPr>
      <w:widowControl/>
      <w:shd w:val="clear" w:color="auto" w:fill="FFFFFF"/>
      <w:spacing w:beforeAutospacing="1" w:afterAutospacing="1"/>
      <w:jc w:val="left"/>
    </w:pPr>
    <w:rPr>
      <w:rFonts w:cs="宋体"/>
      <w:kern w:val="0"/>
      <w:sz w:val="24"/>
      <w:szCs w:val="24"/>
    </w:rPr>
  </w:style>
  <w:style w:type="paragraph" w:customStyle="1" w:styleId="CharCharCharCharCharChar">
    <w:name w:val="Char Char Char Char Char Char"/>
    <w:basedOn w:val="a0"/>
    <w:qFormat/>
    <w:rPr>
      <w:rFonts w:ascii="Tahoma" w:hAnsi="Tahoma"/>
      <w:sz w:val="24"/>
      <w:szCs w:val="20"/>
    </w:rPr>
  </w:style>
  <w:style w:type="character" w:customStyle="1" w:styleId="apple-converted-space">
    <w:name w:val="apple-converted-space"/>
    <w:qFormat/>
  </w:style>
  <w:style w:type="paragraph" w:customStyle="1" w:styleId="Other1">
    <w:name w:val="Other|1"/>
    <w:basedOn w:val="a0"/>
    <w:qFormat/>
    <w:pPr>
      <w:spacing w:line="468" w:lineRule="auto"/>
      <w:ind w:firstLine="400"/>
    </w:pPr>
    <w:rPr>
      <w:rFonts w:cs="宋体"/>
      <w:sz w:val="22"/>
      <w:szCs w:val="22"/>
      <w:lang w:val="zh-TW" w:eastAsia="zh-TW" w:bidi="zh-TW"/>
    </w:rPr>
  </w:style>
  <w:style w:type="paragraph" w:customStyle="1" w:styleId="aff5">
    <w:name w:val="表 靠左"/>
    <w:basedOn w:val="a0"/>
    <w:qFormat/>
    <w:pPr>
      <w:autoSpaceDE w:val="0"/>
      <w:autoSpaceDN w:val="0"/>
      <w:adjustRightInd w:val="0"/>
      <w:jc w:val="left"/>
    </w:pPr>
    <w:rPr>
      <w:rFonts w:ascii="Times New Roman" w:hAnsi="Times New Roman"/>
      <w:kern w:val="0"/>
      <w:sz w:val="24"/>
      <w:szCs w:val="24"/>
    </w:rPr>
  </w:style>
  <w:style w:type="paragraph" w:customStyle="1" w:styleId="Bodytext1">
    <w:name w:val="Body text|1"/>
    <w:basedOn w:val="a0"/>
    <w:qFormat/>
    <w:pPr>
      <w:spacing w:line="468" w:lineRule="auto"/>
      <w:ind w:firstLine="400"/>
    </w:pPr>
    <w:rPr>
      <w:rFonts w:cs="宋体"/>
      <w:sz w:val="22"/>
      <w:szCs w:val="22"/>
      <w:lang w:val="zh-TW" w:eastAsia="zh-TW" w:bidi="zh-TW"/>
    </w:rPr>
  </w:style>
  <w:style w:type="paragraph" w:customStyle="1" w:styleId="aff6">
    <w:name w:val="样式"/>
    <w:qFormat/>
    <w:pPr>
      <w:widowControl w:val="0"/>
      <w:autoSpaceDE w:val="0"/>
      <w:autoSpaceDN w:val="0"/>
      <w:adjustRightInd w:val="0"/>
    </w:pPr>
    <w:rPr>
      <w:rFonts w:ascii="宋体" w:hAnsi="宋体" w:cs="宋体"/>
      <w:sz w:val="24"/>
      <w:szCs w:val="24"/>
    </w:rPr>
  </w:style>
  <w:style w:type="paragraph" w:customStyle="1" w:styleId="110">
    <w:name w:val="列出段落11"/>
    <w:basedOn w:val="a0"/>
    <w:next w:val="a0"/>
    <w:qFormat/>
    <w:pPr>
      <w:ind w:firstLineChars="200" w:firstLine="420"/>
    </w:pPr>
    <w:rPr>
      <w:rFonts w:ascii="Times New Roman" w:hAnsi="Times New Roman"/>
    </w:rPr>
  </w:style>
  <w:style w:type="paragraph" w:customStyle="1" w:styleId="aff7">
    <w:name w:val="正文无缩进"/>
    <w:qFormat/>
    <w:pPr>
      <w:widowControl w:val="0"/>
      <w:snapToGrid w:val="0"/>
      <w:spacing w:before="120" w:line="300" w:lineRule="auto"/>
      <w:jc w:val="both"/>
    </w:pPr>
    <w:rPr>
      <w:kern w:val="2"/>
      <w:sz w:val="24"/>
    </w:rPr>
  </w:style>
  <w:style w:type="paragraph" w:customStyle="1" w:styleId="TableParagraph">
    <w:name w:val="Table Paragraph"/>
    <w:basedOn w:val="a0"/>
    <w:qFormat/>
    <w:rPr>
      <w:rFonts w:ascii="仿宋" w:eastAsia="仿宋" w:hAnsi="仿宋" w:cs="宋体"/>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TableText">
    <w:name w:val="Table Text"/>
    <w:basedOn w:val="a0"/>
    <w:semiHidden/>
    <w:qFormat/>
    <w:rPr>
      <w:rFonts w:ascii="Times New Roman" w:eastAsia="Times New Roman" w:hAnsi="Times New Roman"/>
      <w:sz w:val="24"/>
      <w:szCs w:val="24"/>
      <w:lang w:eastAsia="en-US"/>
    </w:rPr>
  </w:style>
  <w:style w:type="paragraph" w:customStyle="1" w:styleId="aff8">
    <w:name w:val="缩进正文"/>
    <w:basedOn w:val="a0"/>
    <w:qFormat/>
    <w:pPr>
      <w:spacing w:line="560" w:lineRule="exact"/>
      <w:ind w:firstLineChars="200" w:firstLine="1040"/>
    </w:pPr>
    <w:rPr>
      <w:rFonts w:hint="eastAsia"/>
    </w:rPr>
  </w:style>
  <w:style w:type="character" w:customStyle="1" w:styleId="16">
    <w:name w:val="16"/>
    <w:basedOn w:val="a2"/>
    <w:rPr>
      <w:rFonts w:ascii="等线" w:eastAsia="等线" w:hAnsi="等线" w:cs="等线" w:hint="default"/>
      <w:color w:val="000000"/>
      <w:sz w:val="18"/>
      <w:szCs w:val="18"/>
    </w:rPr>
  </w:style>
  <w:style w:type="character" w:customStyle="1" w:styleId="100">
    <w:name w:val="10"/>
    <w:basedOn w:val="a2"/>
    <w:rPr>
      <w:rFonts w:ascii="Times New Roman" w:hAnsi="Times New Roman" w:cs="Times New Roman" w:hint="default"/>
    </w:rPr>
  </w:style>
  <w:style w:type="character" w:customStyle="1" w:styleId="15">
    <w:name w:val="15"/>
    <w:basedOn w:val="a2"/>
    <w:rPr>
      <w:rFonts w:ascii="等线" w:eastAsia="等线" w:hAnsi="等线" w:cs="等线" w:hint="default"/>
      <w:color w:val="000000"/>
      <w:sz w:val="18"/>
      <w:szCs w:val="18"/>
    </w:rPr>
  </w:style>
  <w:style w:type="character" w:customStyle="1" w:styleId="17">
    <w:name w:val="17"/>
    <w:basedOn w:val="a2"/>
    <w:rPr>
      <w:rFonts w:ascii="Times New Roman" w:hAnsi="Times New Roman" w:cs="Times New Roman" w:hint="default"/>
      <w:color w:val="000000"/>
      <w:sz w:val="18"/>
      <w:szCs w:val="18"/>
    </w:rPr>
  </w:style>
  <w:style w:type="character" w:customStyle="1" w:styleId="18">
    <w:name w:val="18"/>
    <w:basedOn w:val="a2"/>
    <w:rPr>
      <w:rFonts w:ascii="等线" w:eastAsia="等线" w:hAnsi="等线" w:cs="等线" w:hint="default"/>
      <w:b/>
      <w:color w:val="000000"/>
      <w:sz w:val="18"/>
      <w:szCs w:val="18"/>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14">
    <w:name w:val="正文1"/>
    <w:basedOn w:val="a0"/>
    <w:qFormat/>
    <w:pPr>
      <w:ind w:firstLineChars="200" w:firstLine="600"/>
      <w:jc w:val="left"/>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10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D369D9-D36A-4661-9A55-72E69149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3194</Words>
  <Characters>18210</Characters>
  <Application>Microsoft Office Word</Application>
  <DocSecurity>0</DocSecurity>
  <Lines>151</Lines>
  <Paragraphs>42</Paragraphs>
  <ScaleCrop>false</ScaleCrop>
  <Company>Lenovo</Company>
  <LinksUpToDate>false</LinksUpToDate>
  <CharactersWithSpaces>21362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安顺大众物资招标有限公司接受采购人的委托，对“中心机房改造”项目下所需货物采购进行国内竞争性谈判招标</dc:title>
  <dc:creator>lenovo</dc:creator>
  <cp:lastModifiedBy>Windows User</cp:lastModifiedBy>
  <cp:revision>2</cp:revision>
  <cp:lastPrinted>2025-08-11T08:48:00Z</cp:lastPrinted>
  <dcterms:created xsi:type="dcterms:W3CDTF">2025-08-13T02:49:00Z</dcterms:created>
  <dcterms:modified xsi:type="dcterms:W3CDTF">2025-08-13T02:49:00Z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2052-12.8.2.17149</vt:lpwstr>
  </property>
  <property fmtid="{D5CDD505-2E9C-101B-9397-08002B2CF9AE}" pid="3" name="ICV">
    <vt:lpwstr>37497FA51D5B4BE982B378439419DD87_13</vt:lpwstr>
  </property>
</Properties>
</file>