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740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jc w:val="center"/>
        <w:textAlignment w:val="auto"/>
        <w:rPr>
          <w:rFonts w:hint="eastAsia" w:ascii="宋体" w:hAnsi="宋体" w:eastAsia="宋体" w:cs="宋体"/>
          <w:spacing w:val="0"/>
          <w:sz w:val="36"/>
          <w:szCs w:val="36"/>
          <w:lang w:eastAsia="zh-CN"/>
        </w:rPr>
      </w:pPr>
      <w:bookmarkStart w:id="0" w:name="_Hlk182985799"/>
      <w:r>
        <w:rPr>
          <w:rFonts w:hint="eastAsia" w:ascii="宋体" w:hAnsi="宋体" w:eastAsia="宋体" w:cs="宋体"/>
          <w:spacing w:val="0"/>
          <w:sz w:val="36"/>
          <w:szCs w:val="36"/>
          <w:lang w:eastAsia="zh-CN"/>
        </w:rPr>
        <w:t>遵义市播州区中医院核心网络设备采购项目（二次）</w:t>
      </w:r>
    </w:p>
    <w:p w14:paraId="29003F9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宋体" w:hAnsi="宋体" w:eastAsia="宋体" w:cs="宋体"/>
          <w:spacing w:val="0"/>
          <w:sz w:val="36"/>
          <w:szCs w:val="36"/>
        </w:rPr>
      </w:pPr>
      <w:r>
        <w:rPr>
          <w:rFonts w:hint="eastAsia" w:ascii="宋体" w:hAnsi="宋体" w:eastAsia="宋体" w:cs="宋体"/>
          <w:spacing w:val="0"/>
          <w:sz w:val="36"/>
          <w:szCs w:val="36"/>
        </w:rPr>
        <w:t>需求公示</w:t>
      </w:r>
    </w:p>
    <w:p w14:paraId="6FD7C019">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560" w:firstLineChars="200"/>
        <w:jc w:val="center"/>
        <w:textAlignment w:val="auto"/>
        <w:rPr>
          <w:rFonts w:hint="eastAsia" w:ascii="宋体" w:hAnsi="宋体" w:eastAsia="宋体" w:cs="宋体"/>
          <w:spacing w:val="0"/>
          <w:sz w:val="28"/>
          <w:szCs w:val="28"/>
        </w:rPr>
      </w:pPr>
    </w:p>
    <w:p w14:paraId="584B720F">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项目名称</w:t>
      </w:r>
      <w:r>
        <w:rPr>
          <w:rFonts w:hint="eastAsia" w:ascii="宋体" w:hAnsi="宋体" w:eastAsia="宋体" w:cs="宋体"/>
          <w:spacing w:val="0"/>
          <w:kern w:val="0"/>
          <w:sz w:val="28"/>
          <w:szCs w:val="28"/>
          <w:lang w:val="en-US" w:eastAsia="zh-CN"/>
        </w:rPr>
        <w:t>:</w:t>
      </w:r>
      <w:r>
        <w:rPr>
          <w:rFonts w:hint="eastAsia" w:ascii="宋体" w:hAnsi="宋体" w:eastAsia="宋体" w:cs="宋体"/>
          <w:spacing w:val="0"/>
          <w:kern w:val="0"/>
          <w:sz w:val="28"/>
          <w:szCs w:val="28"/>
          <w:lang w:eastAsia="zh-CN"/>
        </w:rPr>
        <w:t>遵义市播州区中医院核心网络设备采购项目（二次）</w:t>
      </w:r>
    </w:p>
    <w:p w14:paraId="323FBDE9">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项目编号</w:t>
      </w:r>
      <w:r>
        <w:rPr>
          <w:rFonts w:hint="eastAsia" w:ascii="宋体" w:hAnsi="宋体" w:eastAsia="宋体" w:cs="宋体"/>
          <w:spacing w:val="0"/>
          <w:kern w:val="0"/>
          <w:sz w:val="28"/>
          <w:szCs w:val="28"/>
          <w:lang w:eastAsia="zh-CN"/>
        </w:rPr>
        <w:t>：BZQ-ZYY-CGK2025-012-1</w:t>
      </w:r>
      <w:bookmarkStart w:id="1" w:name="_GoBack"/>
      <w:bookmarkEnd w:id="1"/>
    </w:p>
    <w:p w14:paraId="5045AA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color w:val="FF0000"/>
          <w:spacing w:val="0"/>
          <w:kern w:val="0"/>
          <w:sz w:val="28"/>
          <w:szCs w:val="28"/>
          <w:highlight w:val="none"/>
          <w:lang w:val="en-US" w:eastAsia="zh-CN"/>
        </w:rPr>
      </w:pPr>
      <w:r>
        <w:rPr>
          <w:rFonts w:hint="eastAsia" w:ascii="宋体" w:hAnsi="宋体" w:eastAsia="宋体" w:cs="宋体"/>
          <w:spacing w:val="0"/>
          <w:kern w:val="0"/>
          <w:sz w:val="28"/>
          <w:szCs w:val="28"/>
        </w:rPr>
        <w:t>3、公示期限（不少于2个工作日）</w:t>
      </w:r>
      <w:r>
        <w:rPr>
          <w:rFonts w:hint="eastAsia" w:ascii="宋体" w:hAnsi="宋体" w:eastAsia="宋体" w:cs="宋体"/>
          <w:color w:val="auto"/>
          <w:spacing w:val="0"/>
          <w:kern w:val="0"/>
          <w:sz w:val="28"/>
          <w:szCs w:val="28"/>
        </w:rPr>
        <w:t>:</w:t>
      </w:r>
      <w:r>
        <w:rPr>
          <w:rFonts w:hint="eastAsia" w:ascii="宋体" w:hAnsi="宋体" w:eastAsia="宋体" w:cs="宋体"/>
          <w:color w:val="auto"/>
          <w:spacing w:val="0"/>
          <w:kern w:val="0"/>
          <w:sz w:val="28"/>
          <w:szCs w:val="28"/>
          <w:highlight w:val="none"/>
        </w:rPr>
        <w:t>202</w:t>
      </w:r>
      <w:r>
        <w:rPr>
          <w:rFonts w:hint="eastAsia" w:ascii="宋体" w:hAnsi="宋体" w:eastAsia="宋体" w:cs="宋体"/>
          <w:color w:val="auto"/>
          <w:spacing w:val="0"/>
          <w:kern w:val="0"/>
          <w:sz w:val="28"/>
          <w:szCs w:val="28"/>
          <w:highlight w:val="none"/>
          <w:lang w:val="en-US" w:eastAsia="zh-CN"/>
        </w:rPr>
        <w:t>5年07月25日</w:t>
      </w:r>
      <w:r>
        <w:rPr>
          <w:rFonts w:hint="eastAsia" w:ascii="宋体" w:hAnsi="宋体" w:eastAsia="宋体" w:cs="宋体"/>
          <w:color w:val="auto"/>
          <w:spacing w:val="0"/>
          <w:kern w:val="0"/>
          <w:sz w:val="28"/>
          <w:szCs w:val="28"/>
          <w:highlight w:val="none"/>
        </w:rPr>
        <w:t>—202</w:t>
      </w:r>
      <w:r>
        <w:rPr>
          <w:rFonts w:hint="eastAsia" w:ascii="宋体" w:hAnsi="宋体" w:eastAsia="宋体" w:cs="宋体"/>
          <w:color w:val="auto"/>
          <w:spacing w:val="0"/>
          <w:kern w:val="0"/>
          <w:sz w:val="28"/>
          <w:szCs w:val="28"/>
          <w:highlight w:val="none"/>
          <w:lang w:val="en-US" w:eastAsia="zh-CN"/>
        </w:rPr>
        <w:t>5年07月29</w:t>
      </w:r>
      <w:r>
        <w:rPr>
          <w:rFonts w:hint="eastAsia" w:ascii="宋体" w:hAnsi="宋体" w:eastAsia="宋体" w:cs="宋体"/>
          <w:color w:val="000000"/>
          <w:spacing w:val="0"/>
          <w:kern w:val="0"/>
          <w:sz w:val="28"/>
          <w:szCs w:val="28"/>
          <w:highlight w:val="none"/>
          <w:lang w:val="en-US" w:eastAsia="zh-CN"/>
        </w:rPr>
        <w:t>日</w:t>
      </w:r>
    </w:p>
    <w:p w14:paraId="27F6D88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color w:val="000000"/>
          <w:spacing w:val="0"/>
          <w:kern w:val="0"/>
          <w:sz w:val="28"/>
          <w:szCs w:val="28"/>
          <w:highlight w:val="none"/>
        </w:rPr>
      </w:pPr>
      <w:r>
        <w:rPr>
          <w:rFonts w:hint="eastAsia" w:ascii="宋体" w:hAnsi="宋体" w:eastAsia="宋体" w:cs="宋体"/>
          <w:color w:val="000000"/>
          <w:spacing w:val="0"/>
          <w:kern w:val="0"/>
          <w:sz w:val="28"/>
          <w:szCs w:val="28"/>
          <w:highlight w:val="none"/>
        </w:rPr>
        <w:t>4、采购预算:</w:t>
      </w:r>
      <w:r>
        <w:rPr>
          <w:rFonts w:hint="eastAsia" w:ascii="宋体" w:hAnsi="宋体" w:eastAsia="宋体" w:cs="宋体"/>
          <w:color w:val="000000"/>
          <w:spacing w:val="0"/>
          <w:kern w:val="0"/>
          <w:sz w:val="28"/>
          <w:szCs w:val="28"/>
          <w:highlight w:val="none"/>
          <w:lang w:val="en-US" w:eastAsia="zh-CN"/>
        </w:rPr>
        <w:t>150.00万元</w:t>
      </w:r>
      <w:r>
        <w:rPr>
          <w:rFonts w:hint="eastAsia" w:ascii="宋体" w:hAnsi="宋体" w:eastAsia="宋体" w:cs="宋体"/>
          <w:color w:val="000000"/>
          <w:spacing w:val="0"/>
          <w:kern w:val="0"/>
          <w:sz w:val="28"/>
          <w:szCs w:val="28"/>
          <w:highlight w:val="none"/>
          <w:lang w:eastAsia="zh-CN"/>
        </w:rPr>
        <w:t>；</w:t>
      </w:r>
    </w:p>
    <w:p w14:paraId="0A18C3C8">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color w:val="000000"/>
          <w:spacing w:val="0"/>
          <w:kern w:val="0"/>
          <w:sz w:val="28"/>
          <w:szCs w:val="28"/>
          <w:lang w:eastAsia="zh-CN"/>
        </w:rPr>
      </w:pPr>
      <w:r>
        <w:rPr>
          <w:rFonts w:hint="eastAsia" w:ascii="宋体" w:hAnsi="宋体" w:eastAsia="宋体" w:cs="宋体"/>
          <w:color w:val="000000"/>
          <w:spacing w:val="0"/>
          <w:kern w:val="0"/>
          <w:sz w:val="28"/>
          <w:szCs w:val="28"/>
        </w:rPr>
        <w:t>5、最高限价:</w:t>
      </w:r>
      <w:r>
        <w:rPr>
          <w:rFonts w:hint="eastAsia" w:ascii="宋体" w:hAnsi="宋体" w:eastAsia="宋体" w:cs="宋体"/>
          <w:color w:val="000000"/>
          <w:spacing w:val="0"/>
          <w:kern w:val="0"/>
          <w:sz w:val="28"/>
          <w:szCs w:val="28"/>
          <w:lang w:val="en-US" w:eastAsia="zh-CN"/>
        </w:rPr>
        <w:t>150.00万元</w:t>
      </w:r>
      <w:r>
        <w:rPr>
          <w:rFonts w:hint="eastAsia" w:ascii="宋体" w:hAnsi="宋体" w:eastAsia="宋体" w:cs="宋体"/>
          <w:color w:val="000000"/>
          <w:spacing w:val="0"/>
          <w:kern w:val="0"/>
          <w:sz w:val="28"/>
          <w:szCs w:val="28"/>
          <w:lang w:eastAsia="zh-CN"/>
        </w:rPr>
        <w:t>；</w:t>
      </w:r>
    </w:p>
    <w:p w14:paraId="6B5D62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rPr>
      </w:pPr>
      <w:r>
        <w:rPr>
          <w:rFonts w:hint="eastAsia" w:ascii="宋体" w:hAnsi="宋体" w:eastAsia="宋体" w:cs="宋体"/>
          <w:color w:val="000000"/>
          <w:spacing w:val="0"/>
          <w:kern w:val="0"/>
          <w:sz w:val="28"/>
          <w:szCs w:val="28"/>
        </w:rPr>
        <w:t>6、采购预算确定依据:</w:t>
      </w:r>
      <w:r>
        <w:rPr>
          <w:rFonts w:hint="eastAsia" w:ascii="宋体" w:hAnsi="宋体" w:eastAsia="宋体" w:cs="宋体"/>
          <w:color w:val="000000"/>
          <w:spacing w:val="0"/>
          <w:kern w:val="0"/>
          <w:sz w:val="28"/>
          <w:szCs w:val="28"/>
          <w:lang w:val="en-US" w:eastAsia="zh-CN"/>
        </w:rPr>
        <w:t>播州区政府采购计划书</w:t>
      </w:r>
    </w:p>
    <w:p w14:paraId="03095D3F">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7、采购单位名称:</w:t>
      </w:r>
      <w:r>
        <w:rPr>
          <w:rFonts w:hint="eastAsia" w:ascii="宋体" w:hAnsi="宋体" w:eastAsia="宋体" w:cs="宋体"/>
          <w:spacing w:val="0"/>
          <w:kern w:val="0"/>
          <w:sz w:val="28"/>
          <w:szCs w:val="28"/>
          <w:lang w:eastAsia="zh-CN"/>
        </w:rPr>
        <w:t>遵义市播州区中医院</w:t>
      </w:r>
    </w:p>
    <w:p w14:paraId="1F714492">
      <w:pPr>
        <w:keepNext w:val="0"/>
        <w:keepLines w:val="0"/>
        <w:pageBreakBefore w:val="0"/>
        <w:widowControl w:val="0"/>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项目联系人:</w:t>
      </w:r>
      <w:r>
        <w:rPr>
          <w:rFonts w:hint="eastAsia" w:ascii="宋体" w:hAnsi="宋体" w:eastAsia="宋体" w:cs="宋体"/>
          <w:spacing w:val="0"/>
          <w:kern w:val="0"/>
          <w:sz w:val="28"/>
          <w:szCs w:val="28"/>
          <w:lang w:eastAsia="zh-CN"/>
        </w:rPr>
        <w:t>余科长</w:t>
      </w:r>
    </w:p>
    <w:p w14:paraId="292B9397">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eastAsia="zh-CN"/>
        </w:rPr>
      </w:pPr>
      <w:r>
        <w:rPr>
          <w:rFonts w:hint="eastAsia" w:ascii="宋体" w:hAnsi="宋体" w:eastAsia="宋体" w:cs="宋体"/>
          <w:spacing w:val="0"/>
          <w:kern w:val="0"/>
          <w:sz w:val="28"/>
          <w:szCs w:val="28"/>
        </w:rPr>
        <w:t>联系电话:</w:t>
      </w:r>
      <w:r>
        <w:rPr>
          <w:rFonts w:hint="eastAsia" w:ascii="宋体" w:hAnsi="宋体" w:eastAsia="宋体" w:cs="宋体"/>
          <w:spacing w:val="0"/>
          <w:kern w:val="0"/>
          <w:sz w:val="28"/>
          <w:szCs w:val="28"/>
          <w:lang w:val="en-US" w:eastAsia="zh-CN"/>
        </w:rPr>
        <w:t>17718025909</w:t>
      </w:r>
    </w:p>
    <w:p w14:paraId="46BF8AC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eastAsia="zh-CN"/>
        </w:rPr>
      </w:pPr>
      <w:r>
        <w:rPr>
          <w:rFonts w:hint="eastAsia" w:ascii="宋体" w:hAnsi="宋体" w:eastAsia="宋体" w:cs="宋体"/>
          <w:spacing w:val="0"/>
          <w:kern w:val="0"/>
          <w:sz w:val="28"/>
          <w:szCs w:val="28"/>
        </w:rPr>
        <w:t>采购代理机构全称:</w:t>
      </w:r>
      <w:r>
        <w:rPr>
          <w:rFonts w:hint="eastAsia" w:ascii="宋体" w:hAnsi="宋体" w:eastAsia="宋体" w:cs="宋体"/>
          <w:spacing w:val="0"/>
          <w:kern w:val="0"/>
          <w:sz w:val="28"/>
          <w:szCs w:val="28"/>
          <w:lang w:eastAsia="zh-CN"/>
        </w:rPr>
        <w:t>贵州顺鑫智诚项目管理有限公司</w:t>
      </w:r>
    </w:p>
    <w:p w14:paraId="53976B1F">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项目联系人:</w:t>
      </w:r>
      <w:r>
        <w:rPr>
          <w:rFonts w:hint="eastAsia" w:ascii="宋体" w:hAnsi="宋体" w:eastAsia="宋体" w:cs="宋体"/>
          <w:spacing w:val="0"/>
          <w:kern w:val="0"/>
          <w:sz w:val="28"/>
          <w:szCs w:val="28"/>
          <w:lang w:val="en-US" w:eastAsia="zh-CN"/>
        </w:rPr>
        <w:t>石洪婷</w:t>
      </w:r>
    </w:p>
    <w:p w14:paraId="0A88A1D8">
      <w:pPr>
        <w:keepNext w:val="0"/>
        <w:keepLines w:val="0"/>
        <w:pageBreakBefore w:val="0"/>
        <w:widowControl w:val="0"/>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联系电话</w:t>
      </w:r>
      <w:r>
        <w:rPr>
          <w:rFonts w:hint="eastAsia" w:ascii="宋体" w:hAnsi="宋体" w:eastAsia="宋体" w:cs="宋体"/>
          <w:spacing w:val="0"/>
          <w:kern w:val="0"/>
          <w:sz w:val="28"/>
          <w:szCs w:val="28"/>
          <w:lang w:eastAsia="zh-CN"/>
        </w:rPr>
        <w:t>：</w:t>
      </w:r>
      <w:r>
        <w:rPr>
          <w:rFonts w:hint="eastAsia" w:ascii="宋体" w:hAnsi="宋体" w:eastAsia="宋体" w:cs="宋体"/>
          <w:spacing w:val="0"/>
          <w:kern w:val="0"/>
          <w:sz w:val="28"/>
          <w:szCs w:val="28"/>
          <w:lang w:val="en-US" w:eastAsia="zh-CN"/>
        </w:rPr>
        <w:t>18585785250/15985240314</w:t>
      </w:r>
    </w:p>
    <w:p w14:paraId="2161036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840" w:firstLineChars="300"/>
        <w:jc w:val="left"/>
        <w:textAlignment w:val="auto"/>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任何单位和个人对本项目文件采购需求公示有异议的，可在公示期限内，反馈意见给代理机构。</w:t>
      </w:r>
    </w:p>
    <w:p w14:paraId="29C3BCEF">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9、</w:t>
      </w:r>
      <w:r>
        <w:rPr>
          <w:rFonts w:hint="eastAsia" w:ascii="宋体" w:hAnsi="宋体" w:eastAsia="宋体" w:cs="宋体"/>
          <w:color w:val="auto"/>
          <w:spacing w:val="0"/>
          <w:sz w:val="28"/>
          <w:szCs w:val="28"/>
        </w:rPr>
        <w:t>投标人资格条件：</w:t>
      </w:r>
    </w:p>
    <w:p w14:paraId="1AD8863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（1）具有独立承担民事责任的能力（提供法人或其他组织的营业执照等证明文件（复印件加盖公章））</w:t>
      </w:r>
    </w:p>
    <w:p w14:paraId="7FA2E8EA">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（2）具有良好的商业信誉和健全的财务会计制度（提供</w:t>
      </w:r>
      <w:r>
        <w:rPr>
          <w:rFonts w:hint="eastAsia" w:ascii="宋体" w:hAnsi="宋体" w:eastAsia="宋体" w:cs="宋体"/>
          <w:color w:val="auto"/>
          <w:spacing w:val="0"/>
          <w:sz w:val="28"/>
          <w:szCs w:val="28"/>
          <w:highlight w:val="none"/>
          <w:lang w:val="en-US" w:eastAsia="zh-CN"/>
        </w:rPr>
        <w:t>2024年</w:t>
      </w:r>
      <w:r>
        <w:rPr>
          <w:rFonts w:hint="eastAsia" w:ascii="宋体" w:hAnsi="宋体" w:eastAsia="宋体" w:cs="宋体"/>
          <w:color w:val="auto"/>
          <w:spacing w:val="0"/>
          <w:sz w:val="28"/>
          <w:szCs w:val="28"/>
          <w:highlight w:val="none"/>
          <w:lang w:eastAsia="zh-CN"/>
        </w:rPr>
        <w:t>年度会计师事务所出具的审计报告或提供供应商近1个月银行出具的银行资信证明。（复印件加盖鲜章））；</w:t>
      </w:r>
    </w:p>
    <w:p w14:paraId="27CE4488">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（3）具有履行合同所必须的设备和专业技术能力；</w:t>
      </w:r>
    </w:p>
    <w:p w14:paraId="2F27E20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（4）具有依法缴纳税收和社会保障资金的良好记录（需提供202</w:t>
      </w:r>
      <w:r>
        <w:rPr>
          <w:rFonts w:hint="eastAsia" w:ascii="宋体" w:hAnsi="宋体" w:eastAsia="宋体" w:cs="宋体"/>
          <w:color w:val="auto"/>
          <w:spacing w:val="0"/>
          <w:sz w:val="28"/>
          <w:szCs w:val="28"/>
          <w:highlight w:val="none"/>
          <w:lang w:val="en-US" w:eastAsia="zh-CN"/>
        </w:rPr>
        <w:t>5</w:t>
      </w:r>
      <w:r>
        <w:rPr>
          <w:rFonts w:hint="eastAsia" w:ascii="宋体" w:hAnsi="宋体" w:eastAsia="宋体" w:cs="宋体"/>
          <w:color w:val="auto"/>
          <w:spacing w:val="0"/>
          <w:sz w:val="28"/>
          <w:szCs w:val="28"/>
          <w:highlight w:val="none"/>
          <w:lang w:eastAsia="zh-CN"/>
        </w:rPr>
        <w:t>年至今任意</w:t>
      </w: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月的缴纳税收和社会保障资金的证明资料,未发生缴税情况的，须提供零申报证明，即提供企业所在地税务部门出具的申报证明或加盖税务机关公章的申报表或自行在网上申报系统中打印的已申报报表。依法免税的，须提供投标人所在地税务部门出具的相应证明（复印件或扫描件加盖投标人公章））；</w:t>
      </w:r>
    </w:p>
    <w:p w14:paraId="28182C52">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（5）参加政府采购活动近三年内，在经营活动中没有重大违法记录（提供采购活动前三年内在经营活动中没有重大违法记录的书面声明原件）</w:t>
      </w:r>
    </w:p>
    <w:p w14:paraId="56E26FB1">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highlight w:val="none"/>
          <w:lang w:eastAsia="zh-CN"/>
        </w:rPr>
        <w:t>（6）法律、行政法规规定的其他条件：根据财政部财库(2016)125号文件要求，对列入失信被执行人、重大税收违法案件当事人名单、政府采购严重违法失信行为记录名单且还在执行期的供应商，拒绝其参与政府采购活动。信用记录查询渠道为“信用中国”网站和“中国政府采购网”，提供以上两个网站的查询结果截图为准；</w:t>
      </w:r>
    </w:p>
    <w:p w14:paraId="5F5384D1">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10、</w:t>
      </w:r>
      <w:r>
        <w:rPr>
          <w:rFonts w:hint="eastAsia" w:ascii="宋体" w:hAnsi="宋体" w:eastAsia="宋体" w:cs="宋体"/>
          <w:color w:val="auto"/>
          <w:spacing w:val="0"/>
          <w:sz w:val="28"/>
          <w:szCs w:val="28"/>
        </w:rPr>
        <w:t>本项目所需特殊行业资质或要求</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无。</w:t>
      </w:r>
      <w:r>
        <w:rPr>
          <w:rFonts w:hint="eastAsia" w:ascii="宋体" w:hAnsi="宋体" w:eastAsia="宋体" w:cs="宋体"/>
          <w:color w:val="auto"/>
          <w:spacing w:val="0"/>
          <w:sz w:val="28"/>
          <w:szCs w:val="28"/>
          <w:lang w:eastAsia="zh-CN"/>
        </w:rPr>
        <w:t> </w:t>
      </w:r>
    </w:p>
    <w:p w14:paraId="0D7E85B7">
      <w:pPr>
        <w:pStyle w:val="2"/>
        <w:keepNext w:val="0"/>
        <w:keepLines w:val="0"/>
        <w:pageBreakBefore w:val="0"/>
        <w:widowControl w:val="0"/>
        <w:kinsoku/>
        <w:wordWrap/>
        <w:topLinePunct w:val="0"/>
        <w:bidi w:val="0"/>
        <w:snapToGrid/>
        <w:spacing w:beforeAutospacing="0" w:afterAutospacing="0" w:line="360" w:lineRule="auto"/>
        <w:ind w:left="0" w:leftChars="0" w:firstLine="562" w:firstLineChars="200"/>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color w:val="000000" w:themeColor="text1"/>
          <w:spacing w:val="0"/>
          <w:kern w:val="0"/>
          <w:sz w:val="28"/>
          <w:szCs w:val="28"/>
          <w:lang w:val="en-US" w:eastAsia="zh-CN"/>
          <w14:textFill>
            <w14:solidFill>
              <w14:schemeClr w14:val="tx1"/>
            </w14:solidFill>
          </w14:textFill>
        </w:rPr>
        <w:t>具体详见竞争性磋商文件要求</w:t>
      </w:r>
    </w:p>
    <w:p w14:paraId="2D695A9D">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商务要求</w:t>
      </w:r>
    </w:p>
    <w:p w14:paraId="62C62688">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一、</w:t>
      </w:r>
      <w:r>
        <w:rPr>
          <w:rFonts w:hint="eastAsia" w:ascii="宋体" w:hAnsi="宋体" w:eastAsia="宋体" w:cs="宋体"/>
          <w:b w:val="0"/>
          <w:bCs/>
          <w:color w:val="auto"/>
          <w:spacing w:val="0"/>
          <w:sz w:val="28"/>
          <w:szCs w:val="28"/>
          <w:lang w:eastAsia="zh-CN"/>
        </w:rPr>
        <w:t>服务期</w:t>
      </w:r>
      <w:r>
        <w:rPr>
          <w:rFonts w:hint="eastAsia" w:ascii="宋体" w:hAnsi="宋体" w:eastAsia="宋体" w:cs="宋体"/>
          <w:b w:val="0"/>
          <w:bCs/>
          <w:color w:val="auto"/>
          <w:spacing w:val="0"/>
          <w:sz w:val="28"/>
          <w:szCs w:val="28"/>
        </w:rPr>
        <w:t>及交货地点</w:t>
      </w:r>
      <w:r>
        <w:rPr>
          <w:rFonts w:hint="eastAsia" w:ascii="宋体" w:hAnsi="宋体" w:eastAsia="宋体" w:cs="宋体"/>
          <w:b w:val="0"/>
          <w:bCs/>
          <w:color w:val="auto"/>
          <w:spacing w:val="0"/>
          <w:sz w:val="28"/>
          <w:szCs w:val="28"/>
          <w:lang w:eastAsia="zh-CN"/>
        </w:rPr>
        <w:t>。</w:t>
      </w:r>
      <w:r>
        <w:rPr>
          <w:rFonts w:hint="eastAsia" w:ascii="宋体" w:hAnsi="宋体" w:eastAsia="宋体" w:cs="宋体"/>
          <w:b w:val="0"/>
          <w:bCs/>
          <w:color w:val="auto"/>
          <w:spacing w:val="0"/>
          <w:sz w:val="28"/>
          <w:szCs w:val="28"/>
        </w:rPr>
        <w:t xml:space="preserve"> </w:t>
      </w:r>
    </w:p>
    <w:p w14:paraId="022CB111">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lang w:eastAsia="zh-CN"/>
        </w:rPr>
        <w:t>服务期</w:t>
      </w:r>
      <w:r>
        <w:rPr>
          <w:rFonts w:hint="eastAsia" w:ascii="宋体" w:hAnsi="宋体" w:eastAsia="宋体" w:cs="宋体"/>
          <w:b w:val="0"/>
          <w:bCs/>
          <w:color w:val="auto"/>
          <w:spacing w:val="0"/>
          <w:sz w:val="28"/>
          <w:szCs w:val="28"/>
        </w:rPr>
        <w:t>：</w:t>
      </w:r>
      <w:r>
        <w:rPr>
          <w:rFonts w:hint="eastAsia" w:ascii="宋体" w:hAnsi="宋体" w:eastAsia="宋体" w:cs="宋体"/>
          <w:b w:val="0"/>
          <w:bCs/>
          <w:color w:val="auto"/>
          <w:spacing w:val="0"/>
          <w:sz w:val="28"/>
          <w:szCs w:val="28"/>
          <w:lang w:eastAsia="zh-CN"/>
        </w:rPr>
        <w:t>按业主要求</w:t>
      </w:r>
      <w:r>
        <w:rPr>
          <w:rFonts w:hint="eastAsia" w:ascii="宋体" w:hAnsi="宋体" w:eastAsia="宋体" w:cs="宋体"/>
          <w:b w:val="0"/>
          <w:bCs/>
          <w:color w:val="auto"/>
          <w:spacing w:val="0"/>
          <w:sz w:val="28"/>
          <w:szCs w:val="28"/>
          <w:lang w:val="en-US" w:eastAsia="zh-CN"/>
        </w:rPr>
        <w:t>完成</w:t>
      </w:r>
      <w:r>
        <w:rPr>
          <w:rFonts w:hint="eastAsia" w:ascii="宋体" w:hAnsi="宋体" w:eastAsia="宋体" w:cs="宋体"/>
          <w:b w:val="0"/>
          <w:bCs/>
          <w:color w:val="auto"/>
          <w:spacing w:val="0"/>
          <w:sz w:val="28"/>
          <w:szCs w:val="28"/>
          <w:lang w:eastAsia="zh-CN"/>
        </w:rPr>
        <w:t>。</w:t>
      </w:r>
    </w:p>
    <w:p w14:paraId="128854D8">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交货地点：采购人指定地点</w:t>
      </w:r>
      <w:r>
        <w:rPr>
          <w:rFonts w:hint="eastAsia" w:ascii="宋体" w:hAnsi="宋体" w:eastAsia="宋体" w:cs="宋体"/>
          <w:b w:val="0"/>
          <w:bCs/>
          <w:color w:val="auto"/>
          <w:spacing w:val="0"/>
          <w:sz w:val="28"/>
          <w:szCs w:val="28"/>
          <w:lang w:eastAsia="zh-CN"/>
        </w:rPr>
        <w:t>。</w:t>
      </w:r>
      <w:r>
        <w:rPr>
          <w:rFonts w:hint="eastAsia" w:ascii="宋体" w:hAnsi="宋体" w:eastAsia="宋体" w:cs="宋体"/>
          <w:b w:val="0"/>
          <w:bCs/>
          <w:color w:val="auto"/>
          <w:spacing w:val="0"/>
          <w:sz w:val="28"/>
          <w:szCs w:val="28"/>
        </w:rPr>
        <w:t xml:space="preserve"> </w:t>
      </w:r>
    </w:p>
    <w:p w14:paraId="4BABB0E9">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 xml:space="preserve">二、履约担保 </w:t>
      </w:r>
    </w:p>
    <w:p w14:paraId="3F4264F9">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不要求提交。</w:t>
      </w:r>
    </w:p>
    <w:p w14:paraId="524ABB41">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 xml:space="preserve">三、投标有效期 </w:t>
      </w:r>
    </w:p>
    <w:p w14:paraId="57237AE6">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 xml:space="preserve">60日历天 </w:t>
      </w:r>
    </w:p>
    <w:p w14:paraId="42F97636">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 xml:space="preserve">四、其他要求 </w:t>
      </w:r>
    </w:p>
    <w:p w14:paraId="33CB0B2C">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u w:val="single"/>
        </w:rPr>
        <w:t xml:space="preserve">          无       </w:t>
      </w:r>
      <w:r>
        <w:rPr>
          <w:rFonts w:hint="eastAsia" w:ascii="宋体" w:hAnsi="宋体" w:eastAsia="宋体" w:cs="宋体"/>
          <w:b w:val="0"/>
          <w:bCs/>
          <w:color w:val="auto"/>
          <w:spacing w:val="0"/>
          <w:sz w:val="28"/>
          <w:szCs w:val="28"/>
        </w:rPr>
        <w:t xml:space="preserve">       </w:t>
      </w:r>
    </w:p>
    <w:p w14:paraId="08B33516">
      <w:pPr>
        <w:spacing w:line="480" w:lineRule="exact"/>
        <w:jc w:val="both"/>
        <w:rPr>
          <w:rFonts w:hint="eastAsia" w:ascii="宋体" w:hAnsi="宋体" w:eastAsia="宋体" w:cs="宋体"/>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B0AC1B1">
      <w:pPr>
        <w:spacing w:line="480" w:lineRule="exact"/>
        <w:jc w:val="center"/>
        <w:rPr>
          <w:rFonts w:hint="eastAsia" w:ascii="仿宋_GB2312" w:eastAsia="仿宋_GB2312"/>
          <w:color w:val="000000" w:themeColor="text1"/>
          <w:sz w:val="36"/>
          <w:szCs w:val="36"/>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遵义市播州区中医院核心网络设备采购参数</w:t>
      </w:r>
    </w:p>
    <w:p w14:paraId="246A9549">
      <w:pPr>
        <w:spacing w:line="480" w:lineRule="exact"/>
        <w:rPr>
          <w:rFonts w:hint="eastAsia" w:ascii="仿宋_GB2312" w:eastAsia="仿宋_GB2312"/>
          <w:color w:val="000000" w:themeColor="text1"/>
          <w:sz w:val="24"/>
          <w:szCs w:val="24"/>
          <w14:textFill>
            <w14:solidFill>
              <w14:schemeClr w14:val="tx1"/>
            </w14:solidFill>
          </w14:textFill>
        </w:rPr>
      </w:pPr>
    </w:p>
    <w:p w14:paraId="1DF132B4">
      <w:pPr>
        <w:spacing w:line="480" w:lineRule="exact"/>
        <w:rPr>
          <w:rFonts w:hint="eastAsia" w:ascii="黑体" w:hAnsi="黑体" w:eastAsia="黑体"/>
          <w:b/>
          <w:bCs/>
          <w:color w:val="000000" w:themeColor="text1"/>
          <w:sz w:val="30"/>
          <w:szCs w:val="30"/>
          <w14:textFill>
            <w14:solidFill>
              <w14:schemeClr w14:val="tx1"/>
            </w14:solidFill>
          </w14:textFill>
        </w:rPr>
      </w:pPr>
      <w:r>
        <w:rPr>
          <w:rFonts w:hint="eastAsia" w:ascii="黑体" w:hAnsi="黑体" w:eastAsia="黑体"/>
          <w:b/>
          <w:bCs/>
          <w:color w:val="000000" w:themeColor="text1"/>
          <w:sz w:val="30"/>
          <w:szCs w:val="30"/>
          <w14:textFill>
            <w14:solidFill>
              <w14:schemeClr w14:val="tx1"/>
            </w14:solidFill>
          </w14:textFill>
        </w:rPr>
        <w:t>一、设备清单</w:t>
      </w:r>
    </w:p>
    <w:p w14:paraId="69C7A3FE">
      <w:pPr>
        <w:spacing w:line="480" w:lineRule="exact"/>
        <w:ind w:firstLine="480" w:firstLine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（一）设备名称：内网核心交换机，数量：</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台。</w:t>
      </w:r>
    </w:p>
    <w:p w14:paraId="7AB6048E">
      <w:pPr>
        <w:spacing w:line="480" w:lineRule="exact"/>
        <w:ind w:firstLine="480" w:firstLine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（二）设备名称：外网核心交换机，数量：</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台。</w:t>
      </w:r>
    </w:p>
    <w:p w14:paraId="577FB748">
      <w:pPr>
        <w:spacing w:line="480" w:lineRule="exact"/>
        <w:ind w:firstLine="480" w:firstLine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（三）设备名称：数据中心汇聚交换机，数量：</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台。</w:t>
      </w:r>
    </w:p>
    <w:p w14:paraId="25EFA2AE">
      <w:pPr>
        <w:spacing w:line="480" w:lineRule="exact"/>
        <w:ind w:firstLine="480" w:firstLine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（四）设备名称：内外网接入区防火墙，数量：</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台。</w:t>
      </w:r>
    </w:p>
    <w:p w14:paraId="46013936">
      <w:pPr>
        <w:spacing w:line="480" w:lineRule="exact"/>
        <w:ind w:firstLine="480" w:firstLine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（五）设备名称：外网出口WAF防火墙，数量：</w:t>
      </w:r>
      <w:r>
        <w:rPr>
          <w:rFonts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台。</w:t>
      </w:r>
    </w:p>
    <w:p w14:paraId="496CF05F">
      <w:pPr>
        <w:spacing w:line="480" w:lineRule="exact"/>
        <w:ind w:firstLine="480" w:firstLine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（六）设备名称：单模光模块，数量：</w:t>
      </w:r>
      <w:r>
        <w:rPr>
          <w:rFonts w:ascii="仿宋_GB2312" w:eastAsia="仿宋_GB2312"/>
          <w:color w:val="000000" w:themeColor="text1"/>
          <w:sz w:val="24"/>
          <w:szCs w:val="24"/>
          <w14:textFill>
            <w14:solidFill>
              <w14:schemeClr w14:val="tx1"/>
            </w14:solidFill>
          </w14:textFill>
        </w:rPr>
        <w:t>10</w:t>
      </w:r>
      <w:r>
        <w:rPr>
          <w:rFonts w:hint="eastAsia" w:ascii="仿宋_GB2312" w:eastAsia="仿宋_GB2312"/>
          <w:color w:val="000000" w:themeColor="text1"/>
          <w:sz w:val="24"/>
          <w:szCs w:val="24"/>
          <w14:textFill>
            <w14:solidFill>
              <w14:schemeClr w14:val="tx1"/>
            </w14:solidFill>
          </w14:textFill>
        </w:rPr>
        <w:t>G单模光模块</w:t>
      </w:r>
      <w:r>
        <w:rPr>
          <w:rFonts w:ascii="仿宋_GB2312" w:eastAsia="仿宋_GB2312"/>
          <w:color w:val="000000" w:themeColor="text1"/>
          <w:sz w:val="24"/>
          <w:szCs w:val="24"/>
          <w14:textFill>
            <w14:solidFill>
              <w14:schemeClr w14:val="tx1"/>
            </w14:solidFill>
          </w14:textFill>
        </w:rPr>
        <w:t>250</w:t>
      </w:r>
      <w:r>
        <w:rPr>
          <w:rFonts w:hint="eastAsia" w:ascii="仿宋_GB2312" w:eastAsia="仿宋_GB2312"/>
          <w:color w:val="000000" w:themeColor="text1"/>
          <w:sz w:val="24"/>
          <w:szCs w:val="24"/>
          <w14:textFill>
            <w14:solidFill>
              <w14:schemeClr w14:val="tx1"/>
            </w14:solidFill>
          </w14:textFill>
        </w:rPr>
        <w:t>个，4</w:t>
      </w:r>
      <w:r>
        <w:rPr>
          <w:rFonts w:ascii="仿宋_GB2312" w:eastAsia="仿宋_GB2312"/>
          <w:color w:val="000000" w:themeColor="text1"/>
          <w:sz w:val="24"/>
          <w:szCs w:val="24"/>
          <w14:textFill>
            <w14:solidFill>
              <w14:schemeClr w14:val="tx1"/>
            </w14:solidFill>
          </w14:textFill>
        </w:rPr>
        <w:t>0</w:t>
      </w:r>
      <w:r>
        <w:rPr>
          <w:rFonts w:hint="eastAsia" w:ascii="仿宋_GB2312" w:eastAsia="仿宋_GB2312"/>
          <w:color w:val="000000" w:themeColor="text1"/>
          <w:sz w:val="24"/>
          <w:szCs w:val="24"/>
          <w14:textFill>
            <w14:solidFill>
              <w14:schemeClr w14:val="tx1"/>
            </w14:solidFill>
          </w14:textFill>
        </w:rPr>
        <w:t>G单模光模块</w:t>
      </w:r>
      <w:r>
        <w:rPr>
          <w:rFonts w:ascii="仿宋_GB2312" w:eastAsia="仿宋_GB2312"/>
          <w:color w:val="000000" w:themeColor="text1"/>
          <w:sz w:val="24"/>
          <w:szCs w:val="24"/>
          <w14:textFill>
            <w14:solidFill>
              <w14:schemeClr w14:val="tx1"/>
            </w14:solidFill>
          </w14:textFill>
        </w:rPr>
        <w:t>10</w:t>
      </w:r>
      <w:r>
        <w:rPr>
          <w:rFonts w:hint="eastAsia" w:ascii="仿宋_GB2312" w:eastAsia="仿宋_GB2312"/>
          <w:color w:val="000000" w:themeColor="text1"/>
          <w:sz w:val="24"/>
          <w:szCs w:val="24"/>
          <w14:textFill>
            <w14:solidFill>
              <w14:schemeClr w14:val="tx1"/>
            </w14:solidFill>
          </w14:textFill>
        </w:rPr>
        <w:t>个。</w:t>
      </w:r>
    </w:p>
    <w:p w14:paraId="6BE8A078">
      <w:pPr>
        <w:spacing w:line="480" w:lineRule="exact"/>
        <w:ind w:firstLine="480" w:firstLine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（七）设备名称：数据监控显示屏，数量：6台。</w:t>
      </w:r>
    </w:p>
    <w:p w14:paraId="404BA14C">
      <w:pPr>
        <w:spacing w:line="480" w:lineRule="exact"/>
        <w:rPr>
          <w:rFonts w:hint="eastAsia" w:ascii="黑体" w:hAnsi="黑体" w:eastAsia="黑体"/>
          <w:b/>
          <w:bCs/>
          <w:color w:val="000000" w:themeColor="text1"/>
          <w:sz w:val="30"/>
          <w:szCs w:val="30"/>
          <w14:textFill>
            <w14:solidFill>
              <w14:schemeClr w14:val="tx1"/>
            </w14:solidFill>
          </w14:textFill>
        </w:rPr>
      </w:pPr>
      <w:r>
        <w:rPr>
          <w:rFonts w:hint="eastAsia" w:ascii="黑体" w:hAnsi="黑体" w:eastAsia="黑体"/>
          <w:b/>
          <w:bCs/>
          <w:color w:val="000000" w:themeColor="text1"/>
          <w:sz w:val="30"/>
          <w:szCs w:val="30"/>
          <w14:textFill>
            <w14:solidFill>
              <w14:schemeClr w14:val="tx1"/>
            </w14:solidFill>
          </w14:textFill>
        </w:rPr>
        <w:t>二、设备参数</w:t>
      </w:r>
    </w:p>
    <w:p w14:paraId="0541581D">
      <w:pPr>
        <w:spacing w:line="480" w:lineRule="exact"/>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（一）内网核心交换机（单台）参数</w:t>
      </w:r>
    </w:p>
    <w:p w14:paraId="57CA8FB0">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主控引擎板卡插槽数≥2块,业务板卡插槽数≥8,交换网板卡插槽数≥4块；</w:t>
      </w:r>
    </w:p>
    <w:p w14:paraId="0EFC0E7A">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主控引擎板卡数≥2块；</w:t>
      </w:r>
    </w:p>
    <w:p w14:paraId="68081CE4">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交换网板板卡数≥4块；</w:t>
      </w:r>
    </w:p>
    <w:p w14:paraId="39F071E1">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采用国产核心芯片（CPU/交换芯片/主控芯片），提供国产化相关检测报告并加盖原厂公章证明。</w:t>
      </w:r>
    </w:p>
    <w:p w14:paraId="75C2EF77">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业务板卡接口满足千兆电口≥24个，千兆光口≥8个，万兆光口≥60个，100G/40G光口≥12个（配置万兆堆叠线≥</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根）；接口具有千兆/万兆光模块自适应；</w:t>
      </w:r>
    </w:p>
    <w:p w14:paraId="3F286FE9">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同一张业务板卡具有光口、电口混插，兼容单/多模光模块自适应；</w:t>
      </w:r>
    </w:p>
    <w:p w14:paraId="31F6CAE8">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主控引擎板卡、业务板卡、交换板卡、电源、接口模块、风扇等关键部件可热插拔；</w:t>
      </w:r>
    </w:p>
    <w:p w14:paraId="63D2EEA9">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实际交换容量≥1900Tbps，包转发率≥460000Mpps；</w:t>
      </w:r>
    </w:p>
    <w:p w14:paraId="5A009298">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风扇数量≥6，风扇模块具有热备份，单风扇模块故障后，系统具有短期内正常工作； </w:t>
      </w:r>
    </w:p>
    <w:p w14:paraId="05E6CBD8">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系统电源≥4；双源输入供电系统；</w:t>
      </w:r>
    </w:p>
    <w:p w14:paraId="539E665C">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具有设备虚拟化</w:t>
      </w:r>
      <w:r>
        <w:rPr>
          <w:rFonts w:hint="eastAsia" w:ascii="仿宋_GB2312" w:eastAsia="仿宋_GB2312"/>
          <w:color w:val="000000" w:themeColor="text1"/>
          <w:sz w:val="24"/>
          <w:szCs w:val="24"/>
          <w14:textFill>
            <w14:solidFill>
              <w14:schemeClr w14:val="tx1"/>
            </w14:solidFill>
          </w14:textFill>
        </w:rPr>
        <w:t>(多虚一技术)</w:t>
      </w:r>
      <w:r>
        <w:rPr>
          <w:rFonts w:ascii="仿宋_GB2312" w:eastAsia="仿宋_GB2312"/>
          <w:color w:val="000000" w:themeColor="text1"/>
          <w:sz w:val="24"/>
          <w:szCs w:val="24"/>
          <w14:textFill>
            <w14:solidFill>
              <w14:schemeClr w14:val="tx1"/>
            </w14:solidFill>
          </w14:textFill>
        </w:rPr>
        <w:t>、SDN支持；</w:t>
      </w:r>
    </w:p>
    <w:p w14:paraId="2E75E8C5">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具有L2必备特性、</w:t>
      </w:r>
      <w:r>
        <w:rPr>
          <w:rFonts w:ascii="仿宋_GB2312" w:eastAsia="仿宋_GB2312"/>
          <w:color w:val="000000" w:themeColor="text1"/>
          <w:sz w:val="24"/>
          <w:szCs w:val="24"/>
          <w14:textFill>
            <w14:solidFill>
              <w14:schemeClr w14:val="tx1"/>
            </w14:solidFill>
          </w14:textFill>
        </w:rPr>
        <w:t>IPv4/IPv6双栈</w:t>
      </w:r>
      <w:r>
        <w:rPr>
          <w:rFonts w:hint="eastAsia" w:ascii="仿宋_GB2312" w:eastAsia="仿宋_GB2312"/>
          <w:color w:val="000000" w:themeColor="text1"/>
          <w:sz w:val="24"/>
          <w:szCs w:val="24"/>
          <w14:textFill>
            <w14:solidFill>
              <w14:schemeClr w14:val="tx1"/>
            </w14:solidFill>
          </w14:textFill>
        </w:rPr>
        <w:t>、静态路由、MPLS、VXLAN等网络基本协议；</w:t>
      </w:r>
    </w:p>
    <w:p w14:paraId="3021EE7A">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具有ACL、</w:t>
      </w:r>
      <w:r>
        <w:rPr>
          <w:rFonts w:ascii="仿宋_GB2312" w:eastAsia="仿宋_GB2312"/>
          <w:color w:val="000000" w:themeColor="text1"/>
          <w:sz w:val="24"/>
          <w:szCs w:val="24"/>
          <w14:textFill>
            <w14:solidFill>
              <w14:schemeClr w14:val="tx1"/>
            </w14:solidFill>
          </w14:textFill>
        </w:rPr>
        <w:t>QoS</w:t>
      </w:r>
      <w:r>
        <w:rPr>
          <w:rFonts w:hint="eastAsia" w:ascii="仿宋_GB2312" w:eastAsia="仿宋_GB2312"/>
          <w:color w:val="000000" w:themeColor="text1"/>
          <w:sz w:val="24"/>
          <w:szCs w:val="24"/>
          <w14:textFill>
            <w14:solidFill>
              <w14:schemeClr w14:val="tx1"/>
            </w14:solidFill>
          </w14:textFill>
        </w:rPr>
        <w:t>、集中认证等功能，实现基础安全防护、防IP欺骗、源地址验证、防ARP攻击，</w:t>
      </w:r>
      <w:r>
        <w:rPr>
          <w:rFonts w:ascii="仿宋_GB2312" w:eastAsia="仿宋_GB2312"/>
          <w:color w:val="000000" w:themeColor="text1"/>
          <w:sz w:val="24"/>
          <w:szCs w:val="24"/>
          <w14:textFill>
            <w14:solidFill>
              <w14:schemeClr w14:val="tx1"/>
            </w14:solidFill>
          </w14:textFill>
        </w:rPr>
        <w:t>集中认证需支持 "10万IPv4/IPv6双栈用户在线+1000终端/秒上线速度"</w:t>
      </w:r>
      <w:r>
        <w:rPr>
          <w:rFonts w:hint="eastAsia" w:ascii="仿宋_GB2312" w:eastAsia="仿宋_GB2312"/>
          <w:color w:val="000000" w:themeColor="text1"/>
          <w:sz w:val="24"/>
          <w:szCs w:val="24"/>
          <w14:textFill>
            <w14:solidFill>
              <w14:schemeClr w14:val="tx1"/>
            </w14:solidFill>
          </w14:textFill>
        </w:rPr>
        <w:t>；</w:t>
      </w:r>
    </w:p>
    <w:p w14:paraId="2A03992B">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具有日志记录功能，能详细记录系统事件、错误、配置变更、安全事件等；</w:t>
      </w:r>
    </w:p>
    <w:p w14:paraId="54A250A6">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具有故障自恢复功能，交换机在检测到某些故障（如堆叠分裂、链路聚合失效）时，能自动执行预设的恢复动作（如关闭端口、切换路径、重启模块）；</w:t>
      </w:r>
    </w:p>
    <w:p w14:paraId="3FDD6F9A">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独立的交换网板与独立的主控板设计，实现转发与控制平面完全分离，主控板具有</w:t>
      </w:r>
      <w:r>
        <w:rPr>
          <w:rFonts w:ascii="仿宋_GB2312" w:eastAsia="仿宋_GB2312"/>
          <w:color w:val="000000" w:themeColor="text1"/>
          <w:sz w:val="24"/>
          <w:szCs w:val="24"/>
          <w14:textFill>
            <w14:solidFill>
              <w14:schemeClr w14:val="tx1"/>
            </w14:solidFill>
          </w14:textFill>
        </w:rPr>
        <w:t>1+1冗余备份</w:t>
      </w:r>
      <w:r>
        <w:rPr>
          <w:rFonts w:hint="eastAsia" w:ascii="仿宋_GB2312" w:eastAsia="仿宋_GB2312"/>
          <w:color w:val="000000" w:themeColor="text1"/>
          <w:sz w:val="24"/>
          <w:szCs w:val="24"/>
          <w14:textFill>
            <w14:solidFill>
              <w14:schemeClr w14:val="tx1"/>
            </w14:solidFill>
          </w14:textFill>
        </w:rPr>
        <w:t>，交换网板具有</w:t>
      </w:r>
      <w:r>
        <w:rPr>
          <w:rFonts w:ascii="仿宋_GB2312" w:eastAsia="仿宋_GB2312"/>
          <w:color w:val="000000" w:themeColor="text1"/>
          <w:sz w:val="24"/>
          <w:szCs w:val="24"/>
          <w14:textFill>
            <w14:solidFill>
              <w14:schemeClr w14:val="tx1"/>
            </w14:solidFill>
          </w14:textFill>
        </w:rPr>
        <w:t>N+1冗余备份</w:t>
      </w:r>
      <w:r>
        <w:rPr>
          <w:rFonts w:hint="eastAsia" w:ascii="仿宋_GB2312" w:eastAsia="仿宋_GB2312"/>
          <w:color w:val="000000" w:themeColor="text1"/>
          <w:sz w:val="24"/>
          <w:szCs w:val="24"/>
          <w14:textFill>
            <w14:solidFill>
              <w14:schemeClr w14:val="tx1"/>
            </w14:solidFill>
          </w14:textFill>
        </w:rPr>
        <w:t>，电源具有N+1备份、风扇具有</w:t>
      </w:r>
      <w:r>
        <w:rPr>
          <w:rFonts w:ascii="仿宋_GB2312" w:eastAsia="仿宋_GB2312"/>
          <w:color w:val="000000" w:themeColor="text1"/>
          <w:sz w:val="24"/>
          <w:szCs w:val="24"/>
          <w14:textFill>
            <w14:solidFill>
              <w14:schemeClr w14:val="tx1"/>
            </w14:solidFill>
          </w14:textFill>
        </w:rPr>
        <w:t>N+M冗余备份</w:t>
      </w:r>
      <w:r>
        <w:rPr>
          <w:rFonts w:hint="eastAsia" w:ascii="仿宋_GB2312" w:eastAsia="仿宋_GB2312"/>
          <w:color w:val="000000" w:themeColor="text1"/>
          <w:sz w:val="24"/>
          <w:szCs w:val="24"/>
          <w14:textFill>
            <w14:solidFill>
              <w14:schemeClr w14:val="tx1"/>
            </w14:solidFill>
          </w14:textFill>
        </w:rPr>
        <w:t>，背板无源设计，避免单点故障，各组件具有热插拔，具有热补丁功能，可在线进行补丁升级；</w:t>
      </w:r>
    </w:p>
    <w:p w14:paraId="4F080DBA">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支持跨设备链路聚合</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实现网关冗余与快速故障切换</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毫秒级故障检测</w:t>
      </w:r>
      <w:r>
        <w:rPr>
          <w:rFonts w:hint="eastAsia" w:ascii="仿宋_GB2312" w:eastAsia="仿宋_GB2312"/>
          <w:color w:val="000000" w:themeColor="text1"/>
          <w:sz w:val="24"/>
          <w:szCs w:val="24"/>
          <w14:textFill>
            <w14:solidFill>
              <w14:schemeClr w14:val="tx1"/>
            </w14:solidFill>
          </w14:textFill>
        </w:rPr>
        <w:t>；</w:t>
      </w:r>
    </w:p>
    <w:p w14:paraId="77FE238D">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支持主从引擎在运行期间进行热插拔时零丢包；</w:t>
      </w:r>
    </w:p>
    <w:p w14:paraId="479E874E">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满足设备升级时不影响业务，具有全解耦操作系统，组件在线安装升级，组件间出现问题互相无影响,避免单点故障影响业务，提供检验报告并加盖原厂公章证明；</w:t>
      </w:r>
    </w:p>
    <w:p w14:paraId="770F9525">
      <w:pPr>
        <w:pStyle w:val="7"/>
        <w:numPr>
          <w:ilvl w:val="0"/>
          <w:numId w:val="3"/>
        </w:numPr>
        <w:spacing w:line="480" w:lineRule="exact"/>
        <w:ind w:left="480" w:hanging="480" w:hangingChars="200"/>
        <w:jc w:val="left"/>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具有原厂软硬件质保、维保服务至少5年，包含软件升级、漏洞修补、硬件更换、设备维修等，提供原厂质保、维保服务证明资料并加盖原厂公章证明。</w:t>
      </w:r>
    </w:p>
    <w:p w14:paraId="0FD604E9">
      <w:pPr>
        <w:spacing w:line="480" w:lineRule="exact"/>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（二）外网核心交换机（单台）参数</w:t>
      </w:r>
    </w:p>
    <w:p w14:paraId="76F79624">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主控引擎板卡插槽数≥2个,业务板卡插槽数≥</w:t>
      </w:r>
      <w:r>
        <w:rPr>
          <w:rFonts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个，交换网板卡插槽数≥</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个；</w:t>
      </w:r>
    </w:p>
    <w:p w14:paraId="207759A8">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主控引擎板卡数≥2块；</w:t>
      </w:r>
    </w:p>
    <w:p w14:paraId="7AE6F27A">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交换网板板卡数≥</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块；</w:t>
      </w:r>
    </w:p>
    <w:p w14:paraId="7AF100D4">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采用国产核心芯片（CPU/交换芯片/主控芯片），提供国产化相关检测报告并加盖原厂公章证明。</w:t>
      </w:r>
    </w:p>
    <w:p w14:paraId="45A26D07">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业务板卡接口满足千兆电口≥24个，千兆光口≥8个，万兆光口≥40个，（配置万兆堆叠线≥2根）；接口具有千兆/万兆光模块自适应；</w:t>
      </w:r>
    </w:p>
    <w:p w14:paraId="724AEA74">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同一张业务板卡具有光口、电口混插，兼容单/多模光模块自适应；</w:t>
      </w:r>
    </w:p>
    <w:p w14:paraId="688C0CF0">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主控引擎板卡、业务板卡、交换板卡、电源、接口模块、风扇等关键部件可热插拔；</w:t>
      </w:r>
    </w:p>
    <w:p w14:paraId="2AB261EF">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实际交换容量≥</w:t>
      </w:r>
      <w:r>
        <w:rPr>
          <w:rFonts w:ascii="仿宋_GB2312" w:eastAsia="仿宋_GB2312"/>
          <w:color w:val="000000" w:themeColor="text1"/>
          <w:sz w:val="24"/>
          <w:szCs w:val="24"/>
          <w14:textFill>
            <w14:solidFill>
              <w14:schemeClr w14:val="tx1"/>
            </w14:solidFill>
          </w14:textFill>
        </w:rPr>
        <w:t>45</w:t>
      </w:r>
      <w:r>
        <w:rPr>
          <w:rFonts w:hint="eastAsia" w:ascii="仿宋_GB2312" w:eastAsia="仿宋_GB2312"/>
          <w:color w:val="000000" w:themeColor="text1"/>
          <w:sz w:val="24"/>
          <w:szCs w:val="24"/>
          <w14:textFill>
            <w14:solidFill>
              <w14:schemeClr w14:val="tx1"/>
            </w14:solidFill>
          </w14:textFill>
        </w:rPr>
        <w:t>Tbps，包转发率≥</w:t>
      </w:r>
      <w:r>
        <w:rPr>
          <w:rFonts w:ascii="仿宋_GB2312" w:eastAsia="仿宋_GB2312"/>
          <w:color w:val="000000" w:themeColor="text1"/>
          <w:sz w:val="24"/>
          <w:szCs w:val="24"/>
          <w14:textFill>
            <w14:solidFill>
              <w14:schemeClr w14:val="tx1"/>
            </w14:solidFill>
          </w14:textFill>
        </w:rPr>
        <w:t>35000</w:t>
      </w:r>
      <w:r>
        <w:rPr>
          <w:rFonts w:hint="eastAsia" w:ascii="仿宋_GB2312" w:eastAsia="仿宋_GB2312"/>
          <w:color w:val="000000" w:themeColor="text1"/>
          <w:sz w:val="24"/>
          <w:szCs w:val="24"/>
          <w14:textFill>
            <w14:solidFill>
              <w14:schemeClr w14:val="tx1"/>
            </w14:solidFill>
          </w14:textFill>
        </w:rPr>
        <w:t>Mpps；</w:t>
      </w:r>
    </w:p>
    <w:p w14:paraId="1863D648">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风扇数量≥2；风扇模块具有热备份，单风扇模块故障后，系统具有短期内正常工作；</w:t>
      </w:r>
    </w:p>
    <w:p w14:paraId="7853FCB7">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系统电源≥</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；双源输入供电系统；</w:t>
      </w:r>
    </w:p>
    <w:p w14:paraId="72FCD6DC">
      <w:pPr>
        <w:pStyle w:val="7"/>
        <w:numPr>
          <w:ilvl w:val="0"/>
          <w:numId w:val="4"/>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 </w:t>
      </w:r>
      <w:r>
        <w:rPr>
          <w:rFonts w:ascii="仿宋_GB2312" w:eastAsia="仿宋_GB2312"/>
          <w:color w:val="000000" w:themeColor="text1"/>
          <w:sz w:val="24"/>
          <w:szCs w:val="24"/>
          <w14:textFill>
            <w14:solidFill>
              <w14:schemeClr w14:val="tx1"/>
            </w14:solidFill>
          </w14:textFill>
        </w:rPr>
        <w:t>具有设备虚拟化</w:t>
      </w:r>
      <w:r>
        <w:rPr>
          <w:rFonts w:hint="eastAsia" w:ascii="仿宋_GB2312" w:eastAsia="仿宋_GB2312"/>
          <w:color w:val="000000" w:themeColor="text1"/>
          <w:sz w:val="24"/>
          <w:szCs w:val="24"/>
          <w14:textFill>
            <w14:solidFill>
              <w14:schemeClr w14:val="tx1"/>
            </w14:solidFill>
          </w14:textFill>
        </w:rPr>
        <w:t>(多虚一技术)</w:t>
      </w:r>
      <w:r>
        <w:rPr>
          <w:rFonts w:ascii="仿宋_GB2312" w:eastAsia="仿宋_GB2312"/>
          <w:color w:val="000000" w:themeColor="text1"/>
          <w:sz w:val="24"/>
          <w:szCs w:val="24"/>
          <w14:textFill>
            <w14:solidFill>
              <w14:schemeClr w14:val="tx1"/>
            </w14:solidFill>
          </w14:textFill>
        </w:rPr>
        <w:t>、SDN支持；</w:t>
      </w:r>
    </w:p>
    <w:p w14:paraId="2824DF5E">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具有L2必备特性、IPv4/IPv6双栈、静态路由、MPLS、VXLAN等网络基本协议；</w:t>
      </w:r>
    </w:p>
    <w:p w14:paraId="2999F2FD">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具有ACL、QoS、集中认证等功能，实现基础安全防护、防IP欺骗、源地址验证、防ARP攻击，集中认证需支持 "10万IPv4/IPv6双栈用户在线+1000终端/秒上线速度"；</w:t>
      </w:r>
    </w:p>
    <w:p w14:paraId="120BA596">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具有日志记录功能，能详细记录系统事件、错误、配置变更、安全事件等；</w:t>
      </w:r>
    </w:p>
    <w:p w14:paraId="63DC1E84">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具有故障自恢复功能，交换机在检测到某些故障（如堆叠分裂、链路聚合失效）时，能自动执行预设的恢复动作（如关闭端口、切换路径、重启模块）；</w:t>
      </w:r>
    </w:p>
    <w:p w14:paraId="0E8BA28B">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独立的交换网板与独立的主控板设计，实现转发与控制平面完全分离，主控板具有1+1冗余备份，交换网板具有N+1冗余备份，电源具有1+1冗余备份、风扇具有1+1冗余备份，背板无源设计，避免单点故障，各组件具有热插拔，具有热补丁功能，可在线进行补丁升级；</w:t>
      </w:r>
    </w:p>
    <w:p w14:paraId="240B7115">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具有支持跨设备链路聚合，实现网关冗余与快速故障切换，毫秒级故障检测；</w:t>
      </w:r>
    </w:p>
    <w:p w14:paraId="0A5F11CD">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双引擎快速倒换，主备切换时候板内转发无丢包，为保障故障和切换升级时的业务连续性，双引擎在转发数据流的期间进行热插拔时零丢包；提供</w:t>
      </w:r>
      <w:r>
        <w:rPr>
          <w:rFonts w:ascii="仿宋_GB2312" w:eastAsia="仿宋_GB2312"/>
          <w:color w:val="000000" w:themeColor="text1"/>
          <w:sz w:val="24"/>
          <w:szCs w:val="24"/>
          <w14:textFill>
            <w14:solidFill>
              <w14:schemeClr w14:val="tx1"/>
            </w14:solidFill>
          </w14:textFill>
        </w:rPr>
        <w:t>检验报告并加盖原厂公章证明；</w:t>
      </w:r>
    </w:p>
    <w:p w14:paraId="581B29B2">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满足设备升级时不影响业务，具有全解耦操作系统，组件在线安装升级，组件间出现问题互相无影响,避免单点故障影响业务；</w:t>
      </w:r>
    </w:p>
    <w:p w14:paraId="1C2EED59">
      <w:pPr>
        <w:pStyle w:val="7"/>
        <w:numPr>
          <w:ilvl w:val="0"/>
          <w:numId w:val="4"/>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具有原厂软硬件质保、维保服务至少5年，包含软件升级、漏洞修补、硬件更换、设备维修等，提供原厂质保、维保服务证明资料并加盖原厂公章证明。</w:t>
      </w:r>
    </w:p>
    <w:p w14:paraId="7834A19E">
      <w:pPr>
        <w:spacing w:line="480" w:lineRule="exact"/>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（三）数据中心汇聚交换机（单台）参数</w:t>
      </w:r>
    </w:p>
    <w:p w14:paraId="7EC330D7">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交换容量≥</w:t>
      </w:r>
      <w:r>
        <w:rPr>
          <w:rFonts w:ascii="仿宋_GB2312" w:eastAsia="仿宋_GB2312"/>
          <w:color w:val="000000" w:themeColor="text1"/>
          <w:sz w:val="24"/>
          <w:szCs w:val="24"/>
          <w14:textFill>
            <w14:solidFill>
              <w14:schemeClr w14:val="tx1"/>
            </w14:solidFill>
          </w14:textFill>
        </w:rPr>
        <w:t>4</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8</w:t>
      </w:r>
      <w:r>
        <w:rPr>
          <w:rFonts w:hint="eastAsia" w:ascii="仿宋_GB2312" w:eastAsia="仿宋_GB2312"/>
          <w:color w:val="000000" w:themeColor="text1"/>
          <w:sz w:val="24"/>
          <w:szCs w:val="24"/>
          <w14:textFill>
            <w14:solidFill>
              <w14:schemeClr w14:val="tx1"/>
            </w14:solidFill>
          </w14:textFill>
        </w:rPr>
        <w:t>Tbps，转发性能≥1680Mpps,并提供相应授权；</w:t>
      </w:r>
    </w:p>
    <w:p w14:paraId="21A95A7B">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模块化电源≥2，模块化风扇≥4，电源、风扇具有</w:t>
      </w:r>
      <w:r>
        <w:rPr>
          <w:rFonts w:ascii="仿宋_GB2312" w:eastAsia="仿宋_GB2312"/>
          <w:color w:val="000000" w:themeColor="text1"/>
          <w:sz w:val="24"/>
          <w:szCs w:val="24"/>
          <w14:textFill>
            <w14:solidFill>
              <w14:schemeClr w14:val="tx1"/>
            </w14:solidFill>
          </w14:textFill>
        </w:rPr>
        <w:t>冗余，热拔插，故障告警功能</w:t>
      </w:r>
      <w:r>
        <w:rPr>
          <w:rFonts w:hint="eastAsia" w:ascii="仿宋_GB2312" w:eastAsia="仿宋_GB2312"/>
          <w:color w:val="000000" w:themeColor="text1"/>
          <w:sz w:val="24"/>
          <w:szCs w:val="24"/>
          <w14:textFill>
            <w14:solidFill>
              <w14:schemeClr w14:val="tx1"/>
            </w14:solidFill>
          </w14:textFill>
        </w:rPr>
        <w:t xml:space="preserve">，模块故障后，系统具有短期内正常工作； </w:t>
      </w:r>
      <w:r>
        <w:rPr>
          <w:rFonts w:ascii="仿宋_GB2312" w:eastAsia="仿宋_GB2312"/>
          <w:color w:val="000000" w:themeColor="text1"/>
          <w:sz w:val="24"/>
          <w:szCs w:val="24"/>
          <w14:textFill>
            <w14:solidFill>
              <w14:schemeClr w14:val="tx1"/>
            </w14:solidFill>
          </w14:textFill>
        </w:rPr>
        <w:t xml:space="preserve"> </w:t>
      </w:r>
    </w:p>
    <w:p w14:paraId="6DF65B24">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具有至少</w:t>
      </w:r>
      <w:r>
        <w:rPr>
          <w:rFonts w:ascii="仿宋_GB2312" w:eastAsia="仿宋_GB2312"/>
          <w:color w:val="000000" w:themeColor="text1"/>
          <w:sz w:val="24"/>
          <w:szCs w:val="24"/>
          <w14:textFill>
            <w14:solidFill>
              <w14:schemeClr w14:val="tx1"/>
            </w14:solidFill>
          </w14:textFill>
        </w:rPr>
        <w:t>24个10G/25G(授权具有25G) SFP28光口(兼容10G SFP+端口)，</w:t>
      </w:r>
      <w:r>
        <w:rPr>
          <w:rFonts w:hint="eastAsia" w:ascii="仿宋_GB2312" w:eastAsia="仿宋_GB2312"/>
          <w:color w:val="000000" w:themeColor="text1"/>
          <w:sz w:val="24"/>
          <w:szCs w:val="24"/>
          <w14:textFill>
            <w14:solidFill>
              <w14:schemeClr w14:val="tx1"/>
            </w14:solidFill>
          </w14:textFill>
        </w:rPr>
        <w:t>至少</w:t>
      </w:r>
      <w:r>
        <w:rPr>
          <w:rFonts w:ascii="仿宋_GB2312" w:eastAsia="仿宋_GB2312"/>
          <w:color w:val="000000" w:themeColor="text1"/>
          <w:sz w:val="24"/>
          <w:szCs w:val="24"/>
          <w14:textFill>
            <w14:solidFill>
              <w14:schemeClr w14:val="tx1"/>
            </w14:solidFill>
          </w14:textFill>
        </w:rPr>
        <w:t>8个40G/100G QSFP28光口(兼容40G QSFP+端口)</w:t>
      </w:r>
      <w:r>
        <w:rPr>
          <w:rFonts w:hint="eastAsia" w:ascii="仿宋_GB2312" w:eastAsia="仿宋_GB2312"/>
          <w:color w:val="000000" w:themeColor="text1"/>
          <w:sz w:val="24"/>
          <w:szCs w:val="24"/>
          <w14:textFill>
            <w14:solidFill>
              <w14:schemeClr w14:val="tx1"/>
            </w14:solidFill>
          </w14:textFill>
        </w:rPr>
        <w:t>，具有主备、主主堆叠，配备</w:t>
      </w:r>
      <w:r>
        <w:rPr>
          <w:rFonts w:ascii="仿宋_GB2312" w:eastAsia="仿宋_GB2312"/>
          <w:color w:val="000000" w:themeColor="text1"/>
          <w:sz w:val="24"/>
          <w:szCs w:val="24"/>
          <w14:textFill>
            <w14:solidFill>
              <w14:schemeClr w14:val="tx1"/>
            </w14:solidFill>
          </w14:textFill>
        </w:rPr>
        <w:t>万兆堆叠线≥2根</w:t>
      </w:r>
      <w:r>
        <w:rPr>
          <w:rFonts w:hint="eastAsia" w:ascii="仿宋_GB2312" w:eastAsia="仿宋_GB2312"/>
          <w:color w:val="000000" w:themeColor="text1"/>
          <w:sz w:val="24"/>
          <w:szCs w:val="24"/>
          <w14:textFill>
            <w14:solidFill>
              <w14:schemeClr w14:val="tx1"/>
            </w14:solidFill>
          </w14:textFill>
        </w:rPr>
        <w:t>;</w:t>
      </w:r>
    </w:p>
    <w:p w14:paraId="24083BE5">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采用国产核心芯片、操作系统，提供国产化相关检测报告并加盖原厂公章证明。</w:t>
      </w:r>
    </w:p>
    <w:p w14:paraId="02F010DC">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具有设备虚拟化</w:t>
      </w:r>
      <w:r>
        <w:rPr>
          <w:rFonts w:hint="eastAsia" w:ascii="仿宋_GB2312" w:eastAsia="仿宋_GB2312"/>
          <w:color w:val="000000" w:themeColor="text1"/>
          <w:sz w:val="24"/>
          <w:szCs w:val="24"/>
          <w14:textFill>
            <w14:solidFill>
              <w14:schemeClr w14:val="tx1"/>
            </w14:solidFill>
          </w14:textFill>
        </w:rPr>
        <w:t>(多虚一技术)</w:t>
      </w:r>
      <w:r>
        <w:rPr>
          <w:rFonts w:ascii="仿宋_GB2312" w:eastAsia="仿宋_GB2312"/>
          <w:color w:val="000000" w:themeColor="text1"/>
          <w:sz w:val="24"/>
          <w:szCs w:val="24"/>
          <w14:textFill>
            <w14:solidFill>
              <w14:schemeClr w14:val="tx1"/>
            </w14:solidFill>
          </w14:textFill>
        </w:rPr>
        <w:t>、SDN支持；</w:t>
      </w:r>
    </w:p>
    <w:p w14:paraId="3E2AD52B">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具有L2必备特性、IPv4/IPv6双栈、</w:t>
      </w:r>
      <w:r>
        <w:rPr>
          <w:rFonts w:hint="eastAsia" w:ascii="仿宋_GB2312" w:eastAsia="仿宋_GB2312"/>
          <w:color w:val="000000" w:themeColor="text1"/>
          <w:sz w:val="24"/>
          <w:szCs w:val="24"/>
          <w14:textFill>
            <w14:solidFill>
              <w14:schemeClr w14:val="tx1"/>
            </w14:solidFill>
          </w14:textFill>
        </w:rPr>
        <w:t>静态路由、QinQ、DHCP、</w:t>
      </w:r>
      <w:r>
        <w:rPr>
          <w:rFonts w:ascii="仿宋_GB2312" w:eastAsia="仿宋_GB2312"/>
          <w:color w:val="000000" w:themeColor="text1"/>
          <w:sz w:val="24"/>
          <w:szCs w:val="24"/>
          <w14:textFill>
            <w14:solidFill>
              <w14:schemeClr w14:val="tx1"/>
            </w14:solidFill>
          </w14:textFill>
        </w:rPr>
        <w:t>MPLS、VLA</w:t>
      </w:r>
      <w:r>
        <w:rPr>
          <w:rFonts w:hint="eastAsia" w:ascii="仿宋_GB2312" w:eastAsia="仿宋_GB2312"/>
          <w:color w:val="000000" w:themeColor="text1"/>
          <w:sz w:val="24"/>
          <w:szCs w:val="24"/>
          <w14:textFill>
            <w14:solidFill>
              <w14:schemeClr w14:val="tx1"/>
            </w14:solidFill>
          </w14:textFill>
        </w:rPr>
        <w:t>N、</w:t>
      </w:r>
      <w:r>
        <w:rPr>
          <w:rFonts w:ascii="仿宋_GB2312" w:eastAsia="仿宋_GB2312"/>
          <w:color w:val="000000" w:themeColor="text1"/>
          <w:sz w:val="24"/>
          <w:szCs w:val="24"/>
          <w14:textFill>
            <w14:solidFill>
              <w14:schemeClr w14:val="tx1"/>
            </w14:solidFill>
          </w14:textFill>
        </w:rPr>
        <w:t>VXLAN</w:t>
      </w:r>
      <w:r>
        <w:rPr>
          <w:rFonts w:hint="eastAsia" w:ascii="仿宋_GB2312" w:eastAsia="仿宋_GB2312"/>
          <w:color w:val="000000" w:themeColor="text1"/>
          <w:sz w:val="24"/>
          <w:szCs w:val="24"/>
          <w14:textFill>
            <w14:solidFill>
              <w14:schemeClr w14:val="tx1"/>
            </w14:solidFill>
          </w14:textFill>
        </w:rPr>
        <w:t>、生成树</w:t>
      </w:r>
      <w:r>
        <w:rPr>
          <w:rFonts w:ascii="仿宋_GB2312" w:eastAsia="仿宋_GB2312"/>
          <w:color w:val="000000" w:themeColor="text1"/>
          <w:sz w:val="24"/>
          <w:szCs w:val="24"/>
          <w14:textFill>
            <w14:solidFill>
              <w14:schemeClr w14:val="tx1"/>
            </w14:solidFill>
          </w14:textFill>
        </w:rPr>
        <w:t>等网络基本协议；</w:t>
      </w:r>
    </w:p>
    <w:p w14:paraId="6E1D503B">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具有ACL、QoS、集中认证</w:t>
      </w:r>
      <w:r>
        <w:rPr>
          <w:rFonts w:hint="eastAsia" w:ascii="仿宋_GB2312" w:eastAsia="仿宋_GB2312"/>
          <w:color w:val="000000" w:themeColor="text1"/>
          <w:sz w:val="24"/>
          <w:szCs w:val="24"/>
          <w14:textFill>
            <w14:solidFill>
              <w14:schemeClr w14:val="tx1"/>
            </w14:solidFill>
          </w14:textFill>
        </w:rPr>
        <w:t>、链路聚合</w:t>
      </w:r>
      <w:r>
        <w:rPr>
          <w:rFonts w:ascii="仿宋_GB2312" w:eastAsia="仿宋_GB2312"/>
          <w:color w:val="000000" w:themeColor="text1"/>
          <w:sz w:val="24"/>
          <w:szCs w:val="24"/>
          <w14:textFill>
            <w14:solidFill>
              <w14:schemeClr w14:val="tx1"/>
            </w14:solidFill>
          </w14:textFill>
        </w:rPr>
        <w:t>等功能，实现基础安全防护、防IP欺骗、源地址验证、防ARP攻击，集中认证；</w:t>
      </w:r>
    </w:p>
    <w:p w14:paraId="190B0170">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具有日志记录功能，能详细记录系统事件、错误、配置变更、安全事件等；</w:t>
      </w:r>
    </w:p>
    <w:p w14:paraId="79630857">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具有故障自恢复功能，交换机在检测到某些故障（如堆叠分裂、链路聚合失效）时，能自动执行预设的恢复动作（如关闭端口、切换路径、重启模块）；</w:t>
      </w:r>
    </w:p>
    <w:p w14:paraId="0519EF49">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IP、MAC、端口三元素绑定</w:t>
      </w: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IPv6、MAC、端口三元素绑定</w:t>
      </w:r>
      <w:r>
        <w:rPr>
          <w:rFonts w:hint="eastAsia" w:ascii="仿宋_GB2312" w:eastAsia="仿宋_GB2312"/>
          <w:color w:val="000000" w:themeColor="text1"/>
          <w:sz w:val="24"/>
          <w:szCs w:val="24"/>
          <w14:textFill>
            <w14:solidFill>
              <w14:schemeClr w14:val="tx1"/>
            </w14:solidFill>
          </w14:textFill>
        </w:rPr>
        <w:t>,过滤非法的</w:t>
      </w:r>
      <w:r>
        <w:rPr>
          <w:rFonts w:ascii="仿宋_GB2312" w:eastAsia="仿宋_GB2312"/>
          <w:color w:val="000000" w:themeColor="text1"/>
          <w:sz w:val="24"/>
          <w:szCs w:val="24"/>
          <w14:textFill>
            <w14:solidFill>
              <w14:schemeClr w14:val="tx1"/>
            </w14:solidFill>
          </w14:textFill>
        </w:rPr>
        <w:t>MAC地址</w:t>
      </w:r>
      <w:r>
        <w:rPr>
          <w:rFonts w:hint="eastAsia" w:ascii="仿宋_GB2312" w:eastAsia="仿宋_GB2312"/>
          <w:color w:val="000000" w:themeColor="text1"/>
          <w:sz w:val="24"/>
          <w:szCs w:val="24"/>
          <w14:textFill>
            <w14:solidFill>
              <w14:schemeClr w14:val="tx1"/>
            </w14:solidFill>
          </w14:textFill>
        </w:rPr>
        <w:t>,具有防网关</w:t>
      </w:r>
      <w:r>
        <w:rPr>
          <w:rFonts w:ascii="仿宋_GB2312" w:eastAsia="仿宋_GB2312"/>
          <w:color w:val="000000" w:themeColor="text1"/>
          <w:sz w:val="24"/>
          <w:szCs w:val="24"/>
          <w14:textFill>
            <w14:solidFill>
              <w14:schemeClr w14:val="tx1"/>
            </w14:solidFill>
          </w14:textFill>
        </w:rPr>
        <w:t>ARP欺骗</w:t>
      </w:r>
      <w:r>
        <w:rPr>
          <w:rFonts w:hint="eastAsia" w:ascii="仿宋_GB2312" w:eastAsia="仿宋_GB2312"/>
          <w:color w:val="000000" w:themeColor="text1"/>
          <w:sz w:val="24"/>
          <w:szCs w:val="24"/>
          <w14:textFill>
            <w14:solidFill>
              <w14:schemeClr w14:val="tx1"/>
            </w14:solidFill>
          </w14:textFill>
        </w:rPr>
        <w:t>,具有广播风暴抑制,管理员分级管理和口令保护,具有设备登陆管理的</w:t>
      </w:r>
      <w:r>
        <w:rPr>
          <w:rFonts w:ascii="仿宋_GB2312" w:eastAsia="仿宋_GB2312"/>
          <w:color w:val="000000" w:themeColor="text1"/>
          <w:sz w:val="24"/>
          <w:szCs w:val="24"/>
          <w14:textFill>
            <w14:solidFill>
              <w14:schemeClr w14:val="tx1"/>
            </w14:solidFill>
          </w14:textFill>
        </w:rPr>
        <w:t>安全认证</w:t>
      </w: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SSH,</w:t>
      </w:r>
      <w:r>
        <w:rPr>
          <w:rFonts w:hint="eastAsia" w:ascii="仿宋_GB2312" w:eastAsia="仿宋_GB2312"/>
          <w:color w:val="000000" w:themeColor="text1"/>
          <w:sz w:val="24"/>
          <w:szCs w:val="24"/>
          <w14:textFill>
            <w14:solidFill>
              <w14:schemeClr w14:val="tx1"/>
            </w14:solidFill>
          </w14:textFill>
        </w:rPr>
        <w:t>具有端口保护;</w:t>
      </w:r>
    </w:p>
    <w:p w14:paraId="47CD293D">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可利用数据流随机采样技术，对交换机的流量进行流信息采样</w:t>
      </w:r>
      <w:r>
        <w:rPr>
          <w:rFonts w:hint="eastAsia" w:ascii="仿宋_GB2312" w:eastAsia="仿宋_GB2312"/>
          <w:color w:val="000000" w:themeColor="text1"/>
          <w:sz w:val="24"/>
          <w:szCs w:val="24"/>
          <w14:textFill>
            <w14:solidFill>
              <w14:schemeClr w14:val="tx1"/>
            </w14:solidFill>
          </w14:textFill>
        </w:rPr>
        <w:t>，具有平台管理；</w:t>
      </w:r>
    </w:p>
    <w:p w14:paraId="31BFB875">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具有支持跨设备链路聚合，实现网关冗余与快速故障切换，毫秒级故障检测；</w:t>
      </w:r>
    </w:p>
    <w:p w14:paraId="4E485E4E">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具有本地端口镜像、远程端口镜像、流镜像；</w:t>
      </w:r>
    </w:p>
    <w:p w14:paraId="4A5C777F">
      <w:pPr>
        <w:pStyle w:val="7"/>
        <w:numPr>
          <w:ilvl w:val="0"/>
          <w:numId w:val="5"/>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具有原厂软硬件质保、维保服务至少5年，包含软件升级、漏洞修补、硬件更换、设备维修等，提供原厂质保、维保服务证明资料并加盖原厂公章证明。</w:t>
      </w:r>
    </w:p>
    <w:p w14:paraId="745B53C3">
      <w:pPr>
        <w:spacing w:line="480" w:lineRule="exact"/>
        <w:rPr>
          <w:rFonts w:hint="eastAsia" w:ascii="黑体" w:hAnsi="黑体" w:eastAsia="黑体"/>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（四）内外网接入区防火墙（单台）参数</w:t>
      </w:r>
    </w:p>
    <w:p w14:paraId="741258E3">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千兆电口数量≥16个；万兆光口数量≥6个；接口扩展槽≥2个；</w:t>
      </w:r>
    </w:p>
    <w:p w14:paraId="27CE7FD4">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RJ45的MGMT接口</w:t>
      </w:r>
      <w:r>
        <w:rPr>
          <w:rFonts w:hint="eastAsia" w:ascii="仿宋_GB2312" w:eastAsia="仿宋_GB2312"/>
          <w:color w:val="000000" w:themeColor="text1"/>
          <w:sz w:val="24"/>
          <w:szCs w:val="24"/>
          <w14:textFill>
            <w14:solidFill>
              <w14:schemeClr w14:val="tx1"/>
            </w14:solidFill>
          </w14:textFill>
        </w:rPr>
        <w:t>≥1个，</w:t>
      </w:r>
      <w:r>
        <w:rPr>
          <w:rFonts w:ascii="仿宋_GB2312" w:eastAsia="仿宋_GB2312"/>
          <w:color w:val="000000" w:themeColor="text1"/>
          <w:sz w:val="24"/>
          <w:szCs w:val="24"/>
          <w14:textFill>
            <w14:solidFill>
              <w14:schemeClr w14:val="tx1"/>
            </w14:solidFill>
          </w14:textFill>
        </w:rPr>
        <w:t>RJ45的Console接口（RS-232）</w:t>
      </w:r>
      <w:r>
        <w:rPr>
          <w:rFonts w:hint="eastAsia" w:ascii="仿宋_GB2312" w:eastAsia="仿宋_GB2312"/>
          <w:color w:val="000000" w:themeColor="text1"/>
          <w:sz w:val="24"/>
          <w:szCs w:val="24"/>
          <w14:textFill>
            <w14:solidFill>
              <w14:schemeClr w14:val="tx1"/>
            </w14:solidFill>
          </w14:textFill>
        </w:rPr>
        <w:t>≥1个，</w:t>
      </w:r>
      <w:r>
        <w:rPr>
          <w:rFonts w:ascii="仿宋_GB2312" w:eastAsia="仿宋_GB2312"/>
          <w:color w:val="000000" w:themeColor="text1"/>
          <w:sz w:val="24"/>
          <w:szCs w:val="24"/>
          <w14:textFill>
            <w14:solidFill>
              <w14:schemeClr w14:val="tx1"/>
            </w14:solidFill>
          </w14:textFill>
        </w:rPr>
        <w:t>USB 3.0接口</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个;</w:t>
      </w:r>
    </w:p>
    <w:p w14:paraId="7EE8F924">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最大整机吞吐≥40Gbps ，IPS吞吐量≥15Gbps；</w:t>
      </w:r>
    </w:p>
    <w:p w14:paraId="0F83B81B">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模块电源≥2个，具有热插拔;</w:t>
      </w:r>
    </w:p>
    <w:p w14:paraId="13D76ED3">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硬盘≥1T;</w:t>
      </w:r>
    </w:p>
    <w:p w14:paraId="49C75EEF">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支持多形态接口配置（物理接口LAN/WAN属性、子接口VLAN划分、桥接口及聚合接口），具备路由/透明/混合部署模式，实现IPv4/IPv6双栈路由（静态/动态路由、策略路由、运营商地址库及应用路由选路）及出口负载均衡，集成DHCP服务器、DNS代理、DDNS解析、链路探测与日志记录，提供SSL/IPSec VPN</w:t>
      </w:r>
      <w:r>
        <w:rPr>
          <w:rFonts w:hint="eastAsia" w:ascii="仿宋_GB2312" w:eastAsia="仿宋_GB2312"/>
          <w:color w:val="000000" w:themeColor="text1"/>
          <w:sz w:val="24"/>
          <w:szCs w:val="24"/>
          <w14:textFill>
            <w14:solidFill>
              <w14:schemeClr w14:val="tx1"/>
            </w14:solidFill>
          </w14:textFill>
        </w:rPr>
        <w:t>功能；</w:t>
      </w:r>
    </w:p>
    <w:p w14:paraId="37F58E65">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提供病毒防护、入侵防御、文件过滤、URL过滤等模板化策略配置，具备SSL代理证书与服务器证书全生命周期管理，集成URL分类库、关键字识别及实名用户认证策略，满足等保三级要求</w:t>
      </w:r>
      <w:r>
        <w:rPr>
          <w:rFonts w:hint="eastAsia" w:ascii="仿宋_GB2312" w:eastAsia="仿宋_GB2312"/>
          <w:color w:val="000000" w:themeColor="text1"/>
          <w:sz w:val="24"/>
          <w:szCs w:val="24"/>
          <w14:textFill>
            <w14:solidFill>
              <w14:schemeClr w14:val="tx1"/>
            </w14:solidFill>
          </w14:textFill>
        </w:rPr>
        <w:t>；</w:t>
      </w:r>
    </w:p>
    <w:p w14:paraId="13275A8F">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支持应用过滤器，至少支持4个维度进行过滤比如:应用类别、实现技术、风险等级、标签，能够将通过应用过滤器筛选出来的应用直接生成模板供用户统一管理使用；</w:t>
      </w:r>
    </w:p>
    <w:p w14:paraId="23D06DB5">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IPS防御功能，提供入侵防护默认模板的数量超过6种，至少包括针对WEB服务器防护模板、针对windows服务器防火墙模板、针对UNIX服务器防护模板，web服务器防护模板规则数量需要超过1900条，提供特征库，特征库类型≥10种，特征库数量≥1万条（提供证明材料并加盖原厂公章）;</w:t>
      </w:r>
    </w:p>
    <w:p w14:paraId="702D81DA">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支持远程扫描、暴力破解、缓存区溢出、蠕虫病毒、木马后门、SQL注入、跨站脚本等检测和防护;</w:t>
      </w:r>
    </w:p>
    <w:p w14:paraId="1CDB712C">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支持与云端 URL 分类库联动阻断，云端 URL分类库需64+种精细分类(例如广告及弹出窗口、烟酒、匿名网站、艺术、聊天、盗用网站、犯罪活动等)支持网页浏览、论坛发帖、电子邮件、即时通讯、文件传输、服务器操作等信息关键字的实时检测和过滤;</w:t>
      </w:r>
    </w:p>
    <w:p w14:paraId="40A7316B">
      <w:pPr>
        <w:pStyle w:val="7"/>
        <w:numPr>
          <w:ilvl w:val="0"/>
          <w:numId w:val="6"/>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支持≥2000万级的病毒库(提供证明材料并加盖原厂公章)，病毒查杀率高; 具备十万级IP封堵能力，数据包进入后优先匹配IP封堵黑名单，匹配中则直接封堵，提高整体性能;通过txt/excel格式批量一次性能导入百万级主机 IP，导入时间≤60秒;可按方向封堵IP，可按需选择封堵方向，并支持预置风险等级；</w:t>
      </w:r>
    </w:p>
    <w:p w14:paraId="6E9BCEF6">
      <w:pPr>
        <w:pStyle w:val="7"/>
        <w:numPr>
          <w:ilvl w:val="0"/>
          <w:numId w:val="6"/>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支持对多重压缩文件的病毒检测能力，支持≥3层压缩文件病毒检测与处置（提供证明材料并加盖原厂公章）；</w:t>
      </w:r>
    </w:p>
    <w:p w14:paraId="162331C5">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可针对高风险资产提供屏蔽功能，阻止其连接互联网，可生成资产风险报表，提供高风险资产top10，提供操作系统等相关资产信息的数据统计和报表展示;</w:t>
      </w:r>
    </w:p>
    <w:p w14:paraId="058A46B4">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支持全生命周期策略管控（至少含有流量学习、策略模拟验证及优化、生命周期追溯），提供NAT转换、安全策略、SSL代理策略的灵活配置与批量导入，至少具有DdoS、ARP、端口扫描、本机防护及多协议攻击防御机制，具有</w:t>
      </w:r>
      <w:r>
        <w:rPr>
          <w:rFonts w:ascii="仿宋_GB2312" w:eastAsia="仿宋_GB2312"/>
          <w:color w:val="000000" w:themeColor="text1"/>
          <w:sz w:val="24"/>
          <w:szCs w:val="24"/>
          <w14:textFill>
            <w14:solidFill>
              <w14:schemeClr w14:val="tx1"/>
            </w14:solidFill>
          </w14:textFill>
        </w:rPr>
        <w:t>一键开启/关闭</w:t>
      </w:r>
      <w:r>
        <w:rPr>
          <w:rFonts w:hint="eastAsia" w:ascii="仿宋_GB2312" w:eastAsia="仿宋_GB2312"/>
          <w:color w:val="000000" w:themeColor="text1"/>
          <w:sz w:val="24"/>
          <w:szCs w:val="24"/>
          <w14:textFill>
            <w14:solidFill>
              <w14:schemeClr w14:val="tx1"/>
            </w14:solidFill>
          </w14:textFill>
        </w:rPr>
        <w:t>威胁情报、黑白名单管理、行为审计模板化配置（提供策略模拟功能和威胁情报的第三方权威机构测试报告并加盖原厂公章证明）；</w:t>
      </w:r>
    </w:p>
    <w:p w14:paraId="385C12CC">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支持异常包攻击防御，异常包攻击类型至少包括Ping of Death、Teardrop、Smurf、Land、WinNuke等攻击类型；</w:t>
      </w:r>
    </w:p>
    <w:p w14:paraId="60D24BB6">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具有日志功能，支持多种安全日志存储和导出，至少包括防火墙本机、日志服务器等不同方式；</w:t>
      </w:r>
    </w:p>
    <w:p w14:paraId="06221686">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支持对接第三方管理平台，提供补丁升级、系统回滚、数据库备份恢复及云管平台日志上云功能，</w:t>
      </w:r>
      <w:r>
        <w:rPr>
          <w:rFonts w:hint="eastAsia" w:ascii="仿宋_GB2312" w:eastAsia="仿宋_GB2312"/>
          <w:color w:val="000000" w:themeColor="text1"/>
          <w:sz w:val="24"/>
          <w:szCs w:val="24"/>
          <w14:textFill>
            <w14:solidFill>
              <w14:schemeClr w14:val="tx1"/>
            </w14:solidFill>
          </w14:textFill>
        </w:rPr>
        <w:t>提供</w:t>
      </w:r>
      <w:r>
        <w:rPr>
          <w:rFonts w:ascii="仿宋_GB2312" w:eastAsia="仿宋_GB2312"/>
          <w:color w:val="000000" w:themeColor="text1"/>
          <w:sz w:val="24"/>
          <w:szCs w:val="24"/>
          <w14:textFill>
            <w14:solidFill>
              <w14:schemeClr w14:val="tx1"/>
            </w14:solidFill>
          </w14:textFill>
        </w:rPr>
        <w:t>一键故障收集/定位、设备健康监控、业务诊断工具及资源使用趋势分析</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 xml:space="preserve"> </w:t>
      </w:r>
    </w:p>
    <w:p w14:paraId="610DB042">
      <w:pPr>
        <w:pStyle w:val="7"/>
        <w:numPr>
          <w:ilvl w:val="0"/>
          <w:numId w:val="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提供原厂软硬件质保、维保服务至少5年，包含软件升级、漏洞修补、硬件更换、设备维修、应用管理特征库/IPS特征库/URL分类库/病毒特征库等设备所需特征库升级服务等，提供原厂质保、维保服务证明资料并加盖原厂公章证明。</w:t>
      </w:r>
    </w:p>
    <w:p w14:paraId="28799432">
      <w:pPr>
        <w:pStyle w:val="7"/>
        <w:numPr>
          <w:ilvl w:val="0"/>
          <w:numId w:val="7"/>
        </w:numPr>
        <w:spacing w:line="480" w:lineRule="exact"/>
        <w:ind w:firstLineChars="0"/>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外网出口WAF防火墙（单台）参数</w:t>
      </w:r>
    </w:p>
    <w:p w14:paraId="10F9ED82">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千兆电口≥6个，千兆光口≥4个，扩展槽位≥2个；</w:t>
      </w:r>
    </w:p>
    <w:p w14:paraId="3055D9D0">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RJ45的MGMT接口</w:t>
      </w:r>
      <w:r>
        <w:rPr>
          <w:rFonts w:hint="eastAsia" w:ascii="仿宋_GB2312" w:eastAsia="仿宋_GB2312"/>
          <w:color w:val="000000" w:themeColor="text1"/>
          <w:sz w:val="24"/>
          <w:szCs w:val="24"/>
          <w14:textFill>
            <w14:solidFill>
              <w14:schemeClr w14:val="tx1"/>
            </w14:solidFill>
          </w14:textFill>
        </w:rPr>
        <w:t>≥1个，</w:t>
      </w:r>
      <w:r>
        <w:rPr>
          <w:rFonts w:ascii="仿宋_GB2312" w:eastAsia="仿宋_GB2312"/>
          <w:color w:val="000000" w:themeColor="text1"/>
          <w:sz w:val="24"/>
          <w:szCs w:val="24"/>
          <w14:textFill>
            <w14:solidFill>
              <w14:schemeClr w14:val="tx1"/>
            </w14:solidFill>
          </w14:textFill>
        </w:rPr>
        <w:t>RJ45的Console接口（RS-232）</w:t>
      </w:r>
      <w:r>
        <w:rPr>
          <w:rFonts w:hint="eastAsia" w:ascii="仿宋_GB2312" w:eastAsia="仿宋_GB2312"/>
          <w:color w:val="000000" w:themeColor="text1"/>
          <w:sz w:val="24"/>
          <w:szCs w:val="24"/>
          <w14:textFill>
            <w14:solidFill>
              <w14:schemeClr w14:val="tx1"/>
            </w14:solidFill>
          </w14:textFill>
        </w:rPr>
        <w:t>≥1个，</w:t>
      </w:r>
      <w:r>
        <w:rPr>
          <w:rFonts w:ascii="仿宋_GB2312" w:eastAsia="仿宋_GB2312"/>
          <w:color w:val="000000" w:themeColor="text1"/>
          <w:sz w:val="24"/>
          <w:szCs w:val="24"/>
          <w14:textFill>
            <w14:solidFill>
              <w14:schemeClr w14:val="tx1"/>
            </w14:solidFill>
          </w14:textFill>
        </w:rPr>
        <w:t>USB 3.0接口</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个;</w:t>
      </w:r>
    </w:p>
    <w:p w14:paraId="49453BF7">
      <w:pPr>
        <w:pStyle w:val="7"/>
        <w:numPr>
          <w:ilvl w:val="0"/>
          <w:numId w:val="8"/>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模块电源≥2个，具有热插拔;</w:t>
      </w:r>
    </w:p>
    <w:p w14:paraId="59DE8947">
      <w:pPr>
        <w:pStyle w:val="7"/>
        <w:numPr>
          <w:ilvl w:val="0"/>
          <w:numId w:val="8"/>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硬盘≥1T;</w:t>
      </w:r>
    </w:p>
    <w:p w14:paraId="20659FE6">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HTTP吞吐量≥500M，最大并发数≥800000；具有最大扩展WEB吞吐5.5Gbps，HTTP最大并发1300000;</w:t>
      </w:r>
    </w:p>
    <w:p w14:paraId="69C82CFE">
      <w:pPr>
        <w:pStyle w:val="7"/>
        <w:numPr>
          <w:ilvl w:val="0"/>
          <w:numId w:val="8"/>
        </w:numPr>
        <w:spacing w:line="480" w:lineRule="exact"/>
        <w:ind w:left="480" w:hanging="480" w:hanging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具有旁路镜像监测模式、旁路镜像阻断模式、透明代理模式、透明检测模式、反向代理模式、路由模式、DNAT转化模式、网关模式；</w:t>
      </w:r>
    </w:p>
    <w:p w14:paraId="3E321C8E">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旁路镜像模式下，对检测到的攻击进行旁路阻断，要求提供产品功能截图并加盖原厂公章证明;</w:t>
      </w:r>
    </w:p>
    <w:p w14:paraId="7F5F1C0B">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管理设备接口、链路聚合、路由策略、Trunk链路</w:t>
      </w:r>
      <w:r>
        <w:rPr>
          <w:rFonts w:hint="eastAsia" w:ascii="仿宋_GB2312" w:eastAsia="仿宋_GB2312"/>
          <w:color w:val="000000" w:themeColor="text1"/>
          <w:sz w:val="24"/>
          <w:szCs w:val="24"/>
          <w14:textFill>
            <w14:solidFill>
              <w14:schemeClr w14:val="tx1"/>
            </w14:solidFill>
          </w14:textFill>
        </w:rPr>
        <w:t>等;</w:t>
      </w:r>
    </w:p>
    <w:p w14:paraId="3686C12E">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具有网页防篡改功能，支持配置不同服务器的相关信息并为其配置</w:t>
      </w:r>
      <w:r>
        <w:rPr>
          <w:rFonts w:ascii="仿宋_GB2312" w:eastAsia="仿宋_GB2312"/>
          <w:color w:val="000000" w:themeColor="text1"/>
          <w:sz w:val="24"/>
          <w:szCs w:val="24"/>
          <w14:textFill>
            <w14:solidFill>
              <w14:schemeClr w14:val="tx1"/>
            </w14:solidFill>
          </w14:textFill>
        </w:rPr>
        <w:t>网页防篡改策略</w:t>
      </w:r>
      <w:r>
        <w:rPr>
          <w:rFonts w:hint="eastAsia" w:ascii="仿宋_GB2312" w:eastAsia="仿宋_GB2312"/>
          <w:color w:val="000000" w:themeColor="text1"/>
          <w:sz w:val="24"/>
          <w:szCs w:val="24"/>
          <w14:textFill>
            <w14:solidFill>
              <w14:schemeClr w14:val="tx1"/>
            </w14:solidFill>
          </w14:textFill>
        </w:rPr>
        <w:t>,能及时阻止并报告攻击事件；</w:t>
      </w:r>
    </w:p>
    <w:p w14:paraId="6AADC3DF">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具有根据国家、地区、城市等元素进行地域访问控制;</w:t>
      </w:r>
    </w:p>
    <w:p w14:paraId="4B0090EC">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具有防敏感信息泄露、反爬虫机制、会话安全与认证加固等安全防护功能；</w:t>
      </w:r>
    </w:p>
    <w:p w14:paraId="55F6B9E0">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具有深度HTTP协议解析，能完整解析HTTP请求/响应的所有部分（至少包括 URL、头部、请求体、Cookie 等）；支持多种编码格式（至少包括URL 编码、Base64、JSON、XML）的递归解码。能识别经过变形、编码混淆的攻击载荷。</w:t>
      </w:r>
    </w:p>
    <w:p w14:paraId="6FB5D1AC">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具有规则引擎与检测机制，内置独立可更新升级的 Web 攻击特征库，特征库类型≥10种，特征库数量≥1万条；支持多维检测机制，至少包括特征匹配、行为分析、语义分析；</w:t>
      </w:r>
    </w:p>
    <w:p w14:paraId="52247C37">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设备基础信息CPU、内存、硬盘利用率、授权信息</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账户管理、系统基本配置、版本升级</w:t>
      </w:r>
      <w:r>
        <w:rPr>
          <w:rFonts w:hint="eastAsia" w:ascii="仿宋_GB2312" w:eastAsia="仿宋_GB2312"/>
          <w:color w:val="000000" w:themeColor="text1"/>
          <w:sz w:val="24"/>
          <w:szCs w:val="24"/>
          <w14:textFill>
            <w14:solidFill>
              <w14:schemeClr w14:val="tx1"/>
            </w14:solidFill>
          </w14:textFill>
        </w:rPr>
        <w:t>等基础系统配置功能；</w:t>
      </w:r>
    </w:p>
    <w:p w14:paraId="7087DAC7">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具有攻击态势，</w:t>
      </w:r>
      <w:r>
        <w:rPr>
          <w:rFonts w:ascii="仿宋_GB2312" w:eastAsia="仿宋_GB2312"/>
          <w:color w:val="000000" w:themeColor="text1"/>
          <w:sz w:val="24"/>
          <w:szCs w:val="24"/>
          <w14:textFill>
            <w14:solidFill>
              <w14:schemeClr w14:val="tx1"/>
            </w14:solidFill>
          </w14:textFill>
        </w:rPr>
        <w:t>对流量事件和攻击事件进行分析，并对关键的信息钻取，做可视化呈现</w:t>
      </w:r>
      <w:r>
        <w:rPr>
          <w:rFonts w:hint="eastAsia" w:ascii="仿宋_GB2312" w:eastAsia="仿宋_GB2312"/>
          <w:color w:val="000000" w:themeColor="text1"/>
          <w:sz w:val="24"/>
          <w:szCs w:val="24"/>
          <w14:textFill>
            <w14:solidFill>
              <w14:schemeClr w14:val="tx1"/>
            </w14:solidFill>
          </w14:textFill>
        </w:rPr>
        <w:t>；</w:t>
      </w:r>
    </w:p>
    <w:p w14:paraId="3D2A70B1">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具有基础对象，</w:t>
      </w:r>
      <w:r>
        <w:rPr>
          <w:rFonts w:ascii="仿宋_GB2312" w:eastAsia="仿宋_GB2312"/>
          <w:color w:val="000000" w:themeColor="text1"/>
          <w:sz w:val="24"/>
          <w:szCs w:val="24"/>
          <w14:textFill>
            <w14:solidFill>
              <w14:schemeClr w14:val="tx1"/>
            </w14:solidFill>
          </w14:textFill>
        </w:rPr>
        <w:t>IP列表、URL列表、Web主机、例外URL</w:t>
      </w:r>
      <w:r>
        <w:rPr>
          <w:rFonts w:hint="eastAsia" w:ascii="仿宋_GB2312" w:eastAsia="仿宋_GB2312"/>
          <w:color w:val="000000" w:themeColor="text1"/>
          <w:sz w:val="24"/>
          <w:szCs w:val="24"/>
          <w14:textFill>
            <w14:solidFill>
              <w14:schemeClr w14:val="tx1"/>
            </w14:solidFill>
          </w14:textFill>
        </w:rPr>
        <w:t>等；</w:t>
      </w:r>
    </w:p>
    <w:p w14:paraId="20320162">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具有自学习系统，</w:t>
      </w:r>
      <w:r>
        <w:rPr>
          <w:rFonts w:ascii="仿宋_GB2312" w:eastAsia="仿宋_GB2312"/>
          <w:color w:val="000000" w:themeColor="text1"/>
          <w:sz w:val="24"/>
          <w:szCs w:val="24"/>
          <w14:textFill>
            <w14:solidFill>
              <w14:schemeClr w14:val="tx1"/>
            </w14:solidFill>
          </w14:textFill>
        </w:rPr>
        <w:t>配置自学习基础参数、自学习策略、展示自学习结果</w:t>
      </w:r>
      <w:r>
        <w:rPr>
          <w:rFonts w:hint="eastAsia" w:ascii="仿宋_GB2312" w:eastAsia="仿宋_GB2312"/>
          <w:color w:val="000000" w:themeColor="text1"/>
          <w:sz w:val="24"/>
          <w:szCs w:val="24"/>
          <w14:textFill>
            <w14:solidFill>
              <w14:schemeClr w14:val="tx1"/>
            </w14:solidFill>
          </w14:textFill>
        </w:rPr>
        <w:t>；</w:t>
      </w:r>
    </w:p>
    <w:p w14:paraId="396BC03A">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具有安全情报中心，</w:t>
      </w:r>
      <w:r>
        <w:rPr>
          <w:rFonts w:ascii="仿宋_GB2312" w:eastAsia="仿宋_GB2312"/>
          <w:color w:val="000000" w:themeColor="text1"/>
          <w:sz w:val="24"/>
          <w:szCs w:val="24"/>
          <w14:textFill>
            <w14:solidFill>
              <w14:schemeClr w14:val="tx1"/>
            </w14:solidFill>
          </w14:textFill>
        </w:rPr>
        <w:t>配置安全情报源，显示安全情报IP数量统计信息、安全情报风险值统计信息、安全情报活跃度统计信息</w:t>
      </w:r>
      <w:r>
        <w:rPr>
          <w:rFonts w:hint="eastAsia" w:ascii="仿宋_GB2312" w:eastAsia="仿宋_GB2312"/>
          <w:color w:val="000000" w:themeColor="text1"/>
          <w:sz w:val="24"/>
          <w:szCs w:val="24"/>
          <w14:textFill>
            <w14:solidFill>
              <w14:schemeClr w14:val="tx1"/>
            </w14:solidFill>
          </w14:textFill>
        </w:rPr>
        <w:t>；</w:t>
      </w:r>
    </w:p>
    <w:p w14:paraId="75BA50AD">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具有访问控制，</w:t>
      </w:r>
      <w:r>
        <w:rPr>
          <w:rFonts w:ascii="仿宋_GB2312" w:eastAsia="仿宋_GB2312"/>
          <w:color w:val="000000" w:themeColor="text1"/>
          <w:sz w:val="24"/>
          <w:szCs w:val="24"/>
          <w14:textFill>
            <w14:solidFill>
              <w14:schemeClr w14:val="tx1"/>
            </w14:solidFill>
          </w14:textFill>
        </w:rPr>
        <w:t>配置包过滤、NAT、黑白名单、地区访问控制等策略</w:t>
      </w:r>
      <w:r>
        <w:rPr>
          <w:rFonts w:hint="eastAsia" w:ascii="仿宋_GB2312" w:eastAsia="仿宋_GB2312"/>
          <w:color w:val="000000" w:themeColor="text1"/>
          <w:sz w:val="24"/>
          <w:szCs w:val="24"/>
          <w14:textFill>
            <w14:solidFill>
              <w14:schemeClr w14:val="tx1"/>
            </w14:solidFill>
          </w14:textFill>
        </w:rPr>
        <w:t>；</w:t>
      </w:r>
    </w:p>
    <w:p w14:paraId="6A6C3C78">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具有扫描器，可</w:t>
      </w:r>
      <w:r>
        <w:rPr>
          <w:rFonts w:ascii="仿宋_GB2312" w:eastAsia="仿宋_GB2312"/>
          <w:color w:val="000000" w:themeColor="text1"/>
          <w:sz w:val="24"/>
          <w:szCs w:val="24"/>
          <w14:textFill>
            <w14:solidFill>
              <w14:schemeClr w14:val="tx1"/>
            </w14:solidFill>
          </w14:textFill>
        </w:rPr>
        <w:t>增加、编辑、删除扫描任务信息，查看扫描任务状态</w:t>
      </w:r>
      <w:r>
        <w:rPr>
          <w:rFonts w:hint="eastAsia" w:ascii="仿宋_GB2312" w:eastAsia="仿宋_GB2312"/>
          <w:color w:val="000000" w:themeColor="text1"/>
          <w:sz w:val="24"/>
          <w:szCs w:val="24"/>
          <w14:textFill>
            <w14:solidFill>
              <w14:schemeClr w14:val="tx1"/>
            </w14:solidFill>
          </w14:textFill>
        </w:rPr>
        <w:t>；</w:t>
      </w:r>
    </w:p>
    <w:p w14:paraId="5558B9A2">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具有日志系统，能</w:t>
      </w:r>
      <w:r>
        <w:rPr>
          <w:rFonts w:ascii="仿宋_GB2312" w:eastAsia="仿宋_GB2312"/>
          <w:color w:val="000000" w:themeColor="text1"/>
          <w:sz w:val="24"/>
          <w:szCs w:val="24"/>
          <w14:textFill>
            <w14:solidFill>
              <w14:schemeClr w14:val="tx1"/>
            </w14:solidFill>
          </w14:textFill>
        </w:rPr>
        <w:t>查看审计日志、访问日志、攻击日志，日志备份、导出，生成报表等</w:t>
      </w:r>
      <w:r>
        <w:rPr>
          <w:rFonts w:hint="eastAsia" w:ascii="仿宋_GB2312" w:eastAsia="仿宋_GB2312"/>
          <w:color w:val="000000" w:themeColor="text1"/>
          <w:sz w:val="24"/>
          <w:szCs w:val="24"/>
          <w14:textFill>
            <w14:solidFill>
              <w14:schemeClr w14:val="tx1"/>
            </w14:solidFill>
          </w14:textFill>
        </w:rPr>
        <w:t>；</w:t>
      </w:r>
    </w:p>
    <w:p w14:paraId="30B3408B">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具有系统诊断，</w:t>
      </w:r>
      <w:r>
        <w:rPr>
          <w:rFonts w:ascii="仿宋_GB2312" w:eastAsia="仿宋_GB2312"/>
          <w:color w:val="000000" w:themeColor="text1"/>
          <w:sz w:val="24"/>
          <w:szCs w:val="24"/>
          <w14:textFill>
            <w14:solidFill>
              <w14:schemeClr w14:val="tx1"/>
            </w14:solidFill>
          </w14:textFill>
        </w:rPr>
        <w:t>提供Web Shell工具和tcpdump、ping、Traceroute等功能</w:t>
      </w: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HA管理,VRRP配置、配置同步</w:t>
      </w:r>
      <w:r>
        <w:rPr>
          <w:rFonts w:hint="eastAsia" w:ascii="仿宋_GB2312" w:eastAsia="仿宋_GB2312"/>
          <w:color w:val="000000" w:themeColor="text1"/>
          <w:sz w:val="24"/>
          <w:szCs w:val="24"/>
          <w14:textFill>
            <w14:solidFill>
              <w14:schemeClr w14:val="tx1"/>
            </w14:solidFill>
          </w14:textFill>
        </w:rPr>
        <w:t>；</w:t>
      </w:r>
    </w:p>
    <w:p w14:paraId="7E71F379">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支持异常包攻击防御，异常包攻击类型至少包括Ping of Death、Teardrop、Smurf、Land、WinNuke等攻击类型；</w:t>
      </w:r>
    </w:p>
    <w:p w14:paraId="52CADD92">
      <w:pPr>
        <w:pStyle w:val="7"/>
        <w:numPr>
          <w:ilvl w:val="0"/>
          <w:numId w:val="8"/>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提供原厂软硬件质保、维保服务至少5年，包含软件升级、漏洞修补、硬件更换、设备维修、应用管理特征库/IPS特征库/URL分类库等设备所需特征库升级服务等，提供原厂质保、维保服务证明资料并加盖原厂公章证明。</w:t>
      </w:r>
    </w:p>
    <w:p w14:paraId="3E1CAD48">
      <w:pPr>
        <w:spacing w:line="480" w:lineRule="exact"/>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（六）单模光模块（单个）参数</w:t>
      </w:r>
    </w:p>
    <w:p w14:paraId="0DA5F17B">
      <w:p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10G单模光模块：</w:t>
      </w:r>
    </w:p>
    <w:p w14:paraId="7CCF1935">
      <w:pPr>
        <w:pStyle w:val="7"/>
        <w:numPr>
          <w:ilvl w:val="0"/>
          <w:numId w:val="9"/>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传输速率：具有</w:t>
      </w:r>
      <w:r>
        <w:rPr>
          <w:rFonts w:ascii="仿宋_GB2312" w:eastAsia="仿宋_GB2312"/>
          <w:color w:val="000000" w:themeColor="text1"/>
          <w:sz w:val="24"/>
          <w:szCs w:val="24"/>
          <w14:textFill>
            <w14:solidFill>
              <w14:schemeClr w14:val="tx1"/>
            </w14:solidFill>
          </w14:textFill>
        </w:rPr>
        <w:t>10Gbps的传输速率</w:t>
      </w:r>
      <w:r>
        <w:rPr>
          <w:rFonts w:hint="eastAsia" w:ascii="仿宋_GB2312" w:eastAsia="仿宋_GB2312"/>
          <w:color w:val="000000" w:themeColor="text1"/>
          <w:sz w:val="24"/>
          <w:szCs w:val="24"/>
          <w14:textFill>
            <w14:solidFill>
              <w14:schemeClr w14:val="tx1"/>
            </w14:solidFill>
          </w14:textFill>
        </w:rPr>
        <w:t>；</w:t>
      </w:r>
    </w:p>
    <w:p w14:paraId="1A5893C4">
      <w:pPr>
        <w:pStyle w:val="7"/>
        <w:numPr>
          <w:ilvl w:val="0"/>
          <w:numId w:val="9"/>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传输距离：具有</w:t>
      </w:r>
      <w:r>
        <w:rPr>
          <w:rFonts w:ascii="仿宋_GB2312" w:eastAsia="仿宋_GB2312"/>
          <w:color w:val="000000" w:themeColor="text1"/>
          <w:sz w:val="24"/>
          <w:szCs w:val="24"/>
          <w14:textFill>
            <w14:solidFill>
              <w14:schemeClr w14:val="tx1"/>
            </w14:solidFill>
          </w14:textFill>
        </w:rPr>
        <w:t>10公里的单模光纤传输</w:t>
      </w:r>
      <w:r>
        <w:rPr>
          <w:rFonts w:hint="eastAsia" w:ascii="仿宋_GB2312" w:eastAsia="仿宋_GB2312"/>
          <w:color w:val="000000" w:themeColor="text1"/>
          <w:sz w:val="24"/>
          <w:szCs w:val="24"/>
          <w14:textFill>
            <w14:solidFill>
              <w14:schemeClr w14:val="tx1"/>
            </w14:solidFill>
          </w14:textFill>
        </w:rPr>
        <w:t>；</w:t>
      </w:r>
    </w:p>
    <w:p w14:paraId="7DAFC095">
      <w:pPr>
        <w:pStyle w:val="7"/>
        <w:numPr>
          <w:ilvl w:val="0"/>
          <w:numId w:val="9"/>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波长与接口：单模光模块使用</w:t>
      </w:r>
      <w:r>
        <w:rPr>
          <w:rFonts w:ascii="仿宋_GB2312" w:eastAsia="仿宋_GB2312"/>
          <w:color w:val="000000" w:themeColor="text1"/>
          <w:sz w:val="24"/>
          <w:szCs w:val="24"/>
          <w14:textFill>
            <w14:solidFill>
              <w14:schemeClr w14:val="tx1"/>
            </w14:solidFill>
          </w14:textFill>
        </w:rPr>
        <w:t>1310nm波长，采用LC接口</w:t>
      </w:r>
      <w:r>
        <w:rPr>
          <w:rFonts w:hint="eastAsia" w:ascii="仿宋_GB2312" w:eastAsia="仿宋_GB2312"/>
          <w:color w:val="000000" w:themeColor="text1"/>
          <w:sz w:val="24"/>
          <w:szCs w:val="24"/>
          <w14:textFill>
            <w14:solidFill>
              <w14:schemeClr w14:val="tx1"/>
            </w14:solidFill>
          </w14:textFill>
        </w:rPr>
        <w:t>；</w:t>
      </w:r>
    </w:p>
    <w:p w14:paraId="19E61830">
      <w:pPr>
        <w:pStyle w:val="7"/>
        <w:numPr>
          <w:ilvl w:val="0"/>
          <w:numId w:val="9"/>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封装类型：</w:t>
      </w:r>
      <w:r>
        <w:rPr>
          <w:rFonts w:ascii="仿宋_GB2312" w:eastAsia="仿宋_GB2312"/>
          <w:color w:val="000000" w:themeColor="text1"/>
          <w:sz w:val="24"/>
          <w:szCs w:val="24"/>
          <w14:textFill>
            <w14:solidFill>
              <w14:schemeClr w14:val="tx1"/>
            </w14:solidFill>
          </w14:textFill>
        </w:rPr>
        <w:t>SFP+接口，兼容多种网络设备</w:t>
      </w:r>
      <w:r>
        <w:rPr>
          <w:rFonts w:hint="eastAsia" w:ascii="仿宋_GB2312" w:eastAsia="仿宋_GB2312"/>
          <w:color w:val="000000" w:themeColor="text1"/>
          <w:sz w:val="24"/>
          <w:szCs w:val="24"/>
          <w14:textFill>
            <w14:solidFill>
              <w14:schemeClr w14:val="tx1"/>
            </w14:solidFill>
          </w14:textFill>
        </w:rPr>
        <w:t>；</w:t>
      </w:r>
    </w:p>
    <w:p w14:paraId="76272C1A">
      <w:pPr>
        <w:pStyle w:val="7"/>
        <w:numPr>
          <w:ilvl w:val="0"/>
          <w:numId w:val="9"/>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误码率：极低的误码率，确保数据传输的可靠性；</w:t>
      </w:r>
    </w:p>
    <w:p w14:paraId="0FDCCCA0">
      <w:pPr>
        <w:pStyle w:val="7"/>
        <w:numPr>
          <w:ilvl w:val="0"/>
          <w:numId w:val="9"/>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兼容性：模块具有千兆、万兆光模块自适应使用</w:t>
      </w:r>
    </w:p>
    <w:p w14:paraId="5CE110FE">
      <w:p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40G单模光模块：</w:t>
      </w:r>
    </w:p>
    <w:p w14:paraId="23789C64">
      <w:pPr>
        <w:pStyle w:val="7"/>
        <w:numPr>
          <w:ilvl w:val="0"/>
          <w:numId w:val="10"/>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传输速率：</w:t>
      </w:r>
      <w:r>
        <w:rPr>
          <w:rFonts w:ascii="仿宋_GB2312" w:eastAsia="仿宋_GB2312"/>
          <w:color w:val="000000" w:themeColor="text1"/>
          <w:sz w:val="24"/>
          <w:szCs w:val="24"/>
          <w14:textFill>
            <w14:solidFill>
              <w14:schemeClr w14:val="tx1"/>
            </w14:solidFill>
          </w14:textFill>
        </w:rPr>
        <w:t>40G QSFP+光模块的总传输速率</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41.25Gb/s，每个通道速率</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10.3125Gb/s</w:t>
      </w:r>
      <w:r>
        <w:rPr>
          <w:rFonts w:hint="eastAsia" w:ascii="仿宋_GB2312" w:eastAsia="仿宋_GB2312"/>
          <w:color w:val="000000" w:themeColor="text1"/>
          <w:sz w:val="24"/>
          <w:szCs w:val="24"/>
          <w14:textFill>
            <w14:solidFill>
              <w14:schemeClr w14:val="tx1"/>
            </w14:solidFill>
          </w14:textFill>
        </w:rPr>
        <w:t>；</w:t>
      </w:r>
    </w:p>
    <w:p w14:paraId="5D0C51BA">
      <w:pPr>
        <w:pStyle w:val="7"/>
        <w:numPr>
          <w:ilvl w:val="0"/>
          <w:numId w:val="10"/>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波长与接口：单模光模块使用1264nm-1337nm</w:t>
      </w:r>
      <w:r>
        <w:rPr>
          <w:rFonts w:ascii="仿宋_GB2312" w:eastAsia="仿宋_GB2312"/>
          <w:color w:val="000000" w:themeColor="text1"/>
          <w:sz w:val="24"/>
          <w:szCs w:val="24"/>
          <w14:textFill>
            <w14:solidFill>
              <w14:schemeClr w14:val="tx1"/>
            </w14:solidFill>
          </w14:textFill>
        </w:rPr>
        <w:t>波长，采用LC接口</w:t>
      </w:r>
      <w:r>
        <w:rPr>
          <w:rFonts w:hint="eastAsia" w:ascii="仿宋_GB2312" w:eastAsia="仿宋_GB2312"/>
          <w:color w:val="000000" w:themeColor="text1"/>
          <w:sz w:val="24"/>
          <w:szCs w:val="24"/>
          <w14:textFill>
            <w14:solidFill>
              <w14:schemeClr w14:val="tx1"/>
            </w14:solidFill>
          </w14:textFill>
        </w:rPr>
        <w:t>；</w:t>
      </w:r>
    </w:p>
    <w:p w14:paraId="199CDE68">
      <w:pPr>
        <w:pStyle w:val="7"/>
        <w:numPr>
          <w:ilvl w:val="0"/>
          <w:numId w:val="10"/>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传输距离：单模光模块的传输距离可达</w:t>
      </w:r>
      <w:r>
        <w:rPr>
          <w:rFonts w:ascii="仿宋_GB2312" w:eastAsia="仿宋_GB2312"/>
          <w:color w:val="000000" w:themeColor="text1"/>
          <w:sz w:val="24"/>
          <w:szCs w:val="24"/>
          <w14:textFill>
            <w14:solidFill>
              <w14:schemeClr w14:val="tx1"/>
            </w14:solidFill>
          </w14:textFill>
        </w:rPr>
        <w:t>40KM</w:t>
      </w:r>
      <w:r>
        <w:rPr>
          <w:rFonts w:hint="eastAsia" w:ascii="仿宋_GB2312" w:eastAsia="仿宋_GB2312"/>
          <w:color w:val="000000" w:themeColor="text1"/>
          <w:sz w:val="24"/>
          <w:szCs w:val="24"/>
          <w14:textFill>
            <w14:solidFill>
              <w14:schemeClr w14:val="tx1"/>
            </w14:solidFill>
          </w14:textFill>
        </w:rPr>
        <w:t xml:space="preserve">； </w:t>
      </w:r>
    </w:p>
    <w:p w14:paraId="1D9D6616">
      <w:pPr>
        <w:pStyle w:val="7"/>
        <w:numPr>
          <w:ilvl w:val="0"/>
          <w:numId w:val="10"/>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封装类型：</w:t>
      </w:r>
      <w:r>
        <w:rPr>
          <w:rFonts w:ascii="仿宋_GB2312" w:eastAsia="仿宋_GB2312"/>
          <w:color w:val="000000" w:themeColor="text1"/>
          <w:sz w:val="24"/>
          <w:szCs w:val="24"/>
          <w14:textFill>
            <w14:solidFill>
              <w14:schemeClr w14:val="tx1"/>
            </w14:solidFill>
          </w14:textFill>
        </w:rPr>
        <w:t>QSFP+封装，具有热插拔功能</w:t>
      </w:r>
      <w:r>
        <w:rPr>
          <w:rFonts w:hint="eastAsia" w:ascii="仿宋_GB2312" w:eastAsia="仿宋_GB2312"/>
          <w:color w:val="000000" w:themeColor="text1"/>
          <w:sz w:val="24"/>
          <w:szCs w:val="24"/>
          <w14:textFill>
            <w14:solidFill>
              <w14:schemeClr w14:val="tx1"/>
            </w14:solidFill>
          </w14:textFill>
        </w:rPr>
        <w:t xml:space="preserve">； </w:t>
      </w:r>
    </w:p>
    <w:p w14:paraId="00EA0633">
      <w:pPr>
        <w:pStyle w:val="7"/>
        <w:numPr>
          <w:ilvl w:val="0"/>
          <w:numId w:val="10"/>
        </w:numPr>
        <w:spacing w:line="480" w:lineRule="exact"/>
        <w:ind w:firstLine="48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兼容性：兼容</w:t>
      </w:r>
      <w:r>
        <w:rPr>
          <w:rFonts w:ascii="仿宋_GB2312" w:eastAsia="仿宋_GB2312"/>
          <w:color w:val="000000" w:themeColor="text1"/>
          <w:sz w:val="24"/>
          <w:szCs w:val="24"/>
          <w14:textFill>
            <w14:solidFill>
              <w14:schemeClr w14:val="tx1"/>
            </w14:solidFill>
          </w14:textFill>
        </w:rPr>
        <w:t>IEEE 802.3ba标准和InfiniBand SDR、DDR、QDR等协议</w:t>
      </w:r>
      <w:bookmarkEnd w:id="0"/>
      <w:r>
        <w:rPr>
          <w:rFonts w:hint="eastAsia" w:ascii="仿宋_GB2312" w:eastAsia="仿宋_GB2312"/>
          <w:color w:val="000000" w:themeColor="text1"/>
          <w:sz w:val="24"/>
          <w:szCs w:val="24"/>
          <w14:textFill>
            <w14:solidFill>
              <w14:schemeClr w14:val="tx1"/>
            </w14:solidFill>
          </w14:textFill>
        </w:rPr>
        <w:t>；</w:t>
      </w:r>
    </w:p>
    <w:p w14:paraId="7C5E92D4">
      <w:pPr>
        <w:spacing w:line="480" w:lineRule="exact"/>
        <w:rPr>
          <w:rFonts w:hint="eastAsia"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（七）显示屏（单台）参数</w:t>
      </w:r>
    </w:p>
    <w:p w14:paraId="5712C193">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屏幕尺寸：≥4</w:t>
      </w:r>
      <w:r>
        <w:rPr>
          <w:rFonts w:ascii="仿宋_GB2312" w:eastAsia="仿宋_GB2312"/>
          <w:color w:val="000000" w:themeColor="text1"/>
          <w:sz w:val="24"/>
          <w:szCs w:val="24"/>
          <w14:textFill>
            <w14:solidFill>
              <w14:schemeClr w14:val="tx1"/>
            </w14:solidFill>
          </w14:textFill>
        </w:rPr>
        <w:t>9</w:t>
      </w:r>
      <w:r>
        <w:rPr>
          <w:rFonts w:hint="eastAsia" w:ascii="仿宋_GB2312" w:eastAsia="仿宋_GB2312"/>
          <w:color w:val="000000" w:themeColor="text1"/>
          <w:sz w:val="24"/>
          <w:szCs w:val="24"/>
          <w14:textFill>
            <w14:solidFill>
              <w14:schemeClr w14:val="tx1"/>
            </w14:solidFill>
          </w14:textFill>
        </w:rPr>
        <w:t>寸曲面屏；</w:t>
      </w:r>
    </w:p>
    <w:p w14:paraId="0598F9D3">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可视尺寸</w:t>
      </w:r>
      <w:r>
        <w:rPr>
          <w:rFonts w:ascii="仿宋_GB2312" w:eastAsia="仿宋_GB2312"/>
          <w:color w:val="000000" w:themeColor="text1"/>
          <w:sz w:val="24"/>
          <w:szCs w:val="24"/>
          <w14:textFill>
            <w14:solidFill>
              <w14:schemeClr w14:val="tx1"/>
            </w14:solidFill>
          </w14:textFill>
        </w:rPr>
        <w:t>(对角)</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124cm</w:t>
      </w:r>
      <w:r>
        <w:rPr>
          <w:rFonts w:hint="eastAsia" w:ascii="仿宋_GB2312" w:eastAsia="仿宋_GB2312"/>
          <w:color w:val="000000" w:themeColor="text1"/>
          <w:sz w:val="24"/>
          <w:szCs w:val="24"/>
          <w14:textFill>
            <w14:solidFill>
              <w14:schemeClr w14:val="tx1"/>
            </w14:solidFill>
          </w14:textFill>
        </w:rPr>
        <w:t>；</w:t>
      </w:r>
    </w:p>
    <w:p w14:paraId="58B4C9D3">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屏幕宽高比：≥</w:t>
      </w:r>
      <w:r>
        <w:rPr>
          <w:rFonts w:ascii="仿宋_GB2312" w:eastAsia="仿宋_GB2312"/>
          <w:color w:val="000000" w:themeColor="text1"/>
          <w:sz w:val="24"/>
          <w:szCs w:val="24"/>
          <w14:textFill>
            <w14:solidFill>
              <w14:schemeClr w14:val="tx1"/>
            </w14:solidFill>
          </w14:textFill>
        </w:rPr>
        <w:t>32:9</w:t>
      </w:r>
      <w:r>
        <w:rPr>
          <w:rFonts w:hint="eastAsia" w:ascii="仿宋_GB2312" w:eastAsia="仿宋_GB2312"/>
          <w:color w:val="000000" w:themeColor="text1"/>
          <w:sz w:val="24"/>
          <w:szCs w:val="24"/>
          <w14:textFill>
            <w14:solidFill>
              <w14:schemeClr w14:val="tx1"/>
            </w14:solidFill>
          </w14:textFill>
        </w:rPr>
        <w:t>；</w:t>
      </w:r>
    </w:p>
    <w:p w14:paraId="0AF5C782">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曲率：≥1800R</w:t>
      </w:r>
    </w:p>
    <w:p w14:paraId="2AAF8A02">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面板类型具有</w:t>
      </w:r>
      <w:r>
        <w:rPr>
          <w:rFonts w:ascii="仿宋_GB2312" w:eastAsia="仿宋_GB2312"/>
          <w:color w:val="000000" w:themeColor="text1"/>
          <w:sz w:val="24"/>
          <w:szCs w:val="24"/>
          <w14:textFill>
            <w14:solidFill>
              <w14:schemeClr w14:val="tx1"/>
            </w14:solidFill>
          </w14:textFill>
        </w:rPr>
        <w:t>QD-OLED</w:t>
      </w:r>
      <w:r>
        <w:rPr>
          <w:rFonts w:hint="eastAsia" w:ascii="仿宋_GB2312" w:eastAsia="仿宋_GB2312"/>
          <w:color w:val="000000" w:themeColor="text1"/>
          <w:sz w:val="24"/>
          <w:szCs w:val="24"/>
          <w14:textFill>
            <w14:solidFill>
              <w14:schemeClr w14:val="tx1"/>
            </w14:solidFill>
          </w14:textFill>
        </w:rPr>
        <w:t>功能；</w:t>
      </w:r>
    </w:p>
    <w:p w14:paraId="2B4E26D9">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点距：≥</w:t>
      </w:r>
      <w:r>
        <w:rPr>
          <w:rFonts w:ascii="仿宋_GB2312" w:eastAsia="仿宋_GB2312"/>
          <w:color w:val="000000" w:themeColor="text1"/>
          <w:sz w:val="24"/>
          <w:szCs w:val="24"/>
          <w14:textFill>
            <w14:solidFill>
              <w14:schemeClr w14:val="tx1"/>
            </w14:solidFill>
          </w14:textFill>
        </w:rPr>
        <w:t>30.233(H)x0.233(V)mm</w:t>
      </w:r>
      <w:r>
        <w:rPr>
          <w:rFonts w:hint="eastAsia" w:ascii="仿宋_GB2312" w:eastAsia="仿宋_GB2312"/>
          <w:color w:val="000000" w:themeColor="text1"/>
          <w:sz w:val="24"/>
          <w:szCs w:val="24"/>
          <w14:textFill>
            <w14:solidFill>
              <w14:schemeClr w14:val="tx1"/>
            </w14:solidFill>
          </w14:textFill>
        </w:rPr>
        <w:t>；</w:t>
      </w:r>
    </w:p>
    <w:p w14:paraId="70352E8B">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画面尺寸：≥</w:t>
      </w:r>
      <w:r>
        <w:rPr>
          <w:rFonts w:ascii="仿宋_GB2312" w:eastAsia="仿宋_GB2312"/>
          <w:color w:val="000000" w:themeColor="text1"/>
          <w:sz w:val="24"/>
          <w:szCs w:val="24"/>
          <w14:textFill>
            <w14:solidFill>
              <w14:schemeClr w14:val="tx1"/>
            </w14:solidFill>
          </w14:textFill>
        </w:rPr>
        <w:t>31196.7(H)x339.2(V)mm</w:t>
      </w:r>
      <w:r>
        <w:rPr>
          <w:rFonts w:hint="eastAsia" w:ascii="仿宋_GB2312" w:eastAsia="仿宋_GB2312"/>
          <w:color w:val="000000" w:themeColor="text1"/>
          <w:sz w:val="24"/>
          <w:szCs w:val="24"/>
          <w14:textFill>
            <w14:solidFill>
              <w14:schemeClr w14:val="tx1"/>
            </w14:solidFill>
          </w14:textFill>
        </w:rPr>
        <w:t>；</w:t>
      </w:r>
    </w:p>
    <w:p w14:paraId="35015F8A">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亮度</w:t>
      </w:r>
      <w:r>
        <w:rPr>
          <w:rFonts w:ascii="仿宋_GB2312" w:eastAsia="仿宋_GB2312"/>
          <w:color w:val="000000" w:themeColor="text1"/>
          <w:sz w:val="24"/>
          <w:szCs w:val="24"/>
          <w14:textFill>
            <w14:solidFill>
              <w14:schemeClr w14:val="tx1"/>
            </w14:solidFill>
          </w14:textFill>
        </w:rPr>
        <w:t>(典型值)</w:t>
      </w:r>
      <w:r>
        <w:rPr>
          <w:rFonts w:hint="eastAsia" w:ascii="仿宋_GB2312" w:eastAsia="仿宋_GB2312"/>
          <w:color w:val="000000" w:themeColor="text1"/>
          <w:sz w:val="24"/>
          <w:szCs w:val="24"/>
          <w14:textFill>
            <w14:solidFill>
              <w14:schemeClr w14:val="tx1"/>
            </w14:solidFill>
          </w14:textFill>
        </w:rPr>
        <w:t>：</w:t>
      </w:r>
    </w:p>
    <w:p w14:paraId="434770EC">
      <w:pPr>
        <w:pStyle w:val="7"/>
        <w:numPr>
          <w:ilvl w:val="0"/>
          <w:numId w:val="12"/>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SDR 100% APL</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250cd/m²(Typ.)/200cd/m²(Min.)</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 xml:space="preserve"> </w:t>
      </w:r>
    </w:p>
    <w:p w14:paraId="26C3F344">
      <w:pPr>
        <w:pStyle w:val="7"/>
        <w:numPr>
          <w:ilvl w:val="0"/>
          <w:numId w:val="12"/>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HDR 10% APL</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450cd/m²(Typ.)/400cd/m²(Min.)</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 xml:space="preserve"> </w:t>
      </w:r>
    </w:p>
    <w:p w14:paraId="46582FE6">
      <w:pPr>
        <w:pStyle w:val="7"/>
        <w:numPr>
          <w:ilvl w:val="0"/>
          <w:numId w:val="12"/>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HDR 3% APL</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 xml:space="preserve">1000cd/m²(Typ.)/800cd/m²(Min.) </w:t>
      </w:r>
      <w:r>
        <w:rPr>
          <w:rFonts w:hint="eastAsia" w:ascii="仿宋_GB2312" w:eastAsia="仿宋_GB2312"/>
          <w:color w:val="000000" w:themeColor="text1"/>
          <w:sz w:val="24"/>
          <w:szCs w:val="24"/>
          <w14:textFill>
            <w14:solidFill>
              <w14:schemeClr w14:val="tx1"/>
            </w14:solidFill>
          </w14:textFill>
        </w:rPr>
        <w:t>；</w:t>
      </w:r>
    </w:p>
    <w:p w14:paraId="6D733C1C">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静态对比度</w:t>
      </w:r>
      <w:r>
        <w:rPr>
          <w:rFonts w:ascii="仿宋_GB2312" w:eastAsia="仿宋_GB2312"/>
          <w:color w:val="000000" w:themeColor="text1"/>
          <w:sz w:val="24"/>
          <w:szCs w:val="24"/>
          <w14:textFill>
            <w14:solidFill>
              <w14:schemeClr w14:val="tx1"/>
            </w14:solidFill>
          </w14:textFill>
        </w:rPr>
        <w:t>(典型值/最小值)</w:t>
      </w:r>
      <w:r>
        <w:rPr>
          <w:rFonts w:hint="eastAsia" w:ascii="仿宋_GB2312" w:eastAsia="仿宋_GB2312"/>
          <w:color w:val="000000" w:themeColor="text1"/>
          <w:sz w:val="24"/>
          <w:szCs w:val="24"/>
          <w14:textFill>
            <w14:solidFill>
              <w14:schemeClr w14:val="tx1"/>
            </w14:solidFill>
          </w14:textFill>
        </w:rPr>
        <w:t>：</w:t>
      </w:r>
    </w:p>
    <w:p w14:paraId="78D5E319">
      <w:pPr>
        <w:pStyle w:val="7"/>
        <w:numPr>
          <w:ilvl w:val="0"/>
          <w:numId w:val="13"/>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SDR 100% APL</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1,500,000:1(Typ.)</w:t>
      </w:r>
      <w:r>
        <w:rPr>
          <w:rFonts w:hint="eastAsia" w:ascii="仿宋_GB2312" w:eastAsia="仿宋_GB2312"/>
          <w:color w:val="000000" w:themeColor="text1"/>
          <w:sz w:val="24"/>
          <w:szCs w:val="24"/>
          <w14:textFill>
            <w14:solidFill>
              <w14:schemeClr w14:val="tx1"/>
            </w14:solidFill>
          </w14:textFill>
        </w:rPr>
        <w:t>；</w:t>
      </w:r>
    </w:p>
    <w:p w14:paraId="407629B2">
      <w:pPr>
        <w:pStyle w:val="7"/>
        <w:numPr>
          <w:ilvl w:val="0"/>
          <w:numId w:val="13"/>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HDR 3% APL</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1,500,000:1(Typ.)</w:t>
      </w:r>
      <w:r>
        <w:rPr>
          <w:rFonts w:hint="eastAsia" w:ascii="仿宋_GB2312" w:eastAsia="仿宋_GB2312"/>
          <w:color w:val="000000" w:themeColor="text1"/>
          <w:sz w:val="24"/>
          <w:szCs w:val="24"/>
          <w14:textFill>
            <w14:solidFill>
              <w14:schemeClr w14:val="tx1"/>
            </w14:solidFill>
          </w14:textFill>
        </w:rPr>
        <w:t>；</w:t>
      </w:r>
    </w:p>
    <w:p w14:paraId="7604117F">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响应时间</w:t>
      </w:r>
      <w:r>
        <w:rPr>
          <w:rFonts w:ascii="仿宋_GB2312" w:eastAsia="仿宋_GB2312"/>
          <w:color w:val="000000" w:themeColor="text1"/>
          <w:sz w:val="24"/>
          <w:szCs w:val="24"/>
          <w14:textFill>
            <w14:solidFill>
              <w14:schemeClr w14:val="tx1"/>
            </w14:solidFill>
          </w14:textFill>
        </w:rPr>
        <w:t>(典型值)</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0.03ms GtG</w:t>
      </w:r>
      <w:r>
        <w:rPr>
          <w:rFonts w:hint="eastAsia" w:ascii="仿宋_GB2312" w:eastAsia="仿宋_GB2312"/>
          <w:color w:val="000000" w:themeColor="text1"/>
          <w:sz w:val="24"/>
          <w:szCs w:val="24"/>
          <w14:textFill>
            <w14:solidFill>
              <w14:schemeClr w14:val="tx1"/>
            </w14:solidFill>
          </w14:textFill>
        </w:rPr>
        <w:t>；</w:t>
      </w:r>
    </w:p>
    <w:p w14:paraId="15202DB3">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可视角度</w:t>
      </w:r>
      <w:r>
        <w:rPr>
          <w:rFonts w:ascii="仿宋_GB2312" w:eastAsia="仿宋_GB2312"/>
          <w:color w:val="000000" w:themeColor="text1"/>
          <w:sz w:val="24"/>
          <w:szCs w:val="24"/>
          <w14:textFill>
            <w14:solidFill>
              <w14:schemeClr w14:val="tx1"/>
            </w14:solidFill>
          </w14:textFill>
        </w:rPr>
        <w:t>(水平/垂直)</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178°/178°(CR&gt;10)</w:t>
      </w:r>
      <w:r>
        <w:rPr>
          <w:rFonts w:hint="eastAsia" w:ascii="仿宋_GB2312" w:eastAsia="仿宋_GB2312"/>
          <w:color w:val="000000" w:themeColor="text1"/>
          <w:sz w:val="24"/>
          <w:szCs w:val="24"/>
          <w14:textFill>
            <w14:solidFill>
              <w14:schemeClr w14:val="tx1"/>
            </w14:solidFill>
          </w14:textFill>
        </w:rPr>
        <w:t>；</w:t>
      </w:r>
    </w:p>
    <w:p w14:paraId="425D5835">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屏幕刷新频率：≥</w:t>
      </w:r>
      <w:r>
        <w:rPr>
          <w:rFonts w:ascii="仿宋_GB2312" w:eastAsia="仿宋_GB2312"/>
          <w:color w:val="000000" w:themeColor="text1"/>
          <w:sz w:val="24"/>
          <w:szCs w:val="24"/>
          <w14:textFill>
            <w14:solidFill>
              <w14:schemeClr w14:val="tx1"/>
            </w14:solidFill>
          </w14:textFill>
        </w:rPr>
        <w:t>240Hz</w:t>
      </w:r>
      <w:r>
        <w:rPr>
          <w:rFonts w:hint="eastAsia" w:ascii="仿宋_GB2312" w:eastAsia="仿宋_GB2312"/>
          <w:color w:val="000000" w:themeColor="text1"/>
          <w:sz w:val="24"/>
          <w:szCs w:val="24"/>
          <w14:textFill>
            <w14:solidFill>
              <w14:schemeClr w14:val="tx1"/>
            </w14:solidFill>
          </w14:textFill>
        </w:rPr>
        <w:t>；</w:t>
      </w:r>
    </w:p>
    <w:p w14:paraId="120DB383">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最大分辨率：≥</w:t>
      </w:r>
      <w:r>
        <w:rPr>
          <w:rFonts w:ascii="仿宋_GB2312" w:eastAsia="仿宋_GB2312"/>
          <w:color w:val="000000" w:themeColor="text1"/>
          <w:sz w:val="24"/>
          <w:szCs w:val="24"/>
          <w14:textFill>
            <w14:solidFill>
              <w14:schemeClr w14:val="tx1"/>
            </w14:solidFill>
          </w14:textFill>
        </w:rPr>
        <w:t>5120x1440@240Hz (HDMI, DP, USB-</w:t>
      </w:r>
      <w:r>
        <w:rPr>
          <w:rFonts w:hint="eastAsia" w:ascii="仿宋_GB2312" w:eastAsia="仿宋_GB2312"/>
          <w:color w:val="000000" w:themeColor="text1"/>
          <w:sz w:val="24"/>
          <w:szCs w:val="24"/>
          <w14:textFill>
            <w14:solidFill>
              <w14:schemeClr w14:val="tx1"/>
            </w14:solidFill>
          </w14:textFill>
        </w:rPr>
        <w:t>C</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w:t>
      </w:r>
    </w:p>
    <w:p w14:paraId="32AC5C4B">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显示颜色：≥</w:t>
      </w:r>
      <w:r>
        <w:rPr>
          <w:rFonts w:ascii="仿宋_GB2312" w:eastAsia="仿宋_GB2312"/>
          <w:color w:val="000000" w:themeColor="text1"/>
          <w:sz w:val="24"/>
          <w:szCs w:val="24"/>
          <w14:textFill>
            <w14:solidFill>
              <w14:schemeClr w14:val="tx1"/>
            </w14:solidFill>
          </w14:textFill>
        </w:rPr>
        <w:t>10.7亿 (10bits)</w:t>
      </w:r>
      <w:r>
        <w:rPr>
          <w:rFonts w:hint="eastAsia" w:ascii="仿宋_GB2312" w:eastAsia="仿宋_GB2312"/>
          <w:color w:val="000000" w:themeColor="text1"/>
          <w:sz w:val="24"/>
          <w:szCs w:val="24"/>
          <w14:textFill>
            <w14:solidFill>
              <w14:schemeClr w14:val="tx1"/>
            </w14:solidFill>
          </w14:textFill>
        </w:rPr>
        <w:t>；</w:t>
      </w:r>
    </w:p>
    <w:p w14:paraId="32349C4D">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色域</w:t>
      </w:r>
      <w:r>
        <w:rPr>
          <w:rFonts w:ascii="仿宋_GB2312" w:eastAsia="仿宋_GB2312"/>
          <w:color w:val="000000" w:themeColor="text1"/>
          <w:sz w:val="24"/>
          <w:szCs w:val="24"/>
          <w14:textFill>
            <w14:solidFill>
              <w14:schemeClr w14:val="tx1"/>
            </w14:solidFill>
          </w14:textFill>
        </w:rPr>
        <w:t>(典型值)</w:t>
      </w:r>
      <w:r>
        <w:rPr>
          <w:rFonts w:hint="eastAsia" w:ascii="仿宋_GB2312" w:eastAsia="仿宋_GB2312"/>
          <w:color w:val="000000" w:themeColor="text1"/>
          <w:sz w:val="24"/>
          <w:szCs w:val="24"/>
          <w14:textFill>
            <w14:solidFill>
              <w14:schemeClr w14:val="tx1"/>
            </w14:solidFill>
          </w14:textFill>
        </w:rPr>
        <w:t>：</w:t>
      </w:r>
    </w:p>
    <w:p w14:paraId="195D6976">
      <w:pPr>
        <w:pStyle w:val="7"/>
        <w:numPr>
          <w:ilvl w:val="0"/>
          <w:numId w:val="14"/>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基于CIE 1931</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100% sRGB覆盖率</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 xml:space="preserve"> </w:t>
      </w:r>
    </w:p>
    <w:p w14:paraId="2FA3A0E5">
      <w:pPr>
        <w:pStyle w:val="7"/>
        <w:numPr>
          <w:ilvl w:val="0"/>
          <w:numId w:val="14"/>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基于CIE 1976</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99% DCI-P3覆盖率</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 xml:space="preserve"> </w:t>
      </w:r>
    </w:p>
    <w:p w14:paraId="3360408B">
      <w:pPr>
        <w:pStyle w:val="7"/>
        <w:numPr>
          <w:ilvl w:val="0"/>
          <w:numId w:val="14"/>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基于CIE 1976</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98% Adobe RGB覆盖率</w:t>
      </w:r>
      <w:r>
        <w:rPr>
          <w:rFonts w:hint="eastAsia" w:ascii="仿宋_GB2312" w:eastAsia="仿宋_GB2312"/>
          <w:color w:val="000000" w:themeColor="text1"/>
          <w:sz w:val="24"/>
          <w:szCs w:val="24"/>
          <w14:textFill>
            <w14:solidFill>
              <w14:schemeClr w14:val="tx1"/>
            </w14:solidFill>
          </w14:textFill>
        </w:rPr>
        <w:t>；</w:t>
      </w:r>
    </w:p>
    <w:p w14:paraId="7B89165E">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HDCP功能</w:t>
      </w:r>
      <w:r>
        <w:rPr>
          <w:rFonts w:hint="eastAsia" w:ascii="仿宋_GB2312" w:eastAsia="仿宋_GB2312"/>
          <w:color w:val="000000" w:themeColor="text1"/>
          <w:sz w:val="24"/>
          <w:szCs w:val="24"/>
          <w14:textFill>
            <w14:solidFill>
              <w14:schemeClr w14:val="tx1"/>
            </w14:solidFill>
          </w14:textFill>
        </w:rPr>
        <w:t>；</w:t>
      </w:r>
    </w:p>
    <w:p w14:paraId="552C0092">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接口：</w:t>
      </w:r>
      <w:r>
        <w:rPr>
          <w:rFonts w:ascii="仿宋_GB2312" w:eastAsia="仿宋_GB2312"/>
          <w:color w:val="000000" w:themeColor="text1"/>
          <w:sz w:val="24"/>
          <w:szCs w:val="24"/>
          <w14:textFill>
            <w14:solidFill>
              <w14:schemeClr w14:val="tx1"/>
            </w14:solidFill>
          </w14:textFill>
        </w:rPr>
        <w:t>HDMI2.1(HDR)</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个</w:t>
      </w:r>
      <w:r>
        <w:rPr>
          <w:rFonts w:ascii="仿宋_GB2312" w:eastAsia="仿宋_GB2312"/>
          <w:color w:val="000000" w:themeColor="text1"/>
          <w:sz w:val="24"/>
          <w:szCs w:val="24"/>
          <w14:textFill>
            <w14:solidFill>
              <w14:schemeClr w14:val="tx1"/>
            </w14:solidFill>
          </w14:textFill>
        </w:rPr>
        <w:t>, DP1.4(HDR)</w:t>
      </w:r>
      <w:r>
        <w:rPr>
          <w:rFonts w:hint="eastAsia" w:ascii="仿宋_GB2312" w:eastAsia="仿宋_GB2312"/>
          <w:color w:val="000000" w:themeColor="text1"/>
          <w:sz w:val="24"/>
          <w:szCs w:val="24"/>
          <w14:textFill>
            <w14:solidFill>
              <w14:schemeClr w14:val="tx1"/>
            </w14:solidFill>
          </w14:textFill>
        </w:rPr>
        <w:t>≥1个</w:t>
      </w:r>
      <w:r>
        <w:rPr>
          <w:rFonts w:ascii="仿宋_GB2312" w:eastAsia="仿宋_GB2312"/>
          <w:color w:val="000000" w:themeColor="text1"/>
          <w:sz w:val="24"/>
          <w:szCs w:val="24"/>
          <w14:textFill>
            <w14:solidFill>
              <w14:schemeClr w14:val="tx1"/>
            </w14:solidFill>
          </w14:textFill>
        </w:rPr>
        <w:t>, USB-C(DP Alt, HDR)</w:t>
      </w:r>
      <w:r>
        <w:rPr>
          <w:rFonts w:hint="eastAsia" w:ascii="仿宋_GB2312" w:eastAsia="仿宋_GB2312"/>
          <w:color w:val="000000" w:themeColor="text1"/>
          <w:sz w:val="24"/>
          <w:szCs w:val="24"/>
          <w14:textFill>
            <w14:solidFill>
              <w14:schemeClr w14:val="tx1"/>
            </w14:solidFill>
          </w14:textFill>
        </w:rPr>
        <w:t>≥1个</w:t>
      </w:r>
      <w:r>
        <w:rPr>
          <w:rFonts w:ascii="仿宋_GB2312" w:eastAsia="仿宋_GB2312"/>
          <w:color w:val="000000" w:themeColor="text1"/>
          <w:sz w:val="24"/>
          <w:szCs w:val="24"/>
          <w14:textFill>
            <w14:solidFill>
              <w14:schemeClr w14:val="tx1"/>
            </w14:solidFill>
          </w14:textFill>
        </w:rPr>
        <w:t>, USB3.2 Gen1</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4</w:t>
      </w:r>
      <w:r>
        <w:rPr>
          <w:rFonts w:hint="eastAsia" w:ascii="仿宋_GB2312" w:eastAsia="仿宋_GB2312"/>
          <w:color w:val="000000" w:themeColor="text1"/>
          <w:sz w:val="24"/>
          <w:szCs w:val="24"/>
          <w14:textFill>
            <w14:solidFill>
              <w14:schemeClr w14:val="tx1"/>
            </w14:solidFill>
          </w14:textFill>
        </w:rPr>
        <w:t>个</w:t>
      </w:r>
      <w:r>
        <w:rPr>
          <w:rFonts w:ascii="仿宋_GB2312" w:eastAsia="仿宋_GB2312"/>
          <w:color w:val="000000" w:themeColor="text1"/>
          <w:sz w:val="24"/>
          <w:szCs w:val="24"/>
          <w14:textFill>
            <w14:solidFill>
              <w14:schemeClr w14:val="tx1"/>
            </w14:solidFill>
          </w14:textFill>
        </w:rPr>
        <w:t>, USB上行</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个</w:t>
      </w:r>
      <w:r>
        <w:rPr>
          <w:rFonts w:ascii="仿宋_GB2312" w:eastAsia="仿宋_GB2312"/>
          <w:color w:val="000000" w:themeColor="text1"/>
          <w:sz w:val="24"/>
          <w:szCs w:val="24"/>
          <w14:textFill>
            <w14:solidFill>
              <w14:schemeClr w14:val="tx1"/>
            </w14:solidFill>
          </w14:textFill>
        </w:rPr>
        <w:t>, RJ45</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个</w:t>
      </w:r>
      <w:r>
        <w:rPr>
          <w:rFonts w:ascii="仿宋_GB2312" w:eastAsia="仿宋_GB2312"/>
          <w:color w:val="000000" w:themeColor="text1"/>
          <w:sz w:val="24"/>
          <w:szCs w:val="24"/>
          <w14:textFill>
            <w14:solidFill>
              <w14:schemeClr w14:val="tx1"/>
            </w14:solidFill>
          </w14:textFill>
        </w:rPr>
        <w:t>, 音频输出</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个；</w:t>
      </w:r>
    </w:p>
    <w:p w14:paraId="141EB496">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VESA DDC2B/CI</w:t>
      </w:r>
      <w:r>
        <w:rPr>
          <w:rFonts w:hint="eastAsia" w:ascii="仿宋_GB2312" w:eastAsia="仿宋_GB2312"/>
          <w:color w:val="000000" w:themeColor="text1"/>
          <w:sz w:val="24"/>
          <w:szCs w:val="24"/>
          <w14:textFill>
            <w14:solidFill>
              <w14:schemeClr w14:val="tx1"/>
            </w14:solidFill>
          </w14:textFill>
        </w:rPr>
        <w:t>即插即用功能；</w:t>
      </w:r>
    </w:p>
    <w:p w14:paraId="0C52C557">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内置喇叭≥</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个，功能≥</w:t>
      </w:r>
      <w:r>
        <w:rPr>
          <w:rFonts w:ascii="仿宋_GB2312" w:eastAsia="仿宋_GB2312"/>
          <w:color w:val="000000" w:themeColor="text1"/>
          <w:sz w:val="24"/>
          <w:szCs w:val="24"/>
          <w14:textFill>
            <w14:solidFill>
              <w14:schemeClr w14:val="tx1"/>
            </w14:solidFill>
          </w14:textFill>
        </w:rPr>
        <w:t>8W</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 xml:space="preserve"> </w:t>
      </w:r>
    </w:p>
    <w:p w14:paraId="5E695AE4">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CCC, CH RoHS, Win11, VESA ClearMR™ Tier 13000, CE, FCC</w:t>
      </w:r>
      <w:r>
        <w:rPr>
          <w:rFonts w:hint="eastAsia" w:ascii="仿宋_GB2312" w:eastAsia="仿宋_GB2312"/>
          <w:color w:val="000000" w:themeColor="text1"/>
          <w:sz w:val="24"/>
          <w:szCs w:val="24"/>
          <w14:textFill>
            <w14:solidFill>
              <w14:schemeClr w14:val="tx1"/>
            </w14:solidFill>
          </w14:textFill>
        </w:rPr>
        <w:t>认证；</w:t>
      </w:r>
    </w:p>
    <w:p w14:paraId="63F80CA6">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含有底座和支架：</w:t>
      </w:r>
    </w:p>
    <w:p w14:paraId="7E84BCAE">
      <w:pPr>
        <w:pStyle w:val="7"/>
        <w:numPr>
          <w:ilvl w:val="0"/>
          <w:numId w:val="15"/>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倾斜: -5°-15°</w:t>
      </w:r>
      <w:r>
        <w:rPr>
          <w:rFonts w:hint="eastAsia" w:ascii="仿宋_GB2312" w:eastAsia="仿宋_GB2312"/>
          <w:color w:val="000000" w:themeColor="text1"/>
          <w:sz w:val="24"/>
          <w:szCs w:val="24"/>
          <w14:textFill>
            <w14:solidFill>
              <w14:schemeClr w14:val="tx1"/>
            </w14:solidFill>
          </w14:textFill>
        </w:rPr>
        <w:t>；</w:t>
      </w:r>
    </w:p>
    <w:p w14:paraId="5DC55B99">
      <w:pPr>
        <w:pStyle w:val="7"/>
        <w:numPr>
          <w:ilvl w:val="0"/>
          <w:numId w:val="15"/>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高度调整</w:t>
      </w:r>
      <w:r>
        <w:rPr>
          <w:rFonts w:ascii="仿宋_GB2312" w:eastAsia="仿宋_GB2312"/>
          <w:color w:val="000000" w:themeColor="text1"/>
          <w:sz w:val="24"/>
          <w:szCs w:val="24"/>
          <w14:textFill>
            <w14:solidFill>
              <w14:schemeClr w14:val="tx1"/>
            </w14:solidFill>
          </w14:textFill>
        </w:rPr>
        <w:t>: 130mm</w:t>
      </w:r>
      <w:r>
        <w:rPr>
          <w:rFonts w:hint="eastAsia" w:ascii="仿宋_GB2312" w:eastAsia="仿宋_GB2312"/>
          <w:color w:val="000000" w:themeColor="text1"/>
          <w:sz w:val="24"/>
          <w:szCs w:val="24"/>
          <w14:textFill>
            <w14:solidFill>
              <w14:schemeClr w14:val="tx1"/>
            </w14:solidFill>
          </w14:textFill>
        </w:rPr>
        <w:t>；</w:t>
      </w:r>
    </w:p>
    <w:p w14:paraId="4C4209DE">
      <w:pPr>
        <w:pStyle w:val="7"/>
        <w:numPr>
          <w:ilvl w:val="0"/>
          <w:numId w:val="15"/>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左右旋转</w:t>
      </w: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正负</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w:t>
      </w:r>
    </w:p>
    <w:p w14:paraId="1BDE728D">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PBP智能分屏</w:t>
      </w:r>
      <w:r>
        <w:rPr>
          <w:rFonts w:hint="eastAsia" w:ascii="仿宋_GB2312" w:eastAsia="仿宋_GB2312"/>
          <w:color w:val="000000" w:themeColor="text1"/>
          <w:sz w:val="24"/>
          <w:szCs w:val="24"/>
          <w14:textFill>
            <w14:solidFill>
              <w14:schemeClr w14:val="tx1"/>
            </w14:solidFill>
          </w14:textFill>
        </w:rPr>
        <w:t>功能</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满足至少</w:t>
      </w:r>
      <w:r>
        <w:rPr>
          <w:rFonts w:ascii="仿宋_GB2312" w:eastAsia="仿宋_GB2312"/>
          <w:color w:val="000000" w:themeColor="text1"/>
          <w:sz w:val="24"/>
          <w:szCs w:val="24"/>
          <w14:textFill>
            <w14:solidFill>
              <w14:schemeClr w14:val="tx1"/>
            </w14:solidFill>
          </w14:textFill>
        </w:rPr>
        <w:t>2路信号可同时在一块屏幕上显示画面一分为二</w:t>
      </w:r>
      <w:r>
        <w:rPr>
          <w:rFonts w:hint="eastAsia" w:ascii="仿宋_GB2312" w:eastAsia="仿宋_GB2312"/>
          <w:color w:val="000000" w:themeColor="text1"/>
          <w:sz w:val="24"/>
          <w:szCs w:val="24"/>
          <w14:textFill>
            <w14:solidFill>
              <w14:schemeClr w14:val="tx1"/>
            </w14:solidFill>
          </w14:textFill>
        </w:rPr>
        <w:t>，画</w:t>
      </w:r>
      <w:r>
        <w:rPr>
          <w:rFonts w:ascii="仿宋_GB2312" w:eastAsia="仿宋_GB2312"/>
          <w:color w:val="000000" w:themeColor="text1"/>
          <w:sz w:val="24"/>
          <w:szCs w:val="24"/>
          <w14:textFill>
            <w14:solidFill>
              <w14:schemeClr w14:val="tx1"/>
            </w14:solidFill>
          </w14:textFill>
        </w:rPr>
        <w:t>身</w:t>
      </w:r>
      <w:r>
        <w:rPr>
          <w:rFonts w:hint="eastAsia" w:ascii="仿宋_GB2312" w:eastAsia="仿宋_GB2312"/>
          <w:color w:val="000000" w:themeColor="text1"/>
          <w:sz w:val="24"/>
          <w:szCs w:val="24"/>
          <w14:textFill>
            <w14:solidFill>
              <w14:schemeClr w14:val="tx1"/>
            </w14:solidFill>
          </w14:textFill>
        </w:rPr>
        <w:t>不低于</w:t>
      </w:r>
      <w:r>
        <w:rPr>
          <w:rFonts w:ascii="仿宋_GB2312" w:eastAsia="仿宋_GB2312"/>
          <w:color w:val="000000" w:themeColor="text1"/>
          <w:sz w:val="24"/>
          <w:szCs w:val="24"/>
          <w14:textFill>
            <w14:solidFill>
              <w14:schemeClr w14:val="tx1"/>
            </w14:solidFill>
          </w14:textFill>
        </w:rPr>
        <w:t>2个27英寸2K分辨率大小</w:t>
      </w:r>
      <w:r>
        <w:rPr>
          <w:rFonts w:hint="eastAsia" w:ascii="仿宋_GB2312" w:eastAsia="仿宋_GB2312"/>
          <w:color w:val="000000" w:themeColor="text1"/>
          <w:sz w:val="24"/>
          <w:szCs w:val="24"/>
          <w14:textFill>
            <w14:solidFill>
              <w14:schemeClr w14:val="tx1"/>
            </w14:solidFill>
          </w14:textFill>
        </w:rPr>
        <w:t>，具有双屏功能、画中画功能；</w:t>
      </w:r>
    </w:p>
    <w:p w14:paraId="52084854">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具有</w:t>
      </w:r>
      <w:r>
        <w:rPr>
          <w:rFonts w:ascii="仿宋_GB2312" w:eastAsia="仿宋_GB2312"/>
          <w:color w:val="000000" w:themeColor="text1"/>
          <w:sz w:val="24"/>
          <w:szCs w:val="24"/>
          <w14:textFill>
            <w14:solidFill>
              <w14:schemeClr w14:val="tx1"/>
            </w14:solidFill>
          </w14:textFill>
        </w:rPr>
        <w:t>KVM模式</w:t>
      </w:r>
      <w:r>
        <w:rPr>
          <w:rFonts w:hint="eastAsia" w:ascii="仿宋_GB2312" w:eastAsia="仿宋_GB2312"/>
          <w:color w:val="000000" w:themeColor="text1"/>
          <w:sz w:val="24"/>
          <w:szCs w:val="24"/>
          <w14:textFill>
            <w14:solidFill>
              <w14:schemeClr w14:val="tx1"/>
            </w14:solidFill>
          </w14:textFill>
        </w:rPr>
        <w:t>，满足</w:t>
      </w:r>
      <w:r>
        <w:rPr>
          <w:rFonts w:ascii="仿宋_GB2312" w:eastAsia="仿宋_GB2312"/>
          <w:color w:val="000000" w:themeColor="text1"/>
          <w:sz w:val="24"/>
          <w:szCs w:val="24"/>
          <w14:textFill>
            <w14:solidFill>
              <w14:schemeClr w14:val="tx1"/>
            </w14:solidFill>
          </w14:textFill>
        </w:rPr>
        <w:t>有线键鼠对两个设备快速切换控制</w:t>
      </w:r>
      <w:r>
        <w:rPr>
          <w:rFonts w:hint="eastAsia" w:ascii="仿宋_GB2312" w:eastAsia="仿宋_GB2312"/>
          <w:color w:val="000000" w:themeColor="text1"/>
          <w:sz w:val="24"/>
          <w:szCs w:val="24"/>
          <w14:textFill>
            <w14:solidFill>
              <w14:schemeClr w14:val="tx1"/>
            </w14:solidFill>
          </w14:textFill>
        </w:rPr>
        <w:t>；</w:t>
      </w:r>
    </w:p>
    <w:p w14:paraId="09FE76A0">
      <w:pPr>
        <w:pStyle w:val="7"/>
        <w:numPr>
          <w:ilvl w:val="0"/>
          <w:numId w:val="11"/>
        </w:numPr>
        <w:spacing w:line="480" w:lineRule="exact"/>
        <w:ind w:firstLineChars="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提供原厂硬件质保、硬件更换、硬件维修维保服务至少5年；</w:t>
      </w:r>
    </w:p>
    <w:p w14:paraId="71806127">
      <w:pPr>
        <w:pStyle w:val="7"/>
        <w:spacing w:line="480" w:lineRule="exact"/>
        <w:ind w:left="360" w:firstLine="0" w:firstLineChars="0"/>
        <w:rPr>
          <w:rFonts w:hint="eastAsia" w:ascii="仿宋_GB2312" w:eastAsia="仿宋_GB2312"/>
          <w:color w:val="000000" w:themeColor="text1"/>
          <w:sz w:val="24"/>
          <w:szCs w:val="24"/>
          <w14:textFill>
            <w14:solidFill>
              <w14:schemeClr w14:val="tx1"/>
            </w14:solidFill>
          </w14:textFill>
        </w:rPr>
      </w:pPr>
    </w:p>
    <w:p w14:paraId="491D8A8C">
      <w:pPr>
        <w:spacing w:line="480" w:lineRule="exact"/>
        <w:rPr>
          <w:rFonts w:hint="eastAsia" w:ascii="黑体" w:hAnsi="黑体" w:eastAsia="黑体"/>
          <w:b/>
          <w:bCs/>
          <w:color w:val="000000" w:themeColor="text1"/>
          <w:sz w:val="30"/>
          <w:szCs w:val="30"/>
          <w14:textFill>
            <w14:solidFill>
              <w14:schemeClr w14:val="tx1"/>
            </w14:solidFill>
          </w14:textFill>
        </w:rPr>
      </w:pPr>
      <w:r>
        <w:rPr>
          <w:rFonts w:hint="eastAsia" w:ascii="黑体" w:hAnsi="黑体" w:eastAsia="黑体"/>
          <w:b/>
          <w:bCs/>
          <w:color w:val="000000" w:themeColor="text1"/>
          <w:sz w:val="30"/>
          <w:szCs w:val="30"/>
          <w14:textFill>
            <w14:solidFill>
              <w14:schemeClr w14:val="tx1"/>
            </w14:solidFill>
          </w14:textFill>
        </w:rPr>
        <w:t>三、其他要求</w:t>
      </w:r>
    </w:p>
    <w:p w14:paraId="12793BF3">
      <w:pPr>
        <w:pStyle w:val="7"/>
        <w:numPr>
          <w:ilvl w:val="0"/>
          <w:numId w:val="16"/>
        </w:numPr>
        <w:spacing w:line="480" w:lineRule="exact"/>
        <w:ind w:left="480" w:hanging="480" w:hanging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原厂提供的软硬件质保、维保服务五</w:t>
      </w:r>
      <w:r>
        <w:rPr>
          <w:rFonts w:ascii="仿宋_GB2312" w:eastAsia="仿宋_GB2312"/>
          <w:color w:val="000000" w:themeColor="text1"/>
          <w:sz w:val="24"/>
          <w:szCs w:val="24"/>
          <w14:textFill>
            <w14:solidFill>
              <w14:schemeClr w14:val="tx1"/>
            </w14:solidFill>
          </w14:textFill>
        </w:rPr>
        <w:t>年期限满后，承诺后期</w:t>
      </w:r>
      <w:r>
        <w:rPr>
          <w:rFonts w:hint="eastAsia" w:ascii="仿宋_GB2312" w:eastAsia="仿宋_GB2312"/>
          <w:color w:val="000000" w:themeColor="text1"/>
          <w:sz w:val="24"/>
          <w:szCs w:val="24"/>
          <w14:textFill>
            <w14:solidFill>
              <w14:schemeClr w14:val="tx1"/>
            </w14:solidFill>
          </w14:textFill>
        </w:rPr>
        <w:t>原厂的软硬件质保、维保服务</w:t>
      </w:r>
      <w:r>
        <w:rPr>
          <w:rFonts w:ascii="仿宋_GB2312" w:eastAsia="仿宋_GB2312"/>
          <w:color w:val="000000" w:themeColor="text1"/>
          <w:sz w:val="24"/>
          <w:szCs w:val="24"/>
          <w14:textFill>
            <w14:solidFill>
              <w14:schemeClr w14:val="tx1"/>
            </w14:solidFill>
          </w14:textFill>
        </w:rPr>
        <w:t>及软件规则库升级</w:t>
      </w:r>
      <w:r>
        <w:rPr>
          <w:rFonts w:hint="eastAsia" w:ascii="仿宋_GB2312" w:eastAsia="仿宋_GB2312"/>
          <w:color w:val="000000" w:themeColor="text1"/>
          <w:sz w:val="24"/>
          <w:szCs w:val="24"/>
          <w14:textFill>
            <w14:solidFill>
              <w14:schemeClr w14:val="tx1"/>
            </w14:solidFill>
          </w14:textFill>
        </w:rPr>
        <w:t>的每年</w:t>
      </w:r>
      <w:r>
        <w:rPr>
          <w:rFonts w:ascii="仿宋_GB2312" w:eastAsia="仿宋_GB2312"/>
          <w:color w:val="000000" w:themeColor="text1"/>
          <w:sz w:val="24"/>
          <w:szCs w:val="24"/>
          <w14:textFill>
            <w14:solidFill>
              <w14:schemeClr w14:val="tx1"/>
            </w14:solidFill>
          </w14:textFill>
        </w:rPr>
        <w:t>费用≤成交价的6%，提供承诺书并加盖原厂商公章。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30407"/>
    <w:multiLevelType w:val="singleLevel"/>
    <w:tmpl w:val="80730407"/>
    <w:lvl w:ilvl="0" w:tentative="0">
      <w:start w:val="8"/>
      <w:numFmt w:val="decimal"/>
      <w:suff w:val="nothing"/>
      <w:lvlText w:val="%1、"/>
      <w:lvlJc w:val="left"/>
    </w:lvl>
  </w:abstractNum>
  <w:abstractNum w:abstractNumId="1">
    <w:nsid w:val="02007399"/>
    <w:multiLevelType w:val="multilevel"/>
    <w:tmpl w:val="02007399"/>
    <w:lvl w:ilvl="0" w:tentative="0">
      <w:start w:val="1"/>
      <w:numFmt w:val="decimal"/>
      <w:lvlText w:val="%1)"/>
      <w:lvlJc w:val="left"/>
      <w:pPr>
        <w:ind w:left="0" w:firstLine="0"/>
      </w:pPr>
      <w:rPr>
        <w:rFonts w:hint="default"/>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E685835"/>
    <w:multiLevelType w:val="multilevel"/>
    <w:tmpl w:val="0E6858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F1602B9"/>
    <w:multiLevelType w:val="multilevel"/>
    <w:tmpl w:val="0F1602B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06B7E5D"/>
    <w:multiLevelType w:val="multilevel"/>
    <w:tmpl w:val="106B7E5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6954E45"/>
    <w:multiLevelType w:val="multilevel"/>
    <w:tmpl w:val="26954E4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9AA6EC2"/>
    <w:multiLevelType w:val="multilevel"/>
    <w:tmpl w:val="39AA6EC2"/>
    <w:lvl w:ilvl="0" w:tentative="0">
      <w:start w:val="5"/>
      <w:numFmt w:val="japaneseCounting"/>
      <w:lvlText w:val="（%1）"/>
      <w:lvlJc w:val="left"/>
      <w:pPr>
        <w:ind w:left="750" w:hanging="7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9B62D34"/>
    <w:multiLevelType w:val="multilevel"/>
    <w:tmpl w:val="39B62D34"/>
    <w:lvl w:ilvl="0" w:tentative="0">
      <w:start w:val="1"/>
      <w:numFmt w:val="decimal"/>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438870B4"/>
    <w:multiLevelType w:val="multilevel"/>
    <w:tmpl w:val="438870B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4B0F544E"/>
    <w:multiLevelType w:val="multilevel"/>
    <w:tmpl w:val="4B0F544E"/>
    <w:lvl w:ilvl="0" w:tentative="0">
      <w:start w:val="1"/>
      <w:numFmt w:val="decimal"/>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4CD258E7"/>
    <w:multiLevelType w:val="multilevel"/>
    <w:tmpl w:val="4CD258E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669529CB"/>
    <w:multiLevelType w:val="multilevel"/>
    <w:tmpl w:val="669529CB"/>
    <w:lvl w:ilvl="0" w:tentative="0">
      <w:start w:val="1"/>
      <w:numFmt w:val="decimal"/>
      <w:lvlText w:val="%1)"/>
      <w:lvlJc w:val="left"/>
      <w:pPr>
        <w:ind w:left="0" w:firstLine="0"/>
      </w:pPr>
      <w:rPr>
        <w:rFonts w:hint="default"/>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2">
    <w:nsid w:val="6ACCBBC0"/>
    <w:multiLevelType w:val="singleLevel"/>
    <w:tmpl w:val="6ACCBBC0"/>
    <w:lvl w:ilvl="0" w:tentative="0">
      <w:start w:val="1"/>
      <w:numFmt w:val="decimal"/>
      <w:suff w:val="nothing"/>
      <w:lvlText w:val="%1、"/>
      <w:lvlJc w:val="left"/>
    </w:lvl>
  </w:abstractNum>
  <w:abstractNum w:abstractNumId="13">
    <w:nsid w:val="6ECF52F9"/>
    <w:multiLevelType w:val="multilevel"/>
    <w:tmpl w:val="6ECF52F9"/>
    <w:lvl w:ilvl="0" w:tentative="0">
      <w:start w:val="1"/>
      <w:numFmt w:val="decimal"/>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4">
    <w:nsid w:val="76EC1C15"/>
    <w:multiLevelType w:val="multilevel"/>
    <w:tmpl w:val="76EC1C15"/>
    <w:lvl w:ilvl="0" w:tentative="0">
      <w:start w:val="1"/>
      <w:numFmt w:val="decimal"/>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5">
    <w:nsid w:val="7B0D6E1D"/>
    <w:multiLevelType w:val="multilevel"/>
    <w:tmpl w:val="7B0D6E1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2"/>
  </w:num>
  <w:num w:numId="2">
    <w:abstractNumId w:val="0"/>
  </w:num>
  <w:num w:numId="3">
    <w:abstractNumId w:val="8"/>
  </w:num>
  <w:num w:numId="4">
    <w:abstractNumId w:val="4"/>
  </w:num>
  <w:num w:numId="5">
    <w:abstractNumId w:val="10"/>
  </w:num>
  <w:num w:numId="6">
    <w:abstractNumId w:val="15"/>
  </w:num>
  <w:num w:numId="7">
    <w:abstractNumId w:val="6"/>
  </w:num>
  <w:num w:numId="8">
    <w:abstractNumId w:val="3"/>
  </w:num>
  <w:num w:numId="9">
    <w:abstractNumId w:val="1"/>
  </w:num>
  <w:num w:numId="10">
    <w:abstractNumId w:val="11"/>
  </w:num>
  <w:num w:numId="11">
    <w:abstractNumId w:val="2"/>
  </w:num>
  <w:num w:numId="12">
    <w:abstractNumId w:val="9"/>
  </w:num>
  <w:num w:numId="13">
    <w:abstractNumId w:val="7"/>
  </w:num>
  <w:num w:numId="14">
    <w:abstractNumId w:val="13"/>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33"/>
    <w:rsid w:val="000231BE"/>
    <w:rsid w:val="00080808"/>
    <w:rsid w:val="00082334"/>
    <w:rsid w:val="00091C37"/>
    <w:rsid w:val="000A1D51"/>
    <w:rsid w:val="000B1DD5"/>
    <w:rsid w:val="000C46AE"/>
    <w:rsid w:val="000C60F5"/>
    <w:rsid w:val="000D1407"/>
    <w:rsid w:val="001016B1"/>
    <w:rsid w:val="0010543F"/>
    <w:rsid w:val="00127443"/>
    <w:rsid w:val="00151732"/>
    <w:rsid w:val="00165700"/>
    <w:rsid w:val="00166FA9"/>
    <w:rsid w:val="00180B8C"/>
    <w:rsid w:val="00191B78"/>
    <w:rsid w:val="001C6862"/>
    <w:rsid w:val="001D76A9"/>
    <w:rsid w:val="001E412F"/>
    <w:rsid w:val="001F4A6C"/>
    <w:rsid w:val="001F64A9"/>
    <w:rsid w:val="002235AB"/>
    <w:rsid w:val="0023378C"/>
    <w:rsid w:val="00235B5D"/>
    <w:rsid w:val="00267345"/>
    <w:rsid w:val="002711DF"/>
    <w:rsid w:val="002743AD"/>
    <w:rsid w:val="00297F51"/>
    <w:rsid w:val="002D1EBE"/>
    <w:rsid w:val="002E0BDF"/>
    <w:rsid w:val="002F0EB9"/>
    <w:rsid w:val="002F2E7B"/>
    <w:rsid w:val="003054B2"/>
    <w:rsid w:val="00305EE0"/>
    <w:rsid w:val="003102D3"/>
    <w:rsid w:val="003226AD"/>
    <w:rsid w:val="00326B0C"/>
    <w:rsid w:val="00342D34"/>
    <w:rsid w:val="00365F27"/>
    <w:rsid w:val="00371FF7"/>
    <w:rsid w:val="003738A1"/>
    <w:rsid w:val="003A58A4"/>
    <w:rsid w:val="003D1BCF"/>
    <w:rsid w:val="003D34DB"/>
    <w:rsid w:val="003D56E8"/>
    <w:rsid w:val="00431B26"/>
    <w:rsid w:val="004377C7"/>
    <w:rsid w:val="00437C3A"/>
    <w:rsid w:val="0044066F"/>
    <w:rsid w:val="004643A0"/>
    <w:rsid w:val="00471E1C"/>
    <w:rsid w:val="0047251D"/>
    <w:rsid w:val="00495E81"/>
    <w:rsid w:val="004A74C1"/>
    <w:rsid w:val="004D1A58"/>
    <w:rsid w:val="00500444"/>
    <w:rsid w:val="00540921"/>
    <w:rsid w:val="005448F6"/>
    <w:rsid w:val="00554EB5"/>
    <w:rsid w:val="0056253B"/>
    <w:rsid w:val="0056538F"/>
    <w:rsid w:val="00566BC8"/>
    <w:rsid w:val="0058420B"/>
    <w:rsid w:val="005933CE"/>
    <w:rsid w:val="005B538E"/>
    <w:rsid w:val="005B695F"/>
    <w:rsid w:val="005C4CB0"/>
    <w:rsid w:val="005D095E"/>
    <w:rsid w:val="005D4C34"/>
    <w:rsid w:val="005E7ACA"/>
    <w:rsid w:val="00621FC0"/>
    <w:rsid w:val="00623AAF"/>
    <w:rsid w:val="00644326"/>
    <w:rsid w:val="006554F9"/>
    <w:rsid w:val="006564B7"/>
    <w:rsid w:val="00666D60"/>
    <w:rsid w:val="00691B53"/>
    <w:rsid w:val="006E3F94"/>
    <w:rsid w:val="006F0841"/>
    <w:rsid w:val="006F33DC"/>
    <w:rsid w:val="00711987"/>
    <w:rsid w:val="007125C5"/>
    <w:rsid w:val="00744001"/>
    <w:rsid w:val="00760453"/>
    <w:rsid w:val="0076579D"/>
    <w:rsid w:val="00776515"/>
    <w:rsid w:val="007820DF"/>
    <w:rsid w:val="007B4772"/>
    <w:rsid w:val="007B5CA7"/>
    <w:rsid w:val="008032AC"/>
    <w:rsid w:val="00811F10"/>
    <w:rsid w:val="00816EC2"/>
    <w:rsid w:val="00820CF7"/>
    <w:rsid w:val="00822FD5"/>
    <w:rsid w:val="00831869"/>
    <w:rsid w:val="00841220"/>
    <w:rsid w:val="0084234C"/>
    <w:rsid w:val="00860522"/>
    <w:rsid w:val="0086722E"/>
    <w:rsid w:val="008A4F55"/>
    <w:rsid w:val="008D6616"/>
    <w:rsid w:val="008F6D31"/>
    <w:rsid w:val="00913276"/>
    <w:rsid w:val="00914021"/>
    <w:rsid w:val="00943236"/>
    <w:rsid w:val="00943C24"/>
    <w:rsid w:val="009441D2"/>
    <w:rsid w:val="00945E92"/>
    <w:rsid w:val="00964211"/>
    <w:rsid w:val="00974FFF"/>
    <w:rsid w:val="009B384C"/>
    <w:rsid w:val="009D005A"/>
    <w:rsid w:val="009E661A"/>
    <w:rsid w:val="009F588C"/>
    <w:rsid w:val="00A11971"/>
    <w:rsid w:val="00A330B4"/>
    <w:rsid w:val="00A4679A"/>
    <w:rsid w:val="00A63437"/>
    <w:rsid w:val="00A6766D"/>
    <w:rsid w:val="00A72E5E"/>
    <w:rsid w:val="00A91D8A"/>
    <w:rsid w:val="00AA1351"/>
    <w:rsid w:val="00AB49D4"/>
    <w:rsid w:val="00AC16A7"/>
    <w:rsid w:val="00AC7C29"/>
    <w:rsid w:val="00AD283F"/>
    <w:rsid w:val="00AE448A"/>
    <w:rsid w:val="00B0628D"/>
    <w:rsid w:val="00B1665D"/>
    <w:rsid w:val="00B204D2"/>
    <w:rsid w:val="00B43933"/>
    <w:rsid w:val="00B54618"/>
    <w:rsid w:val="00BA0E14"/>
    <w:rsid w:val="00BA2F92"/>
    <w:rsid w:val="00BB2F3C"/>
    <w:rsid w:val="00BC58FE"/>
    <w:rsid w:val="00BD40BD"/>
    <w:rsid w:val="00BF0976"/>
    <w:rsid w:val="00BF6733"/>
    <w:rsid w:val="00C20DFA"/>
    <w:rsid w:val="00C24F57"/>
    <w:rsid w:val="00C338BB"/>
    <w:rsid w:val="00C52613"/>
    <w:rsid w:val="00C66881"/>
    <w:rsid w:val="00C7633B"/>
    <w:rsid w:val="00C80BD6"/>
    <w:rsid w:val="00CA01C5"/>
    <w:rsid w:val="00CB39E8"/>
    <w:rsid w:val="00CB57B7"/>
    <w:rsid w:val="00CC59DB"/>
    <w:rsid w:val="00CE6C83"/>
    <w:rsid w:val="00D1455B"/>
    <w:rsid w:val="00D161F7"/>
    <w:rsid w:val="00D21F5E"/>
    <w:rsid w:val="00D24610"/>
    <w:rsid w:val="00D26C77"/>
    <w:rsid w:val="00D42180"/>
    <w:rsid w:val="00D47797"/>
    <w:rsid w:val="00D50CA2"/>
    <w:rsid w:val="00D5102D"/>
    <w:rsid w:val="00D600EB"/>
    <w:rsid w:val="00D60BB7"/>
    <w:rsid w:val="00D67A30"/>
    <w:rsid w:val="00D83B59"/>
    <w:rsid w:val="00D8660F"/>
    <w:rsid w:val="00D9300B"/>
    <w:rsid w:val="00D9639B"/>
    <w:rsid w:val="00DA6F4D"/>
    <w:rsid w:val="00DB14D4"/>
    <w:rsid w:val="00DC2296"/>
    <w:rsid w:val="00DC6108"/>
    <w:rsid w:val="00DF044E"/>
    <w:rsid w:val="00E06111"/>
    <w:rsid w:val="00E20815"/>
    <w:rsid w:val="00E3634E"/>
    <w:rsid w:val="00E67CD3"/>
    <w:rsid w:val="00E74F76"/>
    <w:rsid w:val="00E84236"/>
    <w:rsid w:val="00E843F6"/>
    <w:rsid w:val="00EA1BE2"/>
    <w:rsid w:val="00EA6368"/>
    <w:rsid w:val="00EC6CBD"/>
    <w:rsid w:val="00EE57F3"/>
    <w:rsid w:val="00F14C91"/>
    <w:rsid w:val="00F25861"/>
    <w:rsid w:val="00F32D90"/>
    <w:rsid w:val="00F349A6"/>
    <w:rsid w:val="00F66B2E"/>
    <w:rsid w:val="00F738B0"/>
    <w:rsid w:val="00F74BAA"/>
    <w:rsid w:val="00F771B1"/>
    <w:rsid w:val="00F77601"/>
    <w:rsid w:val="00F87B31"/>
    <w:rsid w:val="00F90A6E"/>
    <w:rsid w:val="00F94436"/>
    <w:rsid w:val="00FA0770"/>
    <w:rsid w:val="00FA5AC5"/>
    <w:rsid w:val="00FA6C8C"/>
    <w:rsid w:val="0B4241F1"/>
    <w:rsid w:val="299F78B6"/>
    <w:rsid w:val="57685920"/>
    <w:rsid w:val="5BCE3BCE"/>
    <w:rsid w:val="600608BF"/>
    <w:rsid w:val="7E91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AFD8-D649-40AF-A3A9-9483B4ED1BA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6567</Words>
  <Characters>7747</Characters>
  <Lines>148</Lines>
  <Paragraphs>152</Paragraphs>
  <TotalTime>0</TotalTime>
  <ScaleCrop>false</ScaleCrop>
  <LinksUpToDate>false</LinksUpToDate>
  <CharactersWithSpaces>7864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2024-11-13T00:54:00Z</dcterms:created>
  <dc:creator>pisces cy</dc:creator>
  <cp:lastModifiedBy>CHY宝贝</cp:lastModifiedBy>
  <cp:lastPrinted>2025-06-30T06:39:00Z</cp:lastPrinted>
  <dcterms:modified xsi:type="dcterms:W3CDTF">2025-07-25T09:22:36Z</dcterms:modified>
  <cp:revision>1572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eyJoZGlkIjoiZDhjMzk5NmQ1OTBkMjllMGZjYzVkMzg3NWQ2MDZhZDUiLCJ1c2VySWQiOiI0MDgwMzM0OTMifQ==</vt:lpwstr>
  </property>
  <property fmtid="{D5CDD505-2E9C-101B-9397-08002B2CF9AE}" pid="3" name="KSOProductBuildVer">
    <vt:lpwstr>2052-12.1.0.21915</vt:lpwstr>
  </property>
  <property fmtid="{D5CDD505-2E9C-101B-9397-08002B2CF9AE}" pid="4" name="ICV">
    <vt:lpwstr>70911EC438834D76A6CC2EA6E079CF8D_12</vt:lpwstr>
  </property>
</Properties>
</file>