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DC9C" w14:textId="77777777" w:rsidR="00123082" w:rsidRDefault="00123082">
      <w:pPr>
        <w:autoSpaceDE w:val="0"/>
        <w:autoSpaceDN w:val="0"/>
        <w:adjustRightInd w:val="0"/>
        <w:jc w:val="center"/>
        <w:rPr>
          <w:rFonts w:ascii="宋体" w:eastAsia="宋体" w:hAnsi="宋体" w:cs="宋体" w:hint="eastAsia"/>
          <w:kern w:val="0"/>
          <w:sz w:val="76"/>
          <w:szCs w:val="76"/>
        </w:rPr>
      </w:pPr>
    </w:p>
    <w:p w14:paraId="18A64913" w14:textId="77777777" w:rsidR="00123082" w:rsidRDefault="00000000">
      <w:pPr>
        <w:autoSpaceDE w:val="0"/>
        <w:autoSpaceDN w:val="0"/>
        <w:adjustRightInd w:val="0"/>
        <w:jc w:val="center"/>
        <w:rPr>
          <w:rFonts w:ascii="AdobeSongStd-Light" w:eastAsia="AdobeSongStd-Light" w:cs="AdobeSongStd-Light"/>
          <w:kern w:val="0"/>
          <w:sz w:val="76"/>
          <w:szCs w:val="76"/>
        </w:rPr>
      </w:pPr>
      <w:r>
        <w:rPr>
          <w:rFonts w:ascii="宋体" w:eastAsia="宋体" w:hAnsi="宋体" w:cs="宋体" w:hint="eastAsia"/>
          <w:kern w:val="0"/>
          <w:sz w:val="76"/>
          <w:szCs w:val="76"/>
        </w:rPr>
        <w:t>谈判文件</w:t>
      </w:r>
    </w:p>
    <w:p w14:paraId="3E4E2981" w14:textId="77777777" w:rsidR="00123082" w:rsidRDefault="00123082">
      <w:pPr>
        <w:autoSpaceDE w:val="0"/>
        <w:autoSpaceDN w:val="0"/>
        <w:adjustRightInd w:val="0"/>
        <w:jc w:val="left"/>
        <w:rPr>
          <w:rFonts w:ascii="宋体" w:eastAsia="宋体" w:hAnsi="宋体" w:cs="宋体" w:hint="eastAsia"/>
          <w:kern w:val="0"/>
          <w:sz w:val="32"/>
          <w:szCs w:val="32"/>
        </w:rPr>
      </w:pPr>
    </w:p>
    <w:p w14:paraId="579B1E44" w14:textId="77777777" w:rsidR="00123082" w:rsidRDefault="00123082">
      <w:pPr>
        <w:autoSpaceDE w:val="0"/>
        <w:autoSpaceDN w:val="0"/>
        <w:adjustRightInd w:val="0"/>
        <w:jc w:val="left"/>
        <w:rPr>
          <w:rFonts w:ascii="宋体" w:eastAsia="宋体" w:hAnsi="宋体" w:cs="宋体" w:hint="eastAsia"/>
          <w:kern w:val="0"/>
          <w:sz w:val="32"/>
          <w:szCs w:val="32"/>
        </w:rPr>
      </w:pPr>
    </w:p>
    <w:p w14:paraId="74E4FFD3" w14:textId="77777777" w:rsidR="00123082" w:rsidRDefault="00123082">
      <w:pPr>
        <w:autoSpaceDE w:val="0"/>
        <w:autoSpaceDN w:val="0"/>
        <w:adjustRightInd w:val="0"/>
        <w:jc w:val="left"/>
        <w:rPr>
          <w:rFonts w:ascii="宋体" w:eastAsia="宋体" w:hAnsi="宋体" w:cs="宋体" w:hint="eastAsia"/>
          <w:kern w:val="0"/>
          <w:sz w:val="32"/>
          <w:szCs w:val="32"/>
        </w:rPr>
      </w:pPr>
    </w:p>
    <w:p w14:paraId="10373BCA" w14:textId="77777777" w:rsidR="00123082" w:rsidRDefault="00123082">
      <w:pPr>
        <w:autoSpaceDE w:val="0"/>
        <w:autoSpaceDN w:val="0"/>
        <w:adjustRightInd w:val="0"/>
        <w:jc w:val="left"/>
        <w:rPr>
          <w:rFonts w:ascii="宋体" w:eastAsia="宋体" w:hAnsi="宋体" w:cs="宋体" w:hint="eastAsia"/>
          <w:kern w:val="0"/>
          <w:sz w:val="32"/>
          <w:szCs w:val="32"/>
        </w:rPr>
      </w:pPr>
    </w:p>
    <w:p w14:paraId="31FD6ADB" w14:textId="77777777" w:rsidR="00123082" w:rsidRDefault="00123082">
      <w:pPr>
        <w:autoSpaceDE w:val="0"/>
        <w:autoSpaceDN w:val="0"/>
        <w:adjustRightInd w:val="0"/>
        <w:jc w:val="left"/>
        <w:rPr>
          <w:rFonts w:ascii="宋体" w:eastAsia="宋体" w:hAnsi="宋体" w:cs="宋体" w:hint="eastAsia"/>
          <w:kern w:val="0"/>
          <w:sz w:val="32"/>
          <w:szCs w:val="32"/>
        </w:rPr>
      </w:pPr>
    </w:p>
    <w:p w14:paraId="3EF96C2B" w14:textId="77777777" w:rsidR="00123082" w:rsidRDefault="00123082">
      <w:pPr>
        <w:autoSpaceDE w:val="0"/>
        <w:autoSpaceDN w:val="0"/>
        <w:adjustRightInd w:val="0"/>
        <w:jc w:val="left"/>
        <w:rPr>
          <w:rFonts w:ascii="宋体" w:eastAsia="宋体" w:hAnsi="宋体" w:cs="宋体" w:hint="eastAsia"/>
          <w:kern w:val="0"/>
          <w:sz w:val="32"/>
          <w:szCs w:val="32"/>
        </w:rPr>
      </w:pPr>
    </w:p>
    <w:p w14:paraId="77507CFF" w14:textId="77777777" w:rsidR="00123082" w:rsidRDefault="00123082">
      <w:pPr>
        <w:autoSpaceDE w:val="0"/>
        <w:autoSpaceDN w:val="0"/>
        <w:adjustRightInd w:val="0"/>
        <w:jc w:val="left"/>
        <w:rPr>
          <w:rFonts w:ascii="宋体" w:eastAsia="宋体" w:hAnsi="宋体" w:cs="宋体" w:hint="eastAsia"/>
          <w:kern w:val="0"/>
          <w:sz w:val="32"/>
          <w:szCs w:val="32"/>
        </w:rPr>
      </w:pPr>
    </w:p>
    <w:p w14:paraId="61F92F6B" w14:textId="77777777" w:rsidR="00123082" w:rsidRDefault="00000000">
      <w:pPr>
        <w:autoSpaceDE w:val="0"/>
        <w:autoSpaceDN w:val="0"/>
        <w:adjustRightInd w:val="0"/>
        <w:jc w:val="left"/>
        <w:rPr>
          <w:rFonts w:ascii="宋体" w:eastAsia="宋体" w:hAnsi="宋体" w:cs="宋体" w:hint="eastAsia"/>
          <w:kern w:val="0"/>
          <w:sz w:val="32"/>
          <w:szCs w:val="32"/>
        </w:rPr>
      </w:pPr>
      <w:r>
        <w:rPr>
          <w:rFonts w:ascii="宋体" w:eastAsia="宋体" w:hAnsi="宋体" w:cs="宋体" w:hint="eastAsia"/>
          <w:kern w:val="0"/>
          <w:sz w:val="32"/>
          <w:szCs w:val="32"/>
        </w:rPr>
        <w:t>项目编号：</w:t>
      </w:r>
    </w:p>
    <w:p w14:paraId="53A60593" w14:textId="77777777" w:rsidR="00123082" w:rsidRDefault="00000000">
      <w:pPr>
        <w:autoSpaceDE w:val="0"/>
        <w:autoSpaceDN w:val="0"/>
        <w:adjustRightInd w:val="0"/>
        <w:ind w:left="1600" w:hangingChars="500" w:hanging="1600"/>
        <w:jc w:val="left"/>
        <w:rPr>
          <w:rFonts w:ascii="宋体" w:eastAsia="宋体" w:hAnsi="宋体" w:cs="宋体" w:hint="eastAsia"/>
          <w:kern w:val="0"/>
          <w:sz w:val="32"/>
          <w:szCs w:val="32"/>
        </w:rPr>
      </w:pPr>
      <w:r>
        <w:rPr>
          <w:rFonts w:ascii="宋体" w:eastAsia="宋体" w:hAnsi="宋体" w:cs="宋体" w:hint="eastAsia"/>
          <w:kern w:val="0"/>
          <w:sz w:val="32"/>
          <w:szCs w:val="32"/>
        </w:rPr>
        <w:t>项目名称：毕节市七星关区中等职业学校电子与信息学部实训室建设</w:t>
      </w:r>
    </w:p>
    <w:p w14:paraId="00BD1FF0" w14:textId="77777777" w:rsidR="00123082" w:rsidRDefault="00000000">
      <w:pPr>
        <w:autoSpaceDE w:val="0"/>
        <w:autoSpaceDN w:val="0"/>
        <w:adjustRightInd w:val="0"/>
        <w:ind w:left="1600" w:hangingChars="500" w:hanging="1600"/>
        <w:jc w:val="left"/>
        <w:rPr>
          <w:rFonts w:ascii="宋体" w:eastAsia="宋体" w:hAnsi="宋体" w:cs="AdobeSongStd-Light" w:hint="eastAsia"/>
          <w:kern w:val="0"/>
          <w:sz w:val="32"/>
          <w:szCs w:val="32"/>
        </w:rPr>
      </w:pPr>
      <w:r>
        <w:rPr>
          <w:rFonts w:ascii="宋体" w:eastAsia="宋体" w:hAnsi="宋体" w:cs="AdobeSongStd-Light"/>
          <w:kern w:val="0"/>
          <w:sz w:val="32"/>
          <w:szCs w:val="32"/>
        </w:rPr>
        <w:t>采购人</w:t>
      </w:r>
      <w:r>
        <w:rPr>
          <w:rFonts w:ascii="宋体" w:eastAsia="宋体" w:hAnsi="宋体" w:cs="AdobeSongStd-Light" w:hint="eastAsia"/>
          <w:kern w:val="0"/>
          <w:sz w:val="32"/>
          <w:szCs w:val="32"/>
        </w:rPr>
        <w:t>：</w:t>
      </w:r>
      <w:r>
        <w:rPr>
          <w:rFonts w:ascii="宋体" w:eastAsia="宋体" w:hAnsi="宋体" w:cs="AdobeSongStd-Light"/>
          <w:kern w:val="0"/>
          <w:sz w:val="32"/>
          <w:szCs w:val="32"/>
        </w:rPr>
        <w:t xml:space="preserve"> </w:t>
      </w:r>
      <w:r>
        <w:rPr>
          <w:rFonts w:ascii="宋体" w:eastAsia="宋体" w:hAnsi="宋体" w:cs="宋体" w:hint="eastAsia"/>
          <w:kern w:val="0"/>
          <w:sz w:val="32"/>
          <w:szCs w:val="32"/>
        </w:rPr>
        <w:t>毕节市七星关区中等职业学校</w:t>
      </w:r>
    </w:p>
    <w:p w14:paraId="727EF30E" w14:textId="77777777" w:rsidR="00123082" w:rsidRDefault="00000000">
      <w:pPr>
        <w:autoSpaceDE w:val="0"/>
        <w:autoSpaceDN w:val="0"/>
        <w:adjustRightInd w:val="0"/>
        <w:jc w:val="left"/>
        <w:rPr>
          <w:rFonts w:ascii="宋体" w:eastAsia="宋体" w:hAnsi="宋体" w:cs="AdobeSongStd-Light" w:hint="eastAsia"/>
          <w:kern w:val="0"/>
          <w:sz w:val="32"/>
          <w:szCs w:val="32"/>
        </w:rPr>
      </w:pPr>
      <w:r>
        <w:rPr>
          <w:rFonts w:ascii="宋体" w:eastAsia="宋体" w:hAnsi="宋体" w:cs="AdobeSongStd-Light" w:hint="eastAsia"/>
          <w:kern w:val="0"/>
          <w:sz w:val="32"/>
          <w:szCs w:val="32"/>
        </w:rPr>
        <w:t>代理机构：</w:t>
      </w:r>
      <w:bookmarkStart w:id="0" w:name="_Hlk112674675"/>
      <w:r>
        <w:rPr>
          <w:rFonts w:ascii="宋体" w:eastAsia="宋体" w:hAnsi="宋体" w:cs="AdobeSongStd-Light" w:hint="eastAsia"/>
          <w:kern w:val="0"/>
          <w:sz w:val="32"/>
          <w:szCs w:val="32"/>
        </w:rPr>
        <w:t>贵州聚亿项目管理有限公司</w:t>
      </w:r>
      <w:bookmarkEnd w:id="0"/>
    </w:p>
    <w:p w14:paraId="0B3F5B1F" w14:textId="77777777" w:rsidR="00123082" w:rsidRDefault="00123082">
      <w:pPr>
        <w:jc w:val="center"/>
        <w:rPr>
          <w:rFonts w:ascii="宋体" w:eastAsia="宋体" w:hAnsi="宋体" w:cs="宋体" w:hint="eastAsia"/>
          <w:kern w:val="0"/>
          <w:sz w:val="40"/>
          <w:szCs w:val="40"/>
        </w:rPr>
      </w:pPr>
    </w:p>
    <w:p w14:paraId="18977D05" w14:textId="77777777" w:rsidR="00123082" w:rsidRDefault="00000000">
      <w:pPr>
        <w:jc w:val="center"/>
        <w:rPr>
          <w:rFonts w:ascii="宋体" w:eastAsia="宋体" w:hAnsi="宋体" w:cs="宋体" w:hint="eastAsia"/>
          <w:kern w:val="0"/>
          <w:sz w:val="40"/>
          <w:szCs w:val="40"/>
        </w:rPr>
      </w:pPr>
      <w:r>
        <w:rPr>
          <w:rFonts w:ascii="宋体" w:eastAsia="宋体" w:hAnsi="宋体" w:cs="宋体" w:hint="eastAsia"/>
          <w:kern w:val="0"/>
          <w:sz w:val="40"/>
          <w:szCs w:val="40"/>
        </w:rPr>
        <w:t>2024年</w:t>
      </w:r>
      <w:r>
        <w:rPr>
          <w:rFonts w:asciiTheme="majorEastAsia" w:eastAsiaTheme="majorEastAsia" w:hAnsiTheme="majorEastAsia" w:cs="AdobeSongStd-Light" w:hint="eastAsia"/>
          <w:kern w:val="0"/>
          <w:sz w:val="40"/>
          <w:szCs w:val="40"/>
        </w:rPr>
        <w:t>10</w:t>
      </w:r>
      <w:r>
        <w:rPr>
          <w:rFonts w:ascii="宋体" w:eastAsia="宋体" w:hAnsi="宋体" w:cs="宋体" w:hint="eastAsia"/>
          <w:kern w:val="0"/>
          <w:sz w:val="40"/>
          <w:szCs w:val="40"/>
        </w:rPr>
        <w:t>月</w:t>
      </w:r>
    </w:p>
    <w:p w14:paraId="06A3EA9B" w14:textId="77777777" w:rsidR="00123082" w:rsidRDefault="00000000">
      <w:pPr>
        <w:widowControl/>
        <w:jc w:val="left"/>
        <w:rPr>
          <w:rFonts w:ascii="宋体" w:eastAsia="宋体" w:hAnsi="宋体" w:cs="宋体" w:hint="eastAsia"/>
          <w:kern w:val="0"/>
          <w:sz w:val="40"/>
          <w:szCs w:val="40"/>
        </w:rPr>
      </w:pPr>
      <w:r>
        <w:rPr>
          <w:rFonts w:ascii="宋体" w:eastAsia="宋体" w:hAnsi="宋体" w:cs="宋体"/>
          <w:kern w:val="0"/>
          <w:sz w:val="40"/>
          <w:szCs w:val="40"/>
        </w:rPr>
        <w:br w:type="page"/>
      </w:r>
    </w:p>
    <w:p w14:paraId="596C0237" w14:textId="77777777" w:rsidR="00123082" w:rsidRDefault="00123082">
      <w:pPr>
        <w:autoSpaceDE w:val="0"/>
        <w:autoSpaceDN w:val="0"/>
        <w:adjustRightInd w:val="0"/>
        <w:jc w:val="center"/>
        <w:rPr>
          <w:rFonts w:asciiTheme="majorEastAsia" w:eastAsiaTheme="majorEastAsia" w:hAnsiTheme="majorEastAsia" w:cs="AdobeSongStd-Light" w:hint="eastAsia"/>
          <w:b/>
          <w:kern w:val="0"/>
          <w:sz w:val="32"/>
          <w:szCs w:val="32"/>
        </w:rPr>
      </w:pPr>
    </w:p>
    <w:sdt>
      <w:sdtPr>
        <w:rPr>
          <w:rFonts w:asciiTheme="minorHAnsi" w:eastAsiaTheme="minorEastAsia" w:hAnsiTheme="minorHAnsi" w:cstheme="minorBidi"/>
          <w:b w:val="0"/>
          <w:bCs w:val="0"/>
          <w:color w:val="auto"/>
          <w:kern w:val="2"/>
          <w:sz w:val="21"/>
          <w:szCs w:val="22"/>
          <w:lang w:val="zh-CN"/>
        </w:rPr>
        <w:id w:val="21538845"/>
        <w:docPartObj>
          <w:docPartGallery w:val="Table of Contents"/>
          <w:docPartUnique/>
        </w:docPartObj>
      </w:sdtPr>
      <w:sdtEndPr>
        <w:rPr>
          <w:lang w:val="en-US"/>
        </w:rPr>
      </w:sdtEndPr>
      <w:sdtContent>
        <w:p w14:paraId="1F9DE3E1" w14:textId="77777777" w:rsidR="00123082" w:rsidRDefault="00000000">
          <w:pPr>
            <w:pStyle w:val="TOC10"/>
            <w:jc w:val="center"/>
          </w:pPr>
          <w:r>
            <w:rPr>
              <w:color w:val="auto"/>
              <w:sz w:val="34"/>
              <w:lang w:val="zh-CN"/>
            </w:rPr>
            <w:t>目录</w:t>
          </w:r>
        </w:p>
        <w:p w14:paraId="073BF7CC" w14:textId="77777777" w:rsidR="00123082" w:rsidRDefault="00000000">
          <w:pPr>
            <w:pStyle w:val="TOC1"/>
            <w:tabs>
              <w:tab w:val="right" w:leader="dot" w:pos="9060"/>
            </w:tabs>
          </w:pPr>
          <w:r>
            <w:fldChar w:fldCharType="begin"/>
          </w:r>
          <w:r>
            <w:instrText xml:space="preserve"> TOC \o "1-3" \h \z \u </w:instrText>
          </w:r>
          <w:r>
            <w:fldChar w:fldCharType="separate"/>
          </w:r>
          <w:hyperlink w:anchor="_Toc77082104" w:history="1">
            <w:r>
              <w:rPr>
                <w:rStyle w:val="aa"/>
                <w:rFonts w:hint="eastAsia"/>
                <w:kern w:val="0"/>
              </w:rPr>
              <w:t>第一章谈判公告</w:t>
            </w:r>
            <w:r>
              <w:tab/>
            </w:r>
            <w:r>
              <w:fldChar w:fldCharType="begin"/>
            </w:r>
            <w:r>
              <w:instrText xml:space="preserve"> PAGEREF _Toc77082104 \h </w:instrText>
            </w:r>
            <w:r>
              <w:fldChar w:fldCharType="separate"/>
            </w:r>
            <w:r>
              <w:t>3</w:t>
            </w:r>
            <w:r>
              <w:fldChar w:fldCharType="end"/>
            </w:r>
          </w:hyperlink>
        </w:p>
        <w:p w14:paraId="229E0469" w14:textId="77777777" w:rsidR="00123082" w:rsidRDefault="00000000">
          <w:pPr>
            <w:pStyle w:val="TOC1"/>
            <w:tabs>
              <w:tab w:val="right" w:leader="dot" w:pos="9060"/>
            </w:tabs>
          </w:pPr>
          <w:hyperlink w:anchor="_Toc77082105" w:history="1">
            <w:r>
              <w:rPr>
                <w:rStyle w:val="aa"/>
                <w:rFonts w:hint="eastAsia"/>
                <w:kern w:val="0"/>
              </w:rPr>
              <w:t>第二章谈判内容</w:t>
            </w:r>
            <w:r>
              <w:tab/>
            </w:r>
            <w:r>
              <w:fldChar w:fldCharType="begin"/>
            </w:r>
            <w:r>
              <w:instrText xml:space="preserve"> PAGEREF _Toc77082105 \h </w:instrText>
            </w:r>
            <w:r>
              <w:fldChar w:fldCharType="separate"/>
            </w:r>
            <w:r>
              <w:t>10</w:t>
            </w:r>
            <w:r>
              <w:fldChar w:fldCharType="end"/>
            </w:r>
          </w:hyperlink>
        </w:p>
        <w:p w14:paraId="231BE592" w14:textId="77777777" w:rsidR="00123082" w:rsidRDefault="00000000">
          <w:pPr>
            <w:pStyle w:val="TOC1"/>
            <w:tabs>
              <w:tab w:val="right" w:leader="dot" w:pos="9060"/>
            </w:tabs>
          </w:pPr>
          <w:hyperlink w:anchor="_Toc77082106" w:history="1">
            <w:r>
              <w:rPr>
                <w:rStyle w:val="aa"/>
                <w:rFonts w:hint="eastAsia"/>
                <w:kern w:val="0"/>
              </w:rPr>
              <w:t>第三章谈判须知</w:t>
            </w:r>
            <w:r>
              <w:tab/>
            </w:r>
            <w:r>
              <w:fldChar w:fldCharType="begin"/>
            </w:r>
            <w:r>
              <w:instrText xml:space="preserve"> PAGEREF _Toc77082106 \h </w:instrText>
            </w:r>
            <w:r>
              <w:fldChar w:fldCharType="separate"/>
            </w:r>
            <w:r>
              <w:t>12</w:t>
            </w:r>
            <w:r>
              <w:fldChar w:fldCharType="end"/>
            </w:r>
          </w:hyperlink>
        </w:p>
        <w:p w14:paraId="0042D913" w14:textId="77777777" w:rsidR="00123082" w:rsidRDefault="00000000">
          <w:pPr>
            <w:pStyle w:val="TOC1"/>
            <w:tabs>
              <w:tab w:val="right" w:leader="dot" w:pos="9060"/>
            </w:tabs>
          </w:pPr>
          <w:hyperlink w:anchor="_Toc77082107" w:history="1">
            <w:r>
              <w:rPr>
                <w:rStyle w:val="aa"/>
                <w:rFonts w:hint="eastAsia"/>
                <w:kern w:val="0"/>
              </w:rPr>
              <w:t>第四章评审方法、原则和纪律</w:t>
            </w:r>
            <w:r>
              <w:tab/>
            </w:r>
            <w:r>
              <w:fldChar w:fldCharType="begin"/>
            </w:r>
            <w:r>
              <w:instrText xml:space="preserve"> PAGEREF _Toc77082107 \h </w:instrText>
            </w:r>
            <w:r>
              <w:fldChar w:fldCharType="separate"/>
            </w:r>
            <w:r>
              <w:t>26</w:t>
            </w:r>
            <w:r>
              <w:fldChar w:fldCharType="end"/>
            </w:r>
          </w:hyperlink>
        </w:p>
        <w:p w14:paraId="1F8E68E0" w14:textId="77777777" w:rsidR="00123082" w:rsidRDefault="00000000">
          <w:pPr>
            <w:pStyle w:val="TOC1"/>
            <w:tabs>
              <w:tab w:val="right" w:leader="dot" w:pos="9060"/>
            </w:tabs>
          </w:pPr>
          <w:hyperlink w:anchor="_Toc77082108" w:history="1">
            <w:r>
              <w:rPr>
                <w:rStyle w:val="aa"/>
                <w:rFonts w:hint="eastAsia"/>
                <w:kern w:val="0"/>
              </w:rPr>
              <w:t>第五章谈判程序及评审</w:t>
            </w:r>
            <w:r>
              <w:tab/>
            </w:r>
            <w:r>
              <w:fldChar w:fldCharType="begin"/>
            </w:r>
            <w:r>
              <w:instrText xml:space="preserve"> PAGEREF _Toc77082108 \h </w:instrText>
            </w:r>
            <w:r>
              <w:fldChar w:fldCharType="separate"/>
            </w:r>
            <w:r>
              <w:t>32</w:t>
            </w:r>
            <w:r>
              <w:fldChar w:fldCharType="end"/>
            </w:r>
          </w:hyperlink>
        </w:p>
        <w:p w14:paraId="355A0AFB" w14:textId="77777777" w:rsidR="00123082" w:rsidRDefault="00000000">
          <w:pPr>
            <w:pStyle w:val="TOC1"/>
            <w:tabs>
              <w:tab w:val="right" w:leader="dot" w:pos="9060"/>
            </w:tabs>
          </w:pPr>
          <w:hyperlink w:anchor="_Toc77082109" w:history="1">
            <w:r>
              <w:rPr>
                <w:rStyle w:val="aa"/>
                <w:rFonts w:hint="eastAsia"/>
                <w:kern w:val="0"/>
              </w:rPr>
              <w:t>第六章合同格式</w:t>
            </w:r>
            <w:r>
              <w:tab/>
            </w:r>
            <w:r>
              <w:fldChar w:fldCharType="begin"/>
            </w:r>
            <w:r>
              <w:instrText xml:space="preserve"> PAGEREF _Toc77082109 \h </w:instrText>
            </w:r>
            <w:r>
              <w:fldChar w:fldCharType="separate"/>
            </w:r>
            <w:r>
              <w:t>37</w:t>
            </w:r>
            <w:r>
              <w:fldChar w:fldCharType="end"/>
            </w:r>
          </w:hyperlink>
        </w:p>
        <w:p w14:paraId="5A640A7C" w14:textId="77777777" w:rsidR="00123082" w:rsidRDefault="00000000">
          <w:pPr>
            <w:pStyle w:val="TOC1"/>
            <w:tabs>
              <w:tab w:val="right" w:leader="dot" w:pos="9060"/>
            </w:tabs>
          </w:pPr>
          <w:hyperlink w:anchor="_Toc77082110" w:history="1">
            <w:r>
              <w:rPr>
                <w:rStyle w:val="aa"/>
                <w:rFonts w:hint="eastAsia"/>
              </w:rPr>
              <w:t>第七章需要落实的政府采购政策</w:t>
            </w:r>
            <w:r>
              <w:tab/>
            </w:r>
            <w:r>
              <w:fldChar w:fldCharType="begin"/>
            </w:r>
            <w:r>
              <w:instrText xml:space="preserve"> PAGEREF _Toc77082110 \h </w:instrText>
            </w:r>
            <w:r>
              <w:fldChar w:fldCharType="separate"/>
            </w:r>
            <w:r>
              <w:t>39</w:t>
            </w:r>
            <w:r>
              <w:fldChar w:fldCharType="end"/>
            </w:r>
          </w:hyperlink>
        </w:p>
        <w:p w14:paraId="4AF325F1" w14:textId="77777777" w:rsidR="00123082" w:rsidRDefault="00000000">
          <w:pPr>
            <w:pStyle w:val="TOC1"/>
            <w:tabs>
              <w:tab w:val="right" w:leader="dot" w:pos="9060"/>
            </w:tabs>
          </w:pPr>
          <w:hyperlink w:anchor="_Toc77082111" w:history="1">
            <w:r>
              <w:rPr>
                <w:rStyle w:val="aa"/>
                <w:rFonts w:hint="eastAsia"/>
                <w:kern w:val="0"/>
              </w:rPr>
              <w:t>第八章附件</w:t>
            </w:r>
            <w:r>
              <w:tab/>
            </w:r>
            <w:r>
              <w:fldChar w:fldCharType="begin"/>
            </w:r>
            <w:r>
              <w:instrText xml:space="preserve"> PAGEREF _Toc77082111 \h </w:instrText>
            </w:r>
            <w:r>
              <w:fldChar w:fldCharType="separate"/>
            </w:r>
            <w:r>
              <w:t>44</w:t>
            </w:r>
            <w:r>
              <w:fldChar w:fldCharType="end"/>
            </w:r>
          </w:hyperlink>
        </w:p>
        <w:p w14:paraId="6D0361CB" w14:textId="77777777" w:rsidR="00123082" w:rsidRDefault="00000000">
          <w:r>
            <w:fldChar w:fldCharType="end"/>
          </w:r>
        </w:p>
      </w:sdtContent>
    </w:sdt>
    <w:p w14:paraId="35CBA162" w14:textId="77777777" w:rsidR="00123082" w:rsidRDefault="00123082">
      <w:pPr>
        <w:rPr>
          <w:rFonts w:asciiTheme="majorEastAsia" w:eastAsiaTheme="majorEastAsia" w:hAnsiTheme="majorEastAsia" w:cs="AdobeSongStd-Light" w:hint="eastAsia"/>
          <w:kern w:val="0"/>
          <w:sz w:val="24"/>
          <w:szCs w:val="24"/>
        </w:rPr>
      </w:pPr>
    </w:p>
    <w:p w14:paraId="5FFAF129" w14:textId="77777777" w:rsidR="00123082" w:rsidRDefault="00123082">
      <w:pPr>
        <w:rPr>
          <w:rFonts w:asciiTheme="majorEastAsia" w:eastAsiaTheme="majorEastAsia" w:hAnsiTheme="majorEastAsia" w:cs="AdobeSongStd-Light" w:hint="eastAsia"/>
          <w:kern w:val="0"/>
          <w:sz w:val="24"/>
          <w:szCs w:val="24"/>
        </w:rPr>
      </w:pPr>
    </w:p>
    <w:p w14:paraId="39029374" w14:textId="77777777" w:rsidR="00123082" w:rsidRDefault="00123082">
      <w:pPr>
        <w:rPr>
          <w:rFonts w:asciiTheme="majorEastAsia" w:eastAsiaTheme="majorEastAsia" w:hAnsiTheme="majorEastAsia" w:cs="AdobeSongStd-Light" w:hint="eastAsia"/>
          <w:kern w:val="0"/>
          <w:sz w:val="24"/>
          <w:szCs w:val="24"/>
        </w:rPr>
      </w:pPr>
    </w:p>
    <w:p w14:paraId="32DF8FA6" w14:textId="77777777" w:rsidR="00123082" w:rsidRDefault="00000000">
      <w:pPr>
        <w:widowControl/>
        <w:jc w:val="left"/>
        <w:rPr>
          <w:rFonts w:asciiTheme="majorEastAsia" w:eastAsiaTheme="majorEastAsia" w:hAnsiTheme="majorEastAsia" w:cs="AdobeSongStd-Light" w:hint="eastAsia"/>
          <w:kern w:val="0"/>
          <w:sz w:val="24"/>
          <w:szCs w:val="24"/>
        </w:rPr>
      </w:pPr>
      <w:r>
        <w:rPr>
          <w:rFonts w:asciiTheme="majorEastAsia" w:eastAsiaTheme="majorEastAsia" w:hAnsiTheme="majorEastAsia" w:cs="AdobeSongStd-Light"/>
          <w:kern w:val="0"/>
          <w:sz w:val="24"/>
          <w:szCs w:val="24"/>
        </w:rPr>
        <w:br w:type="page"/>
      </w:r>
    </w:p>
    <w:p w14:paraId="7D933AE7" w14:textId="77777777" w:rsidR="00123082" w:rsidRDefault="00000000">
      <w:pPr>
        <w:pStyle w:val="1"/>
        <w:rPr>
          <w:kern w:val="0"/>
        </w:rPr>
      </w:pPr>
      <w:bookmarkStart w:id="1" w:name="_Toc77082104"/>
      <w:r>
        <w:rPr>
          <w:rFonts w:hint="eastAsia"/>
          <w:kern w:val="0"/>
        </w:rPr>
        <w:lastRenderedPageBreak/>
        <w:t>第一章谈判公告</w:t>
      </w:r>
      <w:bookmarkEnd w:id="1"/>
    </w:p>
    <w:p w14:paraId="4AA09E52" w14:textId="77777777" w:rsidR="00123082" w:rsidRDefault="00000000">
      <w:pPr>
        <w:autoSpaceDE w:val="0"/>
        <w:autoSpaceDN w:val="0"/>
        <w:adjustRightInd w:val="0"/>
        <w:jc w:val="center"/>
        <w:rPr>
          <w:rFonts w:ascii="宋体" w:eastAsia="宋体" w:cs="宋体"/>
          <w:b/>
          <w:kern w:val="0"/>
          <w:sz w:val="36"/>
          <w:szCs w:val="36"/>
        </w:rPr>
      </w:pPr>
      <w:r>
        <w:rPr>
          <w:rFonts w:ascii="宋体" w:eastAsia="宋体" w:cs="宋体" w:hint="eastAsia"/>
          <w:b/>
          <w:kern w:val="0"/>
          <w:sz w:val="36"/>
          <w:szCs w:val="36"/>
        </w:rPr>
        <w:t>毕节市七星关区中等职业学校电子与信息学部实训室建设竞争性谈判公告</w:t>
      </w:r>
    </w:p>
    <w:tbl>
      <w:tblPr>
        <w:tblStyle w:val="a9"/>
        <w:tblW w:w="8580" w:type="dxa"/>
        <w:tblLook w:val="04A0" w:firstRow="1" w:lastRow="0" w:firstColumn="1" w:lastColumn="0" w:noHBand="0" w:noVBand="1"/>
      </w:tblPr>
      <w:tblGrid>
        <w:gridCol w:w="8580"/>
      </w:tblGrid>
      <w:tr w:rsidR="00123082" w14:paraId="5B83D410" w14:textId="77777777">
        <w:trPr>
          <w:trHeight w:val="1872"/>
        </w:trPr>
        <w:tc>
          <w:tcPr>
            <w:tcW w:w="8580" w:type="dxa"/>
          </w:tcPr>
          <w:p w14:paraId="0EE684FC" w14:textId="77777777" w:rsidR="00123082" w:rsidRDefault="00000000">
            <w:pPr>
              <w:autoSpaceDE w:val="0"/>
              <w:autoSpaceDN w:val="0"/>
              <w:adjustRightInd w:val="0"/>
              <w:ind w:firstLineChars="250" w:firstLine="700"/>
              <w:jc w:val="left"/>
              <w:rPr>
                <w:rFonts w:ascii="宋体" w:eastAsia="宋体" w:cs="宋体"/>
                <w:kern w:val="0"/>
                <w:sz w:val="28"/>
                <w:szCs w:val="28"/>
              </w:rPr>
            </w:pPr>
            <w:r>
              <w:rPr>
                <w:rFonts w:ascii="宋体" w:eastAsia="宋体" w:cs="宋体" w:hint="eastAsia"/>
                <w:kern w:val="0"/>
                <w:sz w:val="28"/>
                <w:szCs w:val="28"/>
              </w:rPr>
              <w:t>项目概况</w:t>
            </w:r>
          </w:p>
          <w:p w14:paraId="3C887F2E" w14:textId="77777777" w:rsidR="00123082" w:rsidRDefault="00000000">
            <w:pPr>
              <w:autoSpaceDE w:val="0"/>
              <w:autoSpaceDN w:val="0"/>
              <w:adjustRightInd w:val="0"/>
              <w:ind w:firstLineChars="200" w:firstLine="560"/>
              <w:jc w:val="left"/>
              <w:rPr>
                <w:rFonts w:asciiTheme="majorEastAsia" w:eastAsiaTheme="majorEastAsia" w:hAnsiTheme="majorEastAsia" w:hint="eastAsia"/>
              </w:rPr>
            </w:pPr>
            <w:r>
              <w:rPr>
                <w:rFonts w:ascii="宋体" w:eastAsia="宋体" w:cs="宋体" w:hint="eastAsia"/>
                <w:kern w:val="0"/>
                <w:sz w:val="28"/>
                <w:szCs w:val="28"/>
                <w:u w:val="single"/>
              </w:rPr>
              <w:t>毕节市七星关区中等职业学校电子与信息学部实训室建设</w:t>
            </w:r>
            <w:r>
              <w:rPr>
                <w:rFonts w:ascii="宋体" w:eastAsia="宋体" w:cs="宋体" w:hint="eastAsia"/>
                <w:kern w:val="0"/>
                <w:sz w:val="28"/>
                <w:szCs w:val="28"/>
              </w:rPr>
              <w:t>的潜在供应商应在</w:t>
            </w:r>
            <w:r>
              <w:rPr>
                <w:rFonts w:ascii="宋体" w:eastAsia="宋体" w:cs="宋体" w:hint="eastAsia"/>
                <w:kern w:val="0"/>
                <w:sz w:val="28"/>
                <w:szCs w:val="28"/>
                <w:u w:val="single"/>
              </w:rPr>
              <w:t>毕节市公共资源交易中心系统内</w:t>
            </w:r>
            <w:r>
              <w:rPr>
                <w:rFonts w:ascii="宋体" w:eastAsia="宋体" w:cs="宋体" w:hint="eastAsia"/>
                <w:kern w:val="0"/>
                <w:sz w:val="28"/>
                <w:szCs w:val="28"/>
              </w:rPr>
              <w:t>获取招标文件，并于</w:t>
            </w:r>
            <w:r>
              <w:rPr>
                <w:rFonts w:ascii="ËÎÌå" w:eastAsia="宋体" w:hAnsi="ËÎÌå" w:cs="ËÎÌå"/>
                <w:kern w:val="0"/>
                <w:sz w:val="28"/>
                <w:szCs w:val="28"/>
                <w:u w:val="single"/>
              </w:rPr>
              <w:t>202</w:t>
            </w:r>
            <w:r>
              <w:rPr>
                <w:rFonts w:ascii="ËÎÌå" w:eastAsia="宋体" w:hAnsi="ËÎÌå" w:cs="ËÎÌå" w:hint="eastAsia"/>
                <w:kern w:val="0"/>
                <w:sz w:val="28"/>
                <w:szCs w:val="28"/>
                <w:u w:val="single"/>
              </w:rPr>
              <w:t>4</w:t>
            </w:r>
            <w:r>
              <w:rPr>
                <w:rFonts w:ascii="宋体" w:eastAsia="宋体" w:cs="宋体" w:hint="eastAsia"/>
                <w:kern w:val="0"/>
                <w:sz w:val="28"/>
                <w:szCs w:val="28"/>
              </w:rPr>
              <w:t>年</w:t>
            </w:r>
            <w:r>
              <w:rPr>
                <w:rFonts w:ascii="宋体" w:eastAsia="宋体" w:cs="宋体" w:hint="eastAsia"/>
                <w:kern w:val="0"/>
                <w:sz w:val="28"/>
                <w:szCs w:val="28"/>
                <w:u w:val="single"/>
              </w:rPr>
              <w:t>10</w:t>
            </w:r>
            <w:r>
              <w:rPr>
                <w:rFonts w:ascii="宋体" w:eastAsia="宋体" w:cs="宋体" w:hint="eastAsia"/>
                <w:kern w:val="0"/>
                <w:sz w:val="28"/>
                <w:szCs w:val="28"/>
              </w:rPr>
              <w:t>月</w:t>
            </w:r>
            <w:r>
              <w:rPr>
                <w:rFonts w:ascii="宋体" w:eastAsia="宋体" w:cs="宋体" w:hint="eastAsia"/>
                <w:kern w:val="0"/>
                <w:sz w:val="28"/>
                <w:szCs w:val="28"/>
                <w:u w:val="single"/>
              </w:rPr>
              <w:t xml:space="preserve"> </w:t>
            </w:r>
            <w:r>
              <w:rPr>
                <w:rFonts w:ascii="宋体" w:eastAsia="宋体" w:cs="宋体"/>
                <w:kern w:val="0"/>
                <w:sz w:val="28"/>
                <w:szCs w:val="28"/>
                <w:u w:val="single"/>
              </w:rPr>
              <w:t xml:space="preserve"> </w:t>
            </w:r>
            <w:r>
              <w:rPr>
                <w:rFonts w:ascii="宋体" w:eastAsia="宋体" w:cs="宋体" w:hint="eastAsia"/>
                <w:kern w:val="0"/>
                <w:sz w:val="28"/>
                <w:szCs w:val="28"/>
              </w:rPr>
              <w:t xml:space="preserve">日 </w:t>
            </w:r>
            <w:r>
              <w:rPr>
                <w:rFonts w:ascii="宋体" w:eastAsia="宋体" w:cs="宋体" w:hint="eastAsia"/>
                <w:kern w:val="0"/>
                <w:sz w:val="28"/>
                <w:szCs w:val="28"/>
                <w:u w:val="single"/>
              </w:rPr>
              <w:t>1</w:t>
            </w:r>
            <w:r>
              <w:rPr>
                <w:rFonts w:ascii="宋体" w:eastAsia="宋体" w:cs="宋体"/>
                <w:kern w:val="0"/>
                <w:sz w:val="28"/>
                <w:szCs w:val="28"/>
                <w:u w:val="single"/>
              </w:rPr>
              <w:t xml:space="preserve">0 </w:t>
            </w:r>
            <w:r>
              <w:rPr>
                <w:rFonts w:ascii="宋体" w:eastAsia="宋体" w:cs="宋体" w:hint="eastAsia"/>
                <w:kern w:val="0"/>
                <w:sz w:val="28"/>
                <w:szCs w:val="28"/>
              </w:rPr>
              <w:t>点</w:t>
            </w:r>
            <w:r>
              <w:rPr>
                <w:rFonts w:ascii="宋体" w:eastAsia="宋体" w:cs="宋体"/>
                <w:kern w:val="0"/>
                <w:sz w:val="28"/>
                <w:szCs w:val="28"/>
                <w:u w:val="single"/>
              </w:rPr>
              <w:t xml:space="preserve">  </w:t>
            </w:r>
            <w:r>
              <w:rPr>
                <w:rFonts w:ascii="宋体" w:eastAsia="宋体" w:cs="宋体" w:hint="eastAsia"/>
                <w:kern w:val="0"/>
                <w:sz w:val="28"/>
                <w:szCs w:val="28"/>
              </w:rPr>
              <w:t>分（北京时间）前递交响应文件。</w:t>
            </w:r>
          </w:p>
        </w:tc>
      </w:tr>
    </w:tbl>
    <w:p w14:paraId="6B6B472C"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一、项目基本情况</w:t>
      </w:r>
    </w:p>
    <w:p w14:paraId="0D964944"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宋体" w:eastAsia="宋体" w:cs="宋体" w:hint="eastAsia"/>
          <w:kern w:val="0"/>
          <w:sz w:val="28"/>
          <w:szCs w:val="28"/>
        </w:rPr>
        <w:t>项目编号：</w:t>
      </w:r>
    </w:p>
    <w:p w14:paraId="596FDE95"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项目名称：毕节市七星关区中等职业学校电子与信息学部实训室建设</w:t>
      </w:r>
    </w:p>
    <w:p w14:paraId="6DCA9F43"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采购方式：</w:t>
      </w:r>
      <w:r>
        <w:rPr>
          <w:rFonts w:ascii="Wingdings 2" w:eastAsia="宋体" w:hAnsi="Wingdings 2" w:cs="Wingdings 2"/>
          <w:kern w:val="0"/>
          <w:sz w:val="28"/>
          <w:szCs w:val="28"/>
        </w:rPr>
        <w:t></w:t>
      </w:r>
      <w:r>
        <w:rPr>
          <w:rFonts w:ascii="宋体" w:eastAsia="宋体" w:cs="宋体" w:hint="eastAsia"/>
          <w:kern w:val="0"/>
          <w:sz w:val="28"/>
          <w:szCs w:val="28"/>
        </w:rPr>
        <w:t xml:space="preserve">竞争性谈判  </w:t>
      </w:r>
      <w:r>
        <w:rPr>
          <w:rFonts w:ascii="Wingdings 2" w:eastAsia="宋体" w:hAnsi="Wingdings 2" w:cs="Wingdings 2"/>
          <w:kern w:val="0"/>
          <w:sz w:val="28"/>
          <w:szCs w:val="28"/>
        </w:rPr>
        <w:t></w:t>
      </w:r>
      <w:r>
        <w:rPr>
          <w:rFonts w:ascii="宋体" w:eastAsia="宋体" w:cs="宋体" w:hint="eastAsia"/>
          <w:kern w:val="0"/>
          <w:sz w:val="28"/>
          <w:szCs w:val="28"/>
        </w:rPr>
        <w:t xml:space="preserve">竞争性磋商   </w:t>
      </w:r>
      <w:r>
        <w:rPr>
          <w:rFonts w:ascii="Wingdings 2" w:eastAsia="宋体" w:hAnsi="Wingdings 2" w:cs="Wingdings 2"/>
          <w:kern w:val="0"/>
          <w:sz w:val="28"/>
          <w:szCs w:val="28"/>
        </w:rPr>
        <w:t></w:t>
      </w:r>
      <w:r>
        <w:rPr>
          <w:rFonts w:ascii="宋体" w:eastAsia="宋体" w:cs="宋体" w:hint="eastAsia"/>
          <w:kern w:val="0"/>
          <w:sz w:val="28"/>
          <w:szCs w:val="28"/>
        </w:rPr>
        <w:t>询价</w:t>
      </w:r>
    </w:p>
    <w:p w14:paraId="114CAF46"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采购预算：</w:t>
      </w:r>
      <w:r>
        <w:rPr>
          <w:rFonts w:ascii="ËÎÌå" w:eastAsia="宋体" w:hAnsi="ËÎÌå" w:cs="ËÎÌå" w:hint="eastAsia"/>
          <w:kern w:val="0"/>
          <w:sz w:val="28"/>
          <w:szCs w:val="28"/>
        </w:rPr>
        <w:t>1708920</w:t>
      </w:r>
      <w:r>
        <w:rPr>
          <w:rFonts w:ascii="ËÎÌå" w:eastAsia="宋体" w:hAnsi="ËÎÌå" w:cs="ËÎÌå"/>
          <w:kern w:val="0"/>
          <w:sz w:val="28"/>
          <w:szCs w:val="28"/>
        </w:rPr>
        <w:t>.00</w:t>
      </w:r>
      <w:r>
        <w:rPr>
          <w:rFonts w:ascii="宋体" w:eastAsia="宋体" w:cs="宋体" w:hint="eastAsia"/>
          <w:kern w:val="0"/>
          <w:sz w:val="28"/>
          <w:szCs w:val="28"/>
        </w:rPr>
        <w:t>元</w:t>
      </w:r>
    </w:p>
    <w:p w14:paraId="45ECD37E"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最高投标限价：</w:t>
      </w:r>
      <w:r>
        <w:rPr>
          <w:rFonts w:ascii="ËÎÌå" w:eastAsia="宋体" w:hAnsi="ËÎÌå" w:cs="ËÎÌå" w:hint="eastAsia"/>
          <w:kern w:val="0"/>
          <w:sz w:val="28"/>
          <w:szCs w:val="28"/>
        </w:rPr>
        <w:t>1708920</w:t>
      </w:r>
      <w:r>
        <w:rPr>
          <w:rFonts w:ascii="ËÎÌå" w:eastAsia="宋体" w:hAnsi="ËÎÌå" w:cs="ËÎÌå"/>
          <w:kern w:val="0"/>
          <w:sz w:val="28"/>
          <w:szCs w:val="28"/>
        </w:rPr>
        <w:t>.00</w:t>
      </w:r>
      <w:r>
        <w:rPr>
          <w:rFonts w:ascii="宋体" w:eastAsia="宋体" w:cs="宋体" w:hint="eastAsia"/>
          <w:kern w:val="0"/>
          <w:sz w:val="28"/>
          <w:szCs w:val="28"/>
        </w:rPr>
        <w:t>元</w:t>
      </w:r>
    </w:p>
    <w:p w14:paraId="297A520E"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采购需求：详见谈判文件附件5。</w:t>
      </w:r>
    </w:p>
    <w:p w14:paraId="54AAAF49" w14:textId="17932EDA"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合同履行期限：</w:t>
      </w:r>
      <w:r w:rsidR="0059106F">
        <w:rPr>
          <w:rFonts w:ascii="Times New Roman" w:eastAsia="宋体" w:hAnsi="Times New Roman" w:cs="Times New Roman" w:hint="eastAsia"/>
          <w:kern w:val="0"/>
          <w:sz w:val="28"/>
          <w:szCs w:val="28"/>
        </w:rPr>
        <w:t>40</w:t>
      </w:r>
      <w:r>
        <w:rPr>
          <w:rFonts w:ascii="Times New Roman" w:eastAsia="宋体" w:hAnsi="Times New Roman" w:cs="Times New Roman" w:hint="eastAsia"/>
          <w:kern w:val="0"/>
          <w:sz w:val="28"/>
          <w:szCs w:val="28"/>
        </w:rPr>
        <w:t>日历天以内完成供货、验收等</w:t>
      </w:r>
      <w:r>
        <w:rPr>
          <w:rFonts w:ascii="宋体" w:eastAsia="宋体" w:cs="宋体" w:hint="eastAsia"/>
          <w:kern w:val="0"/>
          <w:sz w:val="28"/>
          <w:szCs w:val="28"/>
        </w:rPr>
        <w:t>。</w:t>
      </w:r>
    </w:p>
    <w:p w14:paraId="3313794F" w14:textId="77777777" w:rsidR="00123082" w:rsidRDefault="00000000">
      <w:pPr>
        <w:ind w:firstLine="420"/>
        <w:jc w:val="left"/>
        <w:rPr>
          <w:rFonts w:ascii="宋体" w:eastAsia="宋体" w:cs="宋体"/>
          <w:kern w:val="0"/>
          <w:sz w:val="28"/>
          <w:szCs w:val="28"/>
        </w:rPr>
      </w:pPr>
      <w:r>
        <w:rPr>
          <w:rFonts w:ascii="宋体" w:eastAsia="宋体" w:cs="宋体" w:hint="eastAsia"/>
          <w:kern w:val="0"/>
          <w:sz w:val="28"/>
          <w:szCs w:val="28"/>
        </w:rPr>
        <w:t>本项目</w:t>
      </w:r>
      <w:r>
        <w:rPr>
          <w:rFonts w:ascii="宋体" w:eastAsia="宋体" w:cs="宋体" w:hint="eastAsia"/>
          <w:b/>
          <w:kern w:val="0"/>
          <w:sz w:val="28"/>
          <w:szCs w:val="28"/>
          <w:u w:val="single"/>
        </w:rPr>
        <w:t>不接受</w:t>
      </w:r>
      <w:r>
        <w:rPr>
          <w:rFonts w:ascii="宋体" w:eastAsia="宋体" w:cs="宋体" w:hint="eastAsia"/>
          <w:kern w:val="0"/>
          <w:sz w:val="28"/>
          <w:szCs w:val="28"/>
        </w:rPr>
        <w:t>联合体投标</w:t>
      </w:r>
    </w:p>
    <w:p w14:paraId="0D2193DC"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二、申请人的资格要求：</w:t>
      </w:r>
    </w:p>
    <w:p w14:paraId="5C320F53"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1.</w:t>
      </w:r>
      <w:r>
        <w:rPr>
          <w:rFonts w:ascii="宋体" w:eastAsia="宋体" w:cs="宋体" w:hint="eastAsia"/>
          <w:kern w:val="0"/>
          <w:sz w:val="28"/>
          <w:szCs w:val="28"/>
        </w:rPr>
        <w:t>满足《中华人民共和国政府采购法》第二十二条规定；</w:t>
      </w:r>
    </w:p>
    <w:p w14:paraId="0782CA08" w14:textId="77777777" w:rsidR="00123082" w:rsidRDefault="00000000">
      <w:pPr>
        <w:spacing w:line="440" w:lineRule="exact"/>
        <w:ind w:firstLineChars="196" w:firstLine="549"/>
        <w:rPr>
          <w:rFonts w:ascii="宋体" w:hAnsi="宋体" w:cs="宋体" w:hint="eastAsia"/>
          <w:sz w:val="28"/>
          <w:szCs w:val="28"/>
        </w:rPr>
      </w:pPr>
      <w:r>
        <w:rPr>
          <w:rFonts w:ascii="宋体" w:eastAsia="宋体" w:cs="宋体" w:hint="eastAsia"/>
          <w:kern w:val="0"/>
          <w:sz w:val="28"/>
          <w:szCs w:val="28"/>
        </w:rPr>
        <w:t>（</w:t>
      </w:r>
      <w:r>
        <w:rPr>
          <w:rFonts w:ascii="Times New Roman" w:eastAsia="宋体" w:hAnsi="Times New Roman" w:cs="Times New Roman"/>
          <w:kern w:val="0"/>
          <w:sz w:val="28"/>
          <w:szCs w:val="28"/>
        </w:rPr>
        <w:t>1</w:t>
      </w:r>
      <w:r>
        <w:rPr>
          <w:rFonts w:ascii="宋体" w:eastAsia="宋体" w:cs="宋体" w:hint="eastAsia"/>
          <w:kern w:val="0"/>
          <w:sz w:val="28"/>
          <w:szCs w:val="28"/>
        </w:rPr>
        <w:t>）具备有效的营业执照，</w:t>
      </w:r>
      <w:r>
        <w:rPr>
          <w:rFonts w:ascii="宋体" w:hAnsi="宋体" w:cs="仿宋_GB2312" w:hint="eastAsia"/>
          <w:kern w:val="15"/>
          <w:sz w:val="28"/>
          <w:szCs w:val="28"/>
        </w:rPr>
        <w:t>投标人必须是在中国境内注册，并具有独立法人资格；具有有效的营业执照、税务登记证、组织机构代码证(或三证合一的营业执照)</w:t>
      </w:r>
      <w:r>
        <w:rPr>
          <w:rFonts w:ascii="宋体" w:eastAsia="宋体" w:cs="宋体" w:hint="eastAsia"/>
          <w:kern w:val="0"/>
          <w:sz w:val="28"/>
          <w:szCs w:val="28"/>
        </w:rPr>
        <w:t>；</w:t>
      </w:r>
    </w:p>
    <w:p w14:paraId="3F8D5771" w14:textId="77777777" w:rsidR="00123082" w:rsidRDefault="00000000">
      <w:pPr>
        <w:autoSpaceDE w:val="0"/>
        <w:autoSpaceDN w:val="0"/>
        <w:adjustRightInd w:val="0"/>
        <w:ind w:firstLineChars="200" w:firstLine="560"/>
        <w:jc w:val="left"/>
        <w:rPr>
          <w:rFonts w:ascii="宋体" w:hAnsi="宋体" w:cs="仿宋" w:hint="eastAsia"/>
          <w:color w:val="000000"/>
          <w:kern w:val="0"/>
          <w:sz w:val="28"/>
          <w:szCs w:val="28"/>
        </w:rPr>
      </w:pPr>
      <w:r>
        <w:rPr>
          <w:rFonts w:ascii="宋体" w:eastAsia="宋体" w:cs="宋体" w:hint="eastAsia"/>
          <w:kern w:val="0"/>
          <w:sz w:val="28"/>
          <w:szCs w:val="28"/>
        </w:rPr>
        <w:lastRenderedPageBreak/>
        <w:t>（</w:t>
      </w:r>
      <w:r>
        <w:rPr>
          <w:rFonts w:ascii="Times New Roman" w:eastAsia="宋体" w:hAnsi="Times New Roman" w:cs="Times New Roman"/>
          <w:kern w:val="0"/>
          <w:sz w:val="28"/>
          <w:szCs w:val="28"/>
        </w:rPr>
        <w:t>2</w:t>
      </w:r>
      <w:r>
        <w:rPr>
          <w:rFonts w:ascii="宋体" w:eastAsia="宋体" w:cs="宋体" w:hint="eastAsia"/>
          <w:kern w:val="0"/>
          <w:sz w:val="28"/>
          <w:szCs w:val="28"/>
        </w:rPr>
        <w:t>）具有良好的商业信誉和健全的财务会计制度：提供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年经有资质的审计机构出具的审计报告（审计报告应包含资产负责表、利润表（或利润表及利润分配表）、现金流量表和财务报表附注，</w:t>
      </w:r>
      <w:r>
        <w:rPr>
          <w:rFonts w:ascii="宋体" w:hAnsi="宋体" w:cs="仿宋" w:hint="eastAsia"/>
          <w:color w:val="000000"/>
          <w:kern w:val="0"/>
          <w:sz w:val="28"/>
          <w:szCs w:val="28"/>
        </w:rPr>
        <w:t>注：审计报告未加盖审计机构公章、三表一注未加盖会计师事务所审验章均视为无效）或基本开户行的银行2023年至今出具的有效资信证明（至出具之日起2个月有效）或财政部门认可的政府采购专业担保机构出具的有效担保函，并承诺有良好的商业信用和健全的财务制度；</w:t>
      </w:r>
    </w:p>
    <w:p w14:paraId="2C606F48"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Times New Roman" w:eastAsia="宋体" w:hAnsi="Times New Roman" w:cs="Times New Roman"/>
          <w:kern w:val="0"/>
          <w:sz w:val="28"/>
          <w:szCs w:val="28"/>
        </w:rPr>
        <w:t>3</w:t>
      </w:r>
      <w:r>
        <w:rPr>
          <w:rFonts w:ascii="宋体" w:eastAsia="宋体" w:cs="宋体" w:hint="eastAsia"/>
          <w:kern w:val="0"/>
          <w:sz w:val="28"/>
          <w:szCs w:val="28"/>
        </w:rPr>
        <w:t xml:space="preserve">）具有履行合同所必须的设备和专业技术能力；（自行承诺，提供原件） </w:t>
      </w:r>
    </w:p>
    <w:p w14:paraId="0A99DFD9"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Times New Roman" w:eastAsia="宋体" w:hAnsi="Times New Roman" w:cs="Times New Roman"/>
          <w:kern w:val="0"/>
          <w:sz w:val="28"/>
          <w:szCs w:val="28"/>
        </w:rPr>
        <w:t>4</w:t>
      </w:r>
      <w:r>
        <w:rPr>
          <w:rFonts w:ascii="宋体" w:eastAsia="宋体" w:cs="宋体" w:hint="eastAsia"/>
          <w:kern w:val="0"/>
          <w:sz w:val="28"/>
          <w:szCs w:val="28"/>
        </w:rPr>
        <w:t>）具有依法缴纳税收和社会保障资金的良好记录：提供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年至今</w:t>
      </w:r>
      <w:r>
        <w:rPr>
          <w:rFonts w:ascii="Times New Roman" w:eastAsia="宋体" w:hAnsi="Times New Roman" w:cs="Times New Roman" w:hint="eastAsia"/>
          <w:kern w:val="0"/>
          <w:sz w:val="28"/>
          <w:szCs w:val="28"/>
        </w:rPr>
        <w:t>任意连续</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个月</w:t>
      </w:r>
      <w:r>
        <w:rPr>
          <w:sz w:val="28"/>
          <w:szCs w:val="28"/>
        </w:rPr>
        <w:t>发生并缴纳的增值税或企业所得税的完税凭证或银行回单（凭证或回单须标明有本款要求的税种方为有效）。未发生缴税情况的，须提供零申报证明，即提供企业所在地税务部门出具的申报证明原件或加盖税务机关鲜章的申报表或自行在网上申报系统中打印的已申报报表</w:t>
      </w:r>
      <w:r>
        <w:rPr>
          <w:rFonts w:hint="eastAsia"/>
          <w:sz w:val="28"/>
          <w:szCs w:val="28"/>
        </w:rPr>
        <w:t>;</w:t>
      </w:r>
      <w:r>
        <w:rPr>
          <w:rFonts w:hint="eastAsia"/>
          <w:sz w:val="28"/>
          <w:szCs w:val="28"/>
        </w:rPr>
        <w:t>并</w:t>
      </w:r>
      <w:r>
        <w:rPr>
          <w:rFonts w:ascii="宋体" w:eastAsia="宋体" w:cs="宋体" w:hint="eastAsia"/>
          <w:kern w:val="0"/>
          <w:sz w:val="28"/>
          <w:szCs w:val="28"/>
        </w:rPr>
        <w:t>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w:t>
      </w:r>
      <w:r>
        <w:rPr>
          <w:rFonts w:ascii="Times New Roman" w:eastAsia="宋体" w:hAnsi="Times New Roman" w:cs="Times New Roman" w:hint="eastAsia"/>
          <w:kern w:val="0"/>
          <w:sz w:val="28"/>
          <w:szCs w:val="28"/>
        </w:rPr>
        <w:t>任意连续</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个月</w:t>
      </w:r>
      <w:r>
        <w:rPr>
          <w:rFonts w:ascii="宋体" w:hAnsi="宋体" w:cs="宋体" w:hint="eastAsia"/>
          <w:color w:val="333333"/>
          <w:kern w:val="0"/>
          <w:sz w:val="28"/>
          <w:szCs w:val="28"/>
          <w:shd w:val="clear" w:color="auto" w:fill="FFFFFF"/>
        </w:rPr>
        <w:t>缴纳社保的有效证明材料；</w:t>
      </w:r>
    </w:p>
    <w:p w14:paraId="4C2D2E45"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Times New Roman" w:eastAsia="宋体" w:hAnsi="Times New Roman" w:cs="Times New Roman"/>
          <w:kern w:val="0"/>
          <w:sz w:val="28"/>
          <w:szCs w:val="28"/>
        </w:rPr>
        <w:t>5</w:t>
      </w:r>
      <w:r>
        <w:rPr>
          <w:rFonts w:ascii="宋体" w:eastAsia="宋体" w:cs="宋体" w:hint="eastAsia"/>
          <w:kern w:val="0"/>
          <w:sz w:val="28"/>
          <w:szCs w:val="28"/>
        </w:rPr>
        <w:t>）参加本次政府采购活动前三年内，</w:t>
      </w:r>
      <w:r>
        <w:rPr>
          <w:rFonts w:ascii="宋体" w:hAnsi="宋体" w:cs="仿宋" w:hint="eastAsia"/>
          <w:color w:val="000000"/>
          <w:kern w:val="0"/>
          <w:sz w:val="28"/>
          <w:szCs w:val="28"/>
        </w:rPr>
        <w:t>本公司及公司法定代表人</w:t>
      </w:r>
      <w:r>
        <w:rPr>
          <w:rFonts w:ascii="宋体" w:eastAsia="宋体" w:cs="宋体" w:hint="eastAsia"/>
          <w:kern w:val="0"/>
          <w:sz w:val="28"/>
          <w:szCs w:val="28"/>
        </w:rPr>
        <w:t>在经营活动中没有违法违规记录：提供参加政府采购活动前三年内在经营活动中</w:t>
      </w:r>
      <w:r>
        <w:rPr>
          <w:rFonts w:ascii="宋体" w:hAnsi="宋体" w:cs="仿宋" w:hint="eastAsia"/>
          <w:color w:val="000000"/>
          <w:kern w:val="0"/>
          <w:sz w:val="28"/>
          <w:szCs w:val="28"/>
        </w:rPr>
        <w:t>本公司及公司法定代表人</w:t>
      </w:r>
      <w:r>
        <w:rPr>
          <w:rFonts w:ascii="宋体" w:eastAsia="宋体" w:cs="宋体" w:hint="eastAsia"/>
          <w:kern w:val="0"/>
          <w:sz w:val="28"/>
          <w:szCs w:val="28"/>
        </w:rPr>
        <w:t>没有重大违法记录（重大违法记录是指供应商因违法经营受到刑事、行政处罚或者责令停产停业、吊销许可证或者执照、较大数额罚款等行政处罚）的书面声</w:t>
      </w:r>
      <w:r>
        <w:rPr>
          <w:rFonts w:ascii="宋体" w:eastAsia="宋体" w:cs="宋体" w:hint="eastAsia"/>
          <w:kern w:val="0"/>
          <w:sz w:val="28"/>
          <w:szCs w:val="28"/>
        </w:rPr>
        <w:lastRenderedPageBreak/>
        <w:t>明；（自行声明）</w:t>
      </w:r>
    </w:p>
    <w:p w14:paraId="7C54EDDF" w14:textId="77777777" w:rsidR="00123082" w:rsidRDefault="00000000">
      <w:pPr>
        <w:autoSpaceDE w:val="0"/>
        <w:autoSpaceDN w:val="0"/>
        <w:adjustRightInd w:val="0"/>
        <w:ind w:firstLineChars="100" w:firstLine="280"/>
        <w:jc w:val="left"/>
        <w:rPr>
          <w:rFonts w:ascii="宋体" w:eastAsia="宋体" w:cs="宋体"/>
          <w:kern w:val="0"/>
          <w:sz w:val="28"/>
          <w:szCs w:val="28"/>
        </w:rPr>
      </w:pPr>
      <w:r>
        <w:rPr>
          <w:rFonts w:ascii="宋体" w:eastAsia="宋体" w:cs="宋体" w:hint="eastAsia"/>
          <w:kern w:val="0"/>
          <w:sz w:val="28"/>
          <w:szCs w:val="28"/>
        </w:rPr>
        <w:t>（</w:t>
      </w:r>
      <w:r>
        <w:rPr>
          <w:rFonts w:ascii="Times New Roman" w:eastAsia="宋体" w:hAnsi="Times New Roman" w:cs="Times New Roman"/>
          <w:kern w:val="0"/>
          <w:sz w:val="28"/>
          <w:szCs w:val="28"/>
        </w:rPr>
        <w:t>6</w:t>
      </w:r>
      <w:r>
        <w:rPr>
          <w:rFonts w:ascii="宋体" w:eastAsia="宋体" w:cs="宋体" w:hint="eastAsia"/>
          <w:kern w:val="0"/>
          <w:sz w:val="28"/>
          <w:szCs w:val="28"/>
        </w:rPr>
        <w:t>）</w:t>
      </w:r>
      <w:r>
        <w:rPr>
          <w:rFonts w:ascii="宋体" w:hAnsi="宋体" w:cs="宋体" w:hint="eastAsia"/>
          <w:color w:val="333333"/>
          <w:kern w:val="0"/>
          <w:sz w:val="28"/>
          <w:szCs w:val="28"/>
          <w:shd w:val="clear" w:color="auto" w:fill="FFFFFF"/>
        </w:rPr>
        <w:t>法律、行政法规规定的其他条件：</w:t>
      </w:r>
      <w:r>
        <w:rPr>
          <w:rFonts w:ascii="宋体" w:hAnsi="宋体" w:cs="宋体" w:hint="eastAsia"/>
          <w:kern w:val="0"/>
          <w:sz w:val="28"/>
          <w:szCs w:val="28"/>
          <w:shd w:val="clear" w:color="auto" w:fill="FFFFFF"/>
        </w:rPr>
        <w:t>①对列入失信惩戒对象名单的供应商，拒绝其参与投标，提供在“信用中国”网站查询下载的信用信息报告（法人和非法人组织公共信用信息报告）编入《投标文件》；②对列入政府采购严重违法失信行为记录名单的供应商，拒绝其参与投标，提供在中国政府采购网（政府采购严重违法失信行为记录名单）的查询记录截图”；（提供自本项目采购公告发布之日起至投标截止时间的任一时间段的查询结果网页截图，查询结果必须清晰完整）</w:t>
      </w:r>
      <w:r>
        <w:rPr>
          <w:rFonts w:ascii="宋体" w:hAnsi="宋体" w:cs="仿宋" w:hint="eastAsia"/>
          <w:color w:val="000000"/>
          <w:kern w:val="0"/>
          <w:sz w:val="28"/>
          <w:szCs w:val="28"/>
        </w:rPr>
        <w:t>；</w:t>
      </w:r>
    </w:p>
    <w:p w14:paraId="613677ED" w14:textId="77777777" w:rsidR="00123082" w:rsidRDefault="00000000">
      <w:pPr>
        <w:widowControl/>
        <w:spacing w:line="360" w:lineRule="auto"/>
        <w:ind w:firstLineChars="200" w:firstLine="560"/>
        <w:rPr>
          <w:rFonts w:ascii="宋体" w:hAnsi="宋体" w:cs="宋体" w:hint="eastAsia"/>
          <w:color w:val="333333"/>
          <w:kern w:val="0"/>
          <w:sz w:val="28"/>
          <w:szCs w:val="28"/>
          <w:shd w:val="clear" w:color="auto" w:fill="FFFFFF"/>
        </w:rPr>
      </w:pPr>
      <w:r>
        <w:rPr>
          <w:rFonts w:ascii="宋体" w:eastAsia="宋体" w:cs="宋体" w:hint="eastAsia"/>
          <w:kern w:val="0"/>
          <w:sz w:val="28"/>
          <w:szCs w:val="28"/>
        </w:rPr>
        <w:t>（</w:t>
      </w:r>
      <w:r>
        <w:rPr>
          <w:rFonts w:ascii="Times New Roman" w:eastAsia="宋体" w:hAnsi="Times New Roman" w:cs="Times New Roman"/>
          <w:kern w:val="0"/>
          <w:sz w:val="28"/>
          <w:szCs w:val="28"/>
        </w:rPr>
        <w:t>7</w:t>
      </w:r>
      <w:r>
        <w:rPr>
          <w:rFonts w:ascii="宋体" w:eastAsia="宋体" w:cs="宋体" w:hint="eastAsia"/>
          <w:kern w:val="0"/>
          <w:sz w:val="28"/>
          <w:szCs w:val="28"/>
        </w:rPr>
        <w:t>）</w:t>
      </w:r>
      <w:r>
        <w:rPr>
          <w:rFonts w:ascii="宋体" w:hAnsi="宋体" w:cs="宋体" w:hint="eastAsia"/>
          <w:color w:val="333333"/>
          <w:sz w:val="28"/>
          <w:szCs w:val="28"/>
          <w:shd w:val="clear" w:color="auto" w:fill="FFFFFF"/>
        </w:rPr>
        <w:t>法定代表人参加投标的必须有法定代表人身份证及身份证明文件，法定代表人授权委托人参加投标的必须有法定代表人的身份证明、法定代表人授权委托书及被授权委托人的身份证；</w:t>
      </w:r>
      <w:r>
        <w:rPr>
          <w:rFonts w:ascii="宋体" w:eastAsia="宋体" w:cs="宋体" w:hint="eastAsia"/>
          <w:kern w:val="0"/>
          <w:sz w:val="28"/>
          <w:szCs w:val="28"/>
        </w:rPr>
        <w:t>（</w:t>
      </w:r>
      <w:r>
        <w:rPr>
          <w:rFonts w:ascii="宋体" w:hAnsi="宋体" w:cs="仿宋" w:hint="eastAsia"/>
          <w:kern w:val="0"/>
          <w:sz w:val="28"/>
          <w:szCs w:val="28"/>
        </w:rPr>
        <w:t>按招标文件要求格式制作）</w:t>
      </w:r>
    </w:p>
    <w:p w14:paraId="01A398F1"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 xml:space="preserve"> （</w:t>
      </w:r>
      <w:r>
        <w:rPr>
          <w:rFonts w:ascii="Times New Roman" w:eastAsia="宋体" w:hAnsi="Times New Roman" w:cs="Times New Roman"/>
          <w:kern w:val="0"/>
          <w:sz w:val="28"/>
          <w:szCs w:val="28"/>
        </w:rPr>
        <w:t>8</w:t>
      </w:r>
      <w:r>
        <w:rPr>
          <w:rFonts w:ascii="宋体" w:eastAsia="宋体" w:cs="宋体" w:hint="eastAsia"/>
          <w:kern w:val="0"/>
          <w:sz w:val="28"/>
          <w:szCs w:val="28"/>
        </w:rPr>
        <w:t>）</w:t>
      </w:r>
      <w:r>
        <w:rPr>
          <w:rFonts w:ascii="宋体" w:hAnsi="宋体" w:cs="仿宋" w:hint="eastAsia"/>
          <w:color w:val="000000"/>
          <w:kern w:val="0"/>
          <w:sz w:val="28"/>
          <w:szCs w:val="28"/>
        </w:rPr>
        <w:t>提供中国裁判文书网无行贿受贿犯罪记录证明，供应商须提供在中国裁判文书网，检索查询企业及企业法定代表人在本项目采购公告发布之日起至投标截止时间止，此前三年内没有行贿受贿记录，否则取消其投标资格，须提供完整的网址、版权信息的并加盖鲜章查询页面为彩色截图 ；</w:t>
      </w:r>
    </w:p>
    <w:p w14:paraId="7C2F00DB" w14:textId="6C8CE754"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2.</w:t>
      </w:r>
      <w:r>
        <w:rPr>
          <w:rFonts w:ascii="宋体" w:eastAsia="宋体" w:cs="宋体" w:hint="eastAsia"/>
          <w:kern w:val="0"/>
          <w:sz w:val="28"/>
          <w:szCs w:val="28"/>
        </w:rPr>
        <w:t>落实政府采购政策需满足的资格要求：</w:t>
      </w:r>
      <w:r>
        <w:rPr>
          <w:rFonts w:ascii="宋体" w:eastAsia="宋体" w:hAnsi="宋体" w:cs="仿宋" w:hint="eastAsia"/>
          <w:bCs/>
          <w:color w:val="000000"/>
          <w:kern w:val="0"/>
          <w:sz w:val="28"/>
          <w:szCs w:val="28"/>
          <w:u w:val="single"/>
        </w:rPr>
        <w:t>本项目属于专门面向中小企业采购的项目</w:t>
      </w:r>
      <w:r w:rsidR="00FE62AE">
        <w:rPr>
          <w:rFonts w:ascii="宋体" w:eastAsia="宋体" w:hAnsi="宋体" w:cs="仿宋" w:hint="eastAsia"/>
          <w:bCs/>
          <w:color w:val="000000"/>
          <w:kern w:val="0"/>
          <w:sz w:val="28"/>
          <w:szCs w:val="28"/>
          <w:u w:val="single"/>
        </w:rPr>
        <w:t>,</w:t>
      </w:r>
      <w:bookmarkStart w:id="2" w:name="_Hlk180416113"/>
      <w:r w:rsidR="00FE62AE">
        <w:rPr>
          <w:rFonts w:ascii="宋体" w:eastAsia="宋体" w:hAnsi="宋体" w:cs="仿宋" w:hint="eastAsia"/>
          <w:bCs/>
          <w:color w:val="000000"/>
          <w:kern w:val="0"/>
          <w:sz w:val="28"/>
          <w:szCs w:val="28"/>
          <w:u w:val="single"/>
        </w:rPr>
        <w:t>其中小微企业预留份额为100%</w:t>
      </w:r>
      <w:bookmarkEnd w:id="2"/>
      <w:r>
        <w:rPr>
          <w:rFonts w:ascii="宋体" w:eastAsia="宋体" w:hAnsi="宋体" w:cs="仿宋"/>
          <w:bCs/>
          <w:color w:val="000000"/>
          <w:kern w:val="0"/>
          <w:sz w:val="28"/>
          <w:szCs w:val="28"/>
          <w:u w:val="single"/>
        </w:rPr>
        <w:t>, 即：提供的货物全部由符合政策要求的中小</w:t>
      </w:r>
      <w:r w:rsidR="0059106F">
        <w:rPr>
          <w:rFonts w:ascii="宋体" w:eastAsia="宋体" w:hAnsi="宋体" w:cs="仿宋" w:hint="eastAsia"/>
          <w:bCs/>
          <w:color w:val="000000"/>
          <w:kern w:val="0"/>
          <w:sz w:val="28"/>
          <w:szCs w:val="28"/>
          <w:u w:val="single"/>
        </w:rPr>
        <w:t>微</w:t>
      </w:r>
      <w:r>
        <w:rPr>
          <w:rFonts w:ascii="宋体" w:eastAsia="宋体" w:hAnsi="宋体" w:cs="仿宋"/>
          <w:bCs/>
          <w:color w:val="000000"/>
          <w:kern w:val="0"/>
          <w:sz w:val="28"/>
          <w:szCs w:val="28"/>
          <w:u w:val="single"/>
        </w:rPr>
        <w:t>企业制造。</w:t>
      </w:r>
      <w:r>
        <w:rPr>
          <w:rFonts w:ascii="宋体" w:eastAsia="宋体" w:hAnsi="宋体" w:cs="仿宋" w:hint="eastAsia"/>
          <w:bCs/>
          <w:color w:val="000000"/>
          <w:kern w:val="0"/>
          <w:sz w:val="28"/>
          <w:szCs w:val="28"/>
          <w:u w:val="single"/>
        </w:rPr>
        <w:t>本项目所属行业：工业；</w:t>
      </w:r>
      <w:r>
        <w:rPr>
          <w:rFonts w:ascii="宋体" w:eastAsia="宋体" w:hAnsi="宋体" w:cs="仿宋"/>
          <w:bCs/>
          <w:color w:val="000000"/>
          <w:kern w:val="0"/>
          <w:sz w:val="28"/>
          <w:szCs w:val="28"/>
          <w:u w:val="single"/>
        </w:rPr>
        <w:t>投标人（供应商）须提供《招标文件》规定的“中小</w:t>
      </w:r>
      <w:r w:rsidR="0059106F">
        <w:rPr>
          <w:rFonts w:ascii="宋体" w:eastAsia="宋体" w:hAnsi="宋体" w:cs="仿宋" w:hint="eastAsia"/>
          <w:bCs/>
          <w:color w:val="000000"/>
          <w:kern w:val="0"/>
          <w:sz w:val="28"/>
          <w:szCs w:val="28"/>
          <w:u w:val="single"/>
        </w:rPr>
        <w:t>微</w:t>
      </w:r>
      <w:r>
        <w:rPr>
          <w:rFonts w:ascii="宋体" w:eastAsia="宋体" w:hAnsi="宋体" w:cs="仿宋"/>
          <w:bCs/>
          <w:color w:val="000000"/>
          <w:kern w:val="0"/>
          <w:sz w:val="28"/>
          <w:szCs w:val="28"/>
          <w:u w:val="single"/>
        </w:rPr>
        <w:t>企业声明</w:t>
      </w:r>
      <w:r>
        <w:rPr>
          <w:rFonts w:ascii="宋体" w:eastAsia="宋体" w:hAnsi="宋体" w:cs="仿宋"/>
          <w:bCs/>
          <w:color w:val="000000"/>
          <w:kern w:val="0"/>
          <w:sz w:val="28"/>
          <w:szCs w:val="28"/>
          <w:u w:val="single"/>
        </w:rPr>
        <w:lastRenderedPageBreak/>
        <w:t>函”；</w:t>
      </w:r>
      <w:r>
        <w:rPr>
          <w:rFonts w:ascii="宋体" w:eastAsia="宋体" w:cs="宋体"/>
          <w:kern w:val="0"/>
          <w:sz w:val="28"/>
          <w:szCs w:val="28"/>
        </w:rPr>
        <w:t xml:space="preserve"> </w:t>
      </w:r>
    </w:p>
    <w:p w14:paraId="3240D15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w:t>
      </w:r>
      <w:r>
        <w:rPr>
          <w:rFonts w:ascii="宋体" w:eastAsia="宋体" w:cs="宋体" w:hint="eastAsia"/>
          <w:kern w:val="0"/>
          <w:sz w:val="28"/>
          <w:szCs w:val="28"/>
        </w:rPr>
        <w:t>本项目的特定资格要求：</w:t>
      </w:r>
    </w:p>
    <w:p w14:paraId="7D5955ED" w14:textId="77777777" w:rsidR="00123082" w:rsidRDefault="00000000">
      <w:pPr>
        <w:autoSpaceDE w:val="0"/>
        <w:autoSpaceDN w:val="0"/>
        <w:adjustRightInd w:val="0"/>
        <w:ind w:firstLine="420"/>
        <w:jc w:val="left"/>
        <w:rPr>
          <w:rFonts w:ascii="宋体" w:eastAsia="宋体" w:hAnsi="宋体" w:cs="仿宋" w:hint="eastAsia"/>
          <w:color w:val="000000" w:themeColor="text1"/>
          <w:kern w:val="0"/>
          <w:sz w:val="28"/>
          <w:szCs w:val="28"/>
        </w:rPr>
      </w:pPr>
      <w:r>
        <w:rPr>
          <w:rFonts w:ascii="宋体" w:eastAsia="宋体" w:hAnsi="宋体" w:cs="仿宋" w:hint="eastAsia"/>
          <w:color w:val="000000" w:themeColor="text1"/>
          <w:kern w:val="0"/>
          <w:sz w:val="28"/>
          <w:szCs w:val="28"/>
        </w:rPr>
        <w:t>（</w:t>
      </w:r>
      <w:r>
        <w:rPr>
          <w:rFonts w:ascii="宋体" w:eastAsia="宋体" w:hAnsi="宋体" w:cs="仿宋"/>
          <w:color w:val="000000" w:themeColor="text1"/>
          <w:kern w:val="0"/>
          <w:sz w:val="28"/>
          <w:szCs w:val="28"/>
        </w:rPr>
        <w:t>1</w:t>
      </w:r>
      <w:r>
        <w:rPr>
          <w:rFonts w:ascii="宋体" w:eastAsia="宋体" w:hAnsi="宋体" w:cs="仿宋" w:hint="eastAsia"/>
          <w:color w:val="000000" w:themeColor="text1"/>
          <w:kern w:val="0"/>
          <w:sz w:val="28"/>
          <w:szCs w:val="28"/>
        </w:rPr>
        <w:t>）单位负责人为同一人或者存在直接控股、管理关系的不同供应商，不得同时参加本采购项目投标；</w:t>
      </w:r>
      <w:r>
        <w:rPr>
          <w:rFonts w:ascii="宋体" w:eastAsia="宋体" w:cs="宋体" w:hint="eastAsia"/>
          <w:kern w:val="0"/>
          <w:sz w:val="28"/>
          <w:szCs w:val="28"/>
        </w:rPr>
        <w:t>（自行承诺,提供原件）</w:t>
      </w:r>
      <w:r>
        <w:rPr>
          <w:rFonts w:ascii="宋体" w:eastAsia="宋体" w:hAnsi="宋体" w:cs="仿宋" w:hint="eastAsia"/>
          <w:color w:val="000000" w:themeColor="text1"/>
          <w:kern w:val="0"/>
          <w:sz w:val="28"/>
          <w:szCs w:val="28"/>
        </w:rPr>
        <w:t xml:space="preserve"> </w:t>
      </w:r>
    </w:p>
    <w:p w14:paraId="02565795"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hAnsi="宋体" w:cs="仿宋" w:hint="eastAsia"/>
          <w:color w:val="000000" w:themeColor="text1"/>
          <w:kern w:val="0"/>
          <w:sz w:val="28"/>
          <w:szCs w:val="28"/>
        </w:rPr>
        <w:t>（</w:t>
      </w:r>
      <w:r>
        <w:rPr>
          <w:rFonts w:ascii="宋体" w:eastAsia="宋体" w:hAnsi="宋体" w:cs="仿宋"/>
          <w:color w:val="000000" w:themeColor="text1"/>
          <w:kern w:val="0"/>
          <w:sz w:val="28"/>
          <w:szCs w:val="28"/>
        </w:rPr>
        <w:t>2</w:t>
      </w:r>
      <w:r>
        <w:rPr>
          <w:rFonts w:ascii="宋体" w:eastAsia="宋体" w:hAnsi="宋体" w:cs="仿宋" w:hint="eastAsia"/>
          <w:color w:val="000000" w:themeColor="text1"/>
          <w:kern w:val="0"/>
          <w:sz w:val="28"/>
          <w:szCs w:val="28"/>
        </w:rPr>
        <w:t>）为本项目提供整体设计、规范编制或者项目管理、监理、检测等服务的供应商，不得再参与本项目投标</w:t>
      </w:r>
      <w:r>
        <w:rPr>
          <w:rFonts w:ascii="宋体" w:eastAsia="宋体" w:cs="宋体" w:hint="eastAsia"/>
          <w:kern w:val="0"/>
          <w:sz w:val="28"/>
          <w:szCs w:val="28"/>
        </w:rPr>
        <w:t>；（自行承诺,提供原件）</w:t>
      </w:r>
    </w:p>
    <w:p w14:paraId="78439794" w14:textId="77777777" w:rsidR="00123082" w:rsidRDefault="00000000">
      <w:pPr>
        <w:ind w:firstLineChars="200" w:firstLine="560"/>
        <w:rPr>
          <w:rFonts w:ascii="宋体" w:hAnsi="宋体" w:hint="eastAsia"/>
          <w:sz w:val="28"/>
          <w:szCs w:val="28"/>
        </w:rPr>
      </w:pPr>
      <w:r>
        <w:rPr>
          <w:rFonts w:ascii="宋体" w:hAnsi="宋体" w:hint="eastAsia"/>
          <w:sz w:val="28"/>
          <w:szCs w:val="28"/>
        </w:rPr>
        <w:t>4、本项目不接受联合体投标。</w:t>
      </w:r>
    </w:p>
    <w:p w14:paraId="2DE2E865"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三、获取采购文件</w:t>
      </w:r>
    </w:p>
    <w:p w14:paraId="74FA46DA"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时间：</w:t>
      </w:r>
      <w:r>
        <w:rPr>
          <w:rFonts w:ascii="ËÎÌå" w:eastAsia="宋体" w:hAnsi="ËÎÌå" w:cs="ËÎÌå"/>
          <w:kern w:val="0"/>
          <w:sz w:val="28"/>
          <w:szCs w:val="28"/>
          <w:u w:val="single"/>
        </w:rPr>
        <w:t>202</w:t>
      </w:r>
      <w:r>
        <w:rPr>
          <w:rFonts w:ascii="ËÎÌå" w:eastAsia="宋体" w:hAnsi="ËÎÌå" w:cs="ËÎÌå" w:hint="eastAsia"/>
          <w:kern w:val="0"/>
          <w:sz w:val="28"/>
          <w:szCs w:val="28"/>
          <w:u w:val="single"/>
        </w:rPr>
        <w:t>4</w:t>
      </w:r>
      <w:r>
        <w:rPr>
          <w:rFonts w:ascii="宋体" w:eastAsia="宋体" w:cs="宋体" w:hint="eastAsia"/>
          <w:kern w:val="0"/>
          <w:sz w:val="28"/>
          <w:szCs w:val="28"/>
        </w:rPr>
        <w:t xml:space="preserve">年 </w:t>
      </w:r>
      <w:r>
        <w:rPr>
          <w:rFonts w:ascii="宋体" w:eastAsia="宋体" w:cs="宋体" w:hint="eastAsia"/>
          <w:kern w:val="0"/>
          <w:sz w:val="28"/>
          <w:szCs w:val="28"/>
          <w:u w:val="single"/>
        </w:rPr>
        <w:t>10</w:t>
      </w:r>
      <w:r>
        <w:rPr>
          <w:rFonts w:ascii="宋体" w:eastAsia="宋体" w:cs="宋体"/>
          <w:kern w:val="0"/>
          <w:sz w:val="28"/>
          <w:szCs w:val="28"/>
          <w:u w:val="single"/>
        </w:rPr>
        <w:t xml:space="preserve"> </w:t>
      </w:r>
      <w:r>
        <w:rPr>
          <w:rFonts w:ascii="宋体" w:eastAsia="宋体" w:cs="宋体" w:hint="eastAsia"/>
          <w:kern w:val="0"/>
          <w:sz w:val="28"/>
          <w:szCs w:val="28"/>
        </w:rPr>
        <w:t>月</w:t>
      </w:r>
      <w:r>
        <w:rPr>
          <w:rFonts w:ascii="宋体" w:eastAsia="宋体" w:cs="宋体" w:hint="eastAsia"/>
          <w:kern w:val="0"/>
          <w:sz w:val="28"/>
          <w:szCs w:val="28"/>
          <w:u w:val="single"/>
        </w:rPr>
        <w:t xml:space="preserve"> </w:t>
      </w:r>
      <w:r>
        <w:rPr>
          <w:rFonts w:ascii="宋体" w:eastAsia="宋体" w:cs="宋体"/>
          <w:kern w:val="0"/>
          <w:sz w:val="28"/>
          <w:szCs w:val="28"/>
          <w:u w:val="single"/>
        </w:rPr>
        <w:t xml:space="preserve"> </w:t>
      </w:r>
      <w:r>
        <w:rPr>
          <w:rFonts w:ascii="宋体" w:eastAsia="宋体" w:cs="宋体" w:hint="eastAsia"/>
          <w:kern w:val="0"/>
          <w:sz w:val="28"/>
          <w:szCs w:val="28"/>
        </w:rPr>
        <w:t>日至</w:t>
      </w:r>
      <w:r>
        <w:rPr>
          <w:rFonts w:ascii="ËÎÌå" w:eastAsia="宋体" w:hAnsi="ËÎÌå" w:cs="ËÎÌå"/>
          <w:kern w:val="0"/>
          <w:sz w:val="28"/>
          <w:szCs w:val="28"/>
          <w:u w:val="single"/>
        </w:rPr>
        <w:t>202</w:t>
      </w:r>
      <w:r>
        <w:rPr>
          <w:rFonts w:ascii="ËÎÌå" w:eastAsia="宋体" w:hAnsi="ËÎÌå" w:cs="ËÎÌå" w:hint="eastAsia"/>
          <w:kern w:val="0"/>
          <w:sz w:val="28"/>
          <w:szCs w:val="28"/>
          <w:u w:val="single"/>
        </w:rPr>
        <w:t>4</w:t>
      </w:r>
      <w:r>
        <w:rPr>
          <w:rFonts w:ascii="宋体" w:eastAsia="宋体" w:cs="宋体" w:hint="eastAsia"/>
          <w:kern w:val="0"/>
          <w:sz w:val="28"/>
          <w:szCs w:val="28"/>
        </w:rPr>
        <w:t xml:space="preserve">年 </w:t>
      </w:r>
      <w:r>
        <w:rPr>
          <w:rFonts w:ascii="宋体" w:eastAsia="宋体" w:cs="宋体" w:hint="eastAsia"/>
          <w:kern w:val="0"/>
          <w:sz w:val="28"/>
          <w:szCs w:val="28"/>
          <w:u w:val="single"/>
        </w:rPr>
        <w:t>10</w:t>
      </w:r>
      <w:r>
        <w:rPr>
          <w:rFonts w:ascii="宋体" w:eastAsia="宋体" w:cs="宋体" w:hint="eastAsia"/>
          <w:kern w:val="0"/>
          <w:sz w:val="28"/>
          <w:szCs w:val="28"/>
        </w:rPr>
        <w:t>月</w:t>
      </w:r>
      <w:r>
        <w:rPr>
          <w:rFonts w:ascii="宋体" w:eastAsia="宋体" w:cs="宋体" w:hint="eastAsia"/>
          <w:kern w:val="0"/>
          <w:sz w:val="28"/>
          <w:szCs w:val="28"/>
          <w:u w:val="single"/>
        </w:rPr>
        <w:t xml:space="preserve"> </w:t>
      </w:r>
      <w:r>
        <w:rPr>
          <w:rFonts w:ascii="宋体" w:eastAsia="宋体" w:cs="宋体"/>
          <w:kern w:val="0"/>
          <w:sz w:val="28"/>
          <w:szCs w:val="28"/>
          <w:u w:val="single"/>
        </w:rPr>
        <w:t xml:space="preserve"> </w:t>
      </w:r>
      <w:r>
        <w:rPr>
          <w:rFonts w:ascii="宋体" w:eastAsia="宋体" w:cs="宋体" w:hint="eastAsia"/>
          <w:kern w:val="0"/>
          <w:sz w:val="28"/>
          <w:szCs w:val="28"/>
        </w:rPr>
        <w:t>日，每天上午</w:t>
      </w:r>
      <w:r>
        <w:rPr>
          <w:rFonts w:ascii="ËÎÌå" w:eastAsia="宋体" w:hAnsi="ËÎÌå" w:cs="ËÎÌå"/>
          <w:kern w:val="0"/>
          <w:sz w:val="28"/>
          <w:szCs w:val="28"/>
          <w:u w:val="single"/>
        </w:rPr>
        <w:t>09</w:t>
      </w:r>
      <w:r>
        <w:rPr>
          <w:rFonts w:ascii="宋体" w:eastAsia="宋体" w:cs="宋体" w:hint="eastAsia"/>
          <w:kern w:val="0"/>
          <w:sz w:val="28"/>
          <w:szCs w:val="28"/>
        </w:rPr>
        <w:t>时</w:t>
      </w:r>
      <w:r>
        <w:rPr>
          <w:rFonts w:ascii="ËÎÌå" w:eastAsia="宋体" w:hAnsi="ËÎÌå" w:cs="ËÎÌå"/>
          <w:kern w:val="0"/>
          <w:sz w:val="28"/>
          <w:szCs w:val="28"/>
          <w:u w:val="single"/>
        </w:rPr>
        <w:t>00</w:t>
      </w:r>
      <w:r>
        <w:rPr>
          <w:rFonts w:ascii="宋体" w:eastAsia="宋体" w:cs="宋体" w:hint="eastAsia"/>
          <w:kern w:val="0"/>
          <w:sz w:val="28"/>
          <w:szCs w:val="28"/>
        </w:rPr>
        <w:t>分至下午</w:t>
      </w:r>
      <w:r>
        <w:rPr>
          <w:rFonts w:ascii="ËÎÌå" w:eastAsia="宋体" w:hAnsi="ËÎÌå" w:cs="ËÎÌå"/>
          <w:kern w:val="0"/>
          <w:sz w:val="28"/>
          <w:szCs w:val="28"/>
          <w:u w:val="single"/>
        </w:rPr>
        <w:t>17</w:t>
      </w:r>
      <w:r>
        <w:rPr>
          <w:rFonts w:ascii="宋体" w:eastAsia="宋体" w:cs="宋体" w:hint="eastAsia"/>
          <w:kern w:val="0"/>
          <w:sz w:val="28"/>
          <w:szCs w:val="28"/>
        </w:rPr>
        <w:t>时</w:t>
      </w:r>
      <w:r>
        <w:rPr>
          <w:rFonts w:ascii="ËÎÌå" w:eastAsia="宋体" w:hAnsi="ËÎÌå" w:cs="ËÎÌå"/>
          <w:kern w:val="0"/>
          <w:sz w:val="28"/>
          <w:szCs w:val="28"/>
          <w:u w:val="single"/>
        </w:rPr>
        <w:t>00</w:t>
      </w:r>
      <w:r>
        <w:rPr>
          <w:rFonts w:ascii="宋体" w:eastAsia="宋体" w:cs="宋体" w:hint="eastAsia"/>
          <w:kern w:val="0"/>
          <w:sz w:val="28"/>
          <w:szCs w:val="28"/>
        </w:rPr>
        <w:t>分（北京时间，法定节假日除外）</w:t>
      </w:r>
    </w:p>
    <w:p w14:paraId="2204C642"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地点：登陆毕节市公共资源交易中心网站，供应商可获知注册办理毕节市公共资源交易中心电子密钥的相关事宜，按毕节市公共资源交易中心要求办理供应商电子密钥（CA）后即可参加本采购项目的网上报名、下载《采购文件》、上传《响应文件》等事项。</w:t>
      </w:r>
    </w:p>
    <w:p w14:paraId="2C369B8F"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方式：登录毕节市公共资源交易中心交易系统报名后下载；</w:t>
      </w:r>
    </w:p>
    <w:p w14:paraId="45FA7EA9"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售价：0 元；</w:t>
      </w:r>
    </w:p>
    <w:p w14:paraId="42ED72FF"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四、响应文件提交</w:t>
      </w:r>
    </w:p>
    <w:p w14:paraId="2A616C3E"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截止时间：</w:t>
      </w:r>
      <w:r>
        <w:rPr>
          <w:rFonts w:ascii="宋体" w:eastAsia="宋体" w:hAnsi="宋体" w:cs="黑体" w:hint="eastAsia"/>
          <w:color w:val="000000" w:themeColor="text1"/>
          <w:kern w:val="0"/>
          <w:sz w:val="28"/>
          <w:szCs w:val="28"/>
          <w:u w:val="single"/>
        </w:rPr>
        <w:t>2024</w:t>
      </w:r>
      <w:r>
        <w:rPr>
          <w:rFonts w:ascii="宋体" w:eastAsia="宋体" w:hAnsi="宋体" w:cs="黑体" w:hint="eastAsia"/>
          <w:color w:val="000000" w:themeColor="text1"/>
          <w:kern w:val="0"/>
          <w:sz w:val="28"/>
          <w:szCs w:val="28"/>
        </w:rPr>
        <w:t>年</w:t>
      </w:r>
      <w:r>
        <w:rPr>
          <w:rFonts w:ascii="宋体" w:eastAsia="宋体" w:hAnsi="宋体" w:cs="黑体" w:hint="eastAsia"/>
          <w:color w:val="000000" w:themeColor="text1"/>
          <w:kern w:val="0"/>
          <w:sz w:val="28"/>
          <w:szCs w:val="28"/>
          <w:u w:val="single"/>
        </w:rPr>
        <w:t xml:space="preserve"> </w:t>
      </w:r>
      <w:r>
        <w:rPr>
          <w:rFonts w:ascii="宋体" w:eastAsia="宋体" w:hAnsi="宋体" w:cs="黑体"/>
          <w:color w:val="000000" w:themeColor="text1"/>
          <w:kern w:val="0"/>
          <w:sz w:val="28"/>
          <w:szCs w:val="28"/>
          <w:u w:val="single"/>
        </w:rPr>
        <w:t xml:space="preserve"> </w:t>
      </w:r>
      <w:r>
        <w:rPr>
          <w:rFonts w:ascii="宋体" w:eastAsia="宋体" w:hAnsi="宋体" w:cs="黑体" w:hint="eastAsia"/>
          <w:color w:val="000000" w:themeColor="text1"/>
          <w:kern w:val="0"/>
          <w:sz w:val="28"/>
          <w:szCs w:val="28"/>
          <w:u w:val="single"/>
        </w:rPr>
        <w:t>10</w:t>
      </w:r>
      <w:r>
        <w:rPr>
          <w:rFonts w:ascii="宋体" w:eastAsia="宋体" w:hAnsi="宋体" w:cs="黑体"/>
          <w:color w:val="000000" w:themeColor="text1"/>
          <w:kern w:val="0"/>
          <w:sz w:val="28"/>
          <w:szCs w:val="28"/>
          <w:u w:val="single"/>
        </w:rPr>
        <w:t xml:space="preserve"> </w:t>
      </w:r>
      <w:r>
        <w:rPr>
          <w:rFonts w:ascii="宋体" w:eastAsia="宋体" w:hAnsi="宋体" w:cs="黑体" w:hint="eastAsia"/>
          <w:color w:val="000000" w:themeColor="text1"/>
          <w:kern w:val="0"/>
          <w:sz w:val="28"/>
          <w:szCs w:val="28"/>
        </w:rPr>
        <w:t>月</w:t>
      </w:r>
      <w:r>
        <w:rPr>
          <w:rFonts w:ascii="宋体" w:eastAsia="宋体" w:hAnsi="宋体" w:cs="黑体" w:hint="eastAsia"/>
          <w:color w:val="000000" w:themeColor="text1"/>
          <w:kern w:val="0"/>
          <w:sz w:val="28"/>
          <w:szCs w:val="28"/>
          <w:u w:val="single"/>
        </w:rPr>
        <w:t xml:space="preserve"> </w:t>
      </w:r>
      <w:r>
        <w:rPr>
          <w:rFonts w:ascii="宋体" w:eastAsia="宋体" w:hAnsi="宋体" w:cs="黑体"/>
          <w:color w:val="000000" w:themeColor="text1"/>
          <w:kern w:val="0"/>
          <w:sz w:val="28"/>
          <w:szCs w:val="28"/>
          <w:u w:val="single"/>
        </w:rPr>
        <w:t xml:space="preserve"> </w:t>
      </w:r>
      <w:r>
        <w:rPr>
          <w:rFonts w:ascii="宋体" w:eastAsia="宋体" w:hAnsi="宋体" w:cs="黑体" w:hint="eastAsia"/>
          <w:color w:val="000000" w:themeColor="text1"/>
          <w:kern w:val="0"/>
          <w:sz w:val="28"/>
          <w:szCs w:val="28"/>
        </w:rPr>
        <w:t>日</w:t>
      </w:r>
      <w:r>
        <w:rPr>
          <w:rFonts w:ascii="宋体" w:eastAsia="宋体" w:hAnsi="宋体" w:cs="黑体"/>
          <w:color w:val="000000" w:themeColor="text1"/>
          <w:kern w:val="0"/>
          <w:sz w:val="28"/>
          <w:szCs w:val="28"/>
          <w:u w:val="single"/>
        </w:rPr>
        <w:t>10</w:t>
      </w:r>
      <w:r>
        <w:rPr>
          <w:rFonts w:ascii="宋体" w:eastAsia="宋体" w:hAnsi="宋体" w:cs="黑体" w:hint="eastAsia"/>
          <w:color w:val="000000" w:themeColor="text1"/>
          <w:kern w:val="0"/>
          <w:sz w:val="28"/>
          <w:szCs w:val="28"/>
        </w:rPr>
        <w:t>时</w:t>
      </w:r>
      <w:r>
        <w:rPr>
          <w:rFonts w:ascii="宋体" w:eastAsia="宋体" w:hAnsi="宋体" w:cs="黑体" w:hint="eastAsia"/>
          <w:color w:val="000000" w:themeColor="text1"/>
          <w:kern w:val="0"/>
          <w:sz w:val="28"/>
          <w:szCs w:val="28"/>
          <w:u w:val="single"/>
        </w:rPr>
        <w:t>00</w:t>
      </w:r>
      <w:r>
        <w:rPr>
          <w:rFonts w:ascii="宋体" w:eastAsia="宋体" w:hAnsi="宋体" w:cs="黑体" w:hint="eastAsia"/>
          <w:color w:val="000000" w:themeColor="text1"/>
          <w:kern w:val="0"/>
          <w:sz w:val="28"/>
          <w:szCs w:val="28"/>
        </w:rPr>
        <w:t>分（北京时间）前按照系统要求上传，并于当</w:t>
      </w:r>
      <w:r>
        <w:rPr>
          <w:rFonts w:ascii="宋体" w:eastAsia="宋体" w:hAnsi="宋体" w:cs="黑体" w:hint="eastAsia"/>
          <w:color w:val="000000" w:themeColor="text1"/>
          <w:kern w:val="0"/>
          <w:sz w:val="28"/>
          <w:szCs w:val="28"/>
          <w:u w:val="single"/>
        </w:rPr>
        <w:t>11：00</w:t>
      </w:r>
      <w:r>
        <w:rPr>
          <w:rFonts w:ascii="宋体" w:eastAsia="宋体" w:hAnsi="宋体" w:cs="黑体" w:hint="eastAsia"/>
          <w:color w:val="000000" w:themeColor="text1"/>
          <w:kern w:val="0"/>
          <w:sz w:val="28"/>
          <w:szCs w:val="28"/>
        </w:rPr>
        <w:t>前解密响应文件。</w:t>
      </w:r>
    </w:p>
    <w:p w14:paraId="76825B90"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地点：毕节市公共资源交易中心交易系统内（网上开标，供应商无需到场）</w:t>
      </w:r>
    </w:p>
    <w:p w14:paraId="01FFA9BD"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lastRenderedPageBreak/>
        <w:t>五、开启</w:t>
      </w:r>
    </w:p>
    <w:p w14:paraId="481F660A"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时间：</w:t>
      </w:r>
      <w:r>
        <w:rPr>
          <w:rFonts w:ascii="宋体" w:eastAsia="宋体" w:hAnsi="宋体" w:cs="黑体" w:hint="eastAsia"/>
          <w:color w:val="000000" w:themeColor="text1"/>
          <w:kern w:val="0"/>
          <w:sz w:val="28"/>
          <w:szCs w:val="28"/>
          <w:u w:val="single"/>
        </w:rPr>
        <w:t>同</w:t>
      </w:r>
      <w:r>
        <w:rPr>
          <w:rFonts w:ascii="宋体" w:eastAsia="宋体" w:hAnsi="宋体" w:cs="黑体"/>
          <w:color w:val="000000" w:themeColor="text1"/>
          <w:kern w:val="0"/>
          <w:sz w:val="28"/>
          <w:szCs w:val="28"/>
          <w:u w:val="single"/>
        </w:rPr>
        <w:t>响应文件提交截止时间</w:t>
      </w:r>
    </w:p>
    <w:p w14:paraId="779A782E"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地点：</w:t>
      </w:r>
      <w:r>
        <w:rPr>
          <w:rFonts w:ascii="宋体" w:eastAsia="宋体" w:hAnsi="宋体" w:cs="黑体" w:hint="eastAsia"/>
          <w:color w:val="000000" w:themeColor="text1"/>
          <w:kern w:val="0"/>
          <w:sz w:val="28"/>
          <w:szCs w:val="28"/>
          <w:u w:val="single"/>
        </w:rPr>
        <w:t>毕节市公共资源交易中心交易系统内（网上开标，供应商无需到场）</w:t>
      </w:r>
    </w:p>
    <w:p w14:paraId="4C5F5A3E"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六、公告期限</w:t>
      </w:r>
    </w:p>
    <w:p w14:paraId="0115E640"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自本公告发布之日起</w:t>
      </w:r>
      <w:r>
        <w:rPr>
          <w:rFonts w:ascii="宋体" w:eastAsia="宋体" w:hAnsi="宋体" w:cs="黑体"/>
          <w:color w:val="000000" w:themeColor="text1"/>
          <w:kern w:val="0"/>
          <w:sz w:val="28"/>
          <w:szCs w:val="28"/>
        </w:rPr>
        <w:t>3</w:t>
      </w:r>
      <w:r>
        <w:rPr>
          <w:rFonts w:ascii="宋体" w:eastAsia="宋体" w:hAnsi="宋体" w:cs="黑体" w:hint="eastAsia"/>
          <w:color w:val="000000" w:themeColor="text1"/>
          <w:kern w:val="0"/>
          <w:sz w:val="28"/>
          <w:szCs w:val="28"/>
        </w:rPr>
        <w:t>个工作日。</w:t>
      </w:r>
    </w:p>
    <w:p w14:paraId="402EE40A" w14:textId="77777777" w:rsidR="00123082" w:rsidRDefault="00000000">
      <w:pPr>
        <w:autoSpaceDE w:val="0"/>
        <w:autoSpaceDN w:val="0"/>
        <w:adjustRightInd w:val="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七、其他补充事宜</w:t>
      </w:r>
    </w:p>
    <w:p w14:paraId="61EF35B7"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1</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办理CA、“标信通”APP及网上上传响应文件事宜：</w:t>
      </w:r>
    </w:p>
    <w:p w14:paraId="30EC89DE"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1.</w:t>
      </w:r>
      <w:r>
        <w:rPr>
          <w:rFonts w:ascii="宋体" w:eastAsia="宋体" w:hAnsi="宋体" w:cs="黑体"/>
          <w:color w:val="000000" w:themeColor="text1"/>
          <w:kern w:val="0"/>
          <w:sz w:val="28"/>
          <w:szCs w:val="28"/>
        </w:rPr>
        <w:t>1</w:t>
      </w:r>
      <w:r>
        <w:rPr>
          <w:rFonts w:ascii="宋体" w:eastAsia="宋体" w:hAnsi="宋体" w:cs="黑体" w:hint="eastAsia"/>
          <w:color w:val="000000" w:themeColor="text1"/>
          <w:kern w:val="0"/>
          <w:sz w:val="28"/>
          <w:szCs w:val="28"/>
        </w:rPr>
        <w:t xml:space="preserve"> 登陆毕节市公共资源交易中心官方网站，潜在供应商可获知注册办理毕节市公共资源交易中心电子密钥的相关事宜，按毕节市公共资源交易中心要求办理电子密钥(CA)或“标信通”APP登录毕节市公共资源交易中心电子交易系统内，即可参加本项目网上报名、交费、下载采购文件、上传响应文件、加解密响应文件等事项。（注：加密、解密使用的CA或“标信通”APP须保持一致）；</w:t>
      </w:r>
    </w:p>
    <w:p w14:paraId="7D71E20F"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1.</w:t>
      </w:r>
      <w:r>
        <w:rPr>
          <w:rFonts w:ascii="宋体" w:eastAsia="宋体" w:hAnsi="宋体" w:cs="黑体" w:hint="eastAsia"/>
          <w:color w:val="000000" w:themeColor="text1"/>
          <w:kern w:val="0"/>
          <w:sz w:val="28"/>
          <w:szCs w:val="28"/>
        </w:rPr>
        <w:t>2办理电子密钥(CA)联系人：</w:t>
      </w:r>
    </w:p>
    <w:p w14:paraId="14FA668B"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CA 办理窗口；</w:t>
      </w:r>
    </w:p>
    <w:p w14:paraId="653C972B"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联系电话(传真)：0857-8316572。</w:t>
      </w:r>
    </w:p>
    <w:p w14:paraId="6080410F"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1.</w:t>
      </w:r>
      <w:r>
        <w:rPr>
          <w:rFonts w:ascii="宋体" w:eastAsia="宋体" w:hAnsi="宋体" w:cs="黑体" w:hint="eastAsia"/>
          <w:color w:val="000000" w:themeColor="text1"/>
          <w:kern w:val="0"/>
          <w:sz w:val="28"/>
          <w:szCs w:val="28"/>
        </w:rPr>
        <w:t>3办理“标信通”APP联系人及联系方式</w:t>
      </w:r>
    </w:p>
    <w:p w14:paraId="334CC0A1"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联系人：标信智链（杭州）科技发展有限公司</w:t>
      </w:r>
    </w:p>
    <w:p w14:paraId="2286B4B6"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服务热线：400-658-7878</w:t>
      </w:r>
    </w:p>
    <w:p w14:paraId="24CF63E4"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应急联系电话：18785066386。</w:t>
      </w:r>
    </w:p>
    <w:p w14:paraId="4337D707"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1.</w:t>
      </w:r>
      <w:r>
        <w:rPr>
          <w:rFonts w:ascii="宋体" w:eastAsia="宋体" w:hAnsi="宋体" w:cs="黑体" w:hint="eastAsia"/>
          <w:color w:val="000000" w:themeColor="text1"/>
          <w:kern w:val="0"/>
          <w:sz w:val="28"/>
          <w:szCs w:val="28"/>
        </w:rPr>
        <w:t>4制作、上传响应文件技术支持联系人：信源公司；电话(传</w:t>
      </w:r>
      <w:r>
        <w:rPr>
          <w:rFonts w:ascii="宋体" w:eastAsia="宋体" w:hAnsi="宋体" w:cs="黑体" w:hint="eastAsia"/>
          <w:color w:val="000000" w:themeColor="text1"/>
          <w:kern w:val="0"/>
          <w:sz w:val="28"/>
          <w:szCs w:val="28"/>
        </w:rPr>
        <w:lastRenderedPageBreak/>
        <w:t>真)：0857-8317294。</w:t>
      </w:r>
    </w:p>
    <w:p w14:paraId="50410008"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注：潜在供应商只有在规定的时间内按要求登录毕节市公共资源交易中心交易系统报名并通过审核后才能下载《投标书》制作工具并取得上传响应文件资格；</w:t>
      </w:r>
    </w:p>
    <w:p w14:paraId="68AB2099"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2</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保证金缴纳及联系人、电话：</w:t>
      </w:r>
    </w:p>
    <w:p w14:paraId="080E8ACA"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2.</w:t>
      </w:r>
      <w:r>
        <w:rPr>
          <w:rFonts w:ascii="宋体" w:eastAsia="宋体" w:hAnsi="宋体" w:cs="黑体" w:hint="eastAsia"/>
          <w:color w:val="000000" w:themeColor="text1"/>
          <w:kern w:val="0"/>
          <w:sz w:val="28"/>
          <w:szCs w:val="28"/>
        </w:rPr>
        <w:t>1保证金缴纳:潜在供应商必须在响应文件递交截止时间前从其对公户向毕节市公共资源交易中心一次性足额缴纳磋商保证金</w:t>
      </w:r>
      <w:r>
        <w:rPr>
          <w:rFonts w:ascii="宋体" w:eastAsia="宋体" w:hAnsi="宋体" w:cs="黑体" w:hint="eastAsia"/>
          <w:color w:val="000000" w:themeColor="text1"/>
          <w:kern w:val="0"/>
          <w:sz w:val="28"/>
          <w:szCs w:val="28"/>
          <w:u w:val="single"/>
        </w:rPr>
        <w:t xml:space="preserve"> 1</w:t>
      </w:r>
      <w:r>
        <w:rPr>
          <w:rFonts w:ascii="宋体" w:eastAsia="宋体" w:hAnsi="宋体" w:cs="黑体"/>
          <w:color w:val="000000" w:themeColor="text1"/>
          <w:kern w:val="0"/>
          <w:sz w:val="28"/>
          <w:szCs w:val="28"/>
          <w:u w:val="single"/>
        </w:rPr>
        <w:t>000</w:t>
      </w:r>
      <w:r>
        <w:rPr>
          <w:rFonts w:ascii="宋体" w:eastAsia="宋体" w:hAnsi="宋体" w:cs="黑体" w:hint="eastAsia"/>
          <w:color w:val="000000" w:themeColor="text1"/>
          <w:kern w:val="0"/>
          <w:sz w:val="28"/>
          <w:szCs w:val="28"/>
          <w:u w:val="single"/>
        </w:rPr>
        <w:t xml:space="preserve">0元 </w:t>
      </w:r>
      <w:r>
        <w:rPr>
          <w:rFonts w:ascii="宋体" w:eastAsia="宋体" w:hAnsi="宋体" w:cs="黑体" w:hint="eastAsia"/>
          <w:color w:val="000000" w:themeColor="text1"/>
          <w:kern w:val="0"/>
          <w:sz w:val="28"/>
          <w:szCs w:val="28"/>
        </w:rPr>
        <w:t>整(以到账时间为准，由于跨行转账需一定时间，为确保保证金按时到账，请尽早缴纳保证金)；</w:t>
      </w:r>
    </w:p>
    <w:p w14:paraId="30EF2EDE"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保证金交纳方式：银行转账或支票或汇票或本票或者金融机构、担保机构出具的保函等非现金形式提交（详细按照毕节市公共资源交易中心规定执行）。</w:t>
      </w:r>
    </w:p>
    <w:p w14:paraId="62E5B910"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2.</w:t>
      </w:r>
      <w:r>
        <w:rPr>
          <w:rFonts w:ascii="宋体" w:eastAsia="宋体" w:hAnsi="宋体" w:cs="黑体" w:hint="eastAsia"/>
          <w:color w:val="000000" w:themeColor="text1"/>
          <w:kern w:val="0"/>
          <w:sz w:val="28"/>
          <w:szCs w:val="28"/>
        </w:rPr>
        <w:t>2联系人：财务部办公室；</w:t>
      </w:r>
    </w:p>
    <w:p w14:paraId="21F9806B"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2.</w:t>
      </w:r>
      <w:r>
        <w:rPr>
          <w:rFonts w:ascii="宋体" w:eastAsia="宋体" w:hAnsi="宋体" w:cs="黑体" w:hint="eastAsia"/>
          <w:color w:val="000000" w:themeColor="text1"/>
          <w:kern w:val="0"/>
          <w:sz w:val="28"/>
          <w:szCs w:val="28"/>
        </w:rPr>
        <w:t>3联系电话(传真)：0857-8314036。</w:t>
      </w:r>
    </w:p>
    <w:p w14:paraId="7BC04808"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3</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投标保证金缴纳账户信息：</w:t>
      </w:r>
    </w:p>
    <w:p w14:paraId="1A985FD5"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 xml:space="preserve">3.1 </w:t>
      </w:r>
      <w:r>
        <w:rPr>
          <w:rFonts w:ascii="宋体" w:eastAsia="宋体" w:hAnsi="宋体" w:cs="黑体" w:hint="eastAsia"/>
          <w:color w:val="000000" w:themeColor="text1"/>
          <w:kern w:val="0"/>
          <w:sz w:val="28"/>
          <w:szCs w:val="28"/>
        </w:rPr>
        <w:t>账户名称：毕节市公共资源交易中心；</w:t>
      </w:r>
    </w:p>
    <w:p w14:paraId="62A12AD8"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3.</w:t>
      </w:r>
      <w:r>
        <w:rPr>
          <w:rFonts w:ascii="宋体" w:eastAsia="宋体" w:hAnsi="宋体" w:cs="黑体" w:hint="eastAsia"/>
          <w:color w:val="000000" w:themeColor="text1"/>
          <w:kern w:val="0"/>
          <w:sz w:val="28"/>
          <w:szCs w:val="28"/>
        </w:rPr>
        <w:t>2账 号：17710121050000969；</w:t>
      </w:r>
    </w:p>
    <w:p w14:paraId="5BF590B6"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3.</w:t>
      </w:r>
      <w:r>
        <w:rPr>
          <w:rFonts w:ascii="宋体" w:eastAsia="宋体" w:hAnsi="宋体" w:cs="黑体" w:hint="eastAsia"/>
          <w:color w:val="000000" w:themeColor="text1"/>
          <w:kern w:val="0"/>
          <w:sz w:val="28"/>
          <w:szCs w:val="28"/>
        </w:rPr>
        <w:t>3开 户 行：贵阳银行股份有限公司毕节分行；</w:t>
      </w:r>
    </w:p>
    <w:p w14:paraId="76BD73B3"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4</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保证金的绑定：缴纳费用之前请确保缴费账户已在交易系统注册登记且生效，所注册的账户信息准确无误(账户类别、账户名称、账号、对公户开户许可证号、开户银行名称及开户支行号)，缴纳费用时请在银行汇款单备注、附言、用途、说明、附加信息、摘要处</w:t>
      </w:r>
      <w:r>
        <w:rPr>
          <w:rFonts w:ascii="宋体" w:eastAsia="宋体" w:hAnsi="宋体" w:cs="黑体" w:hint="eastAsia"/>
          <w:color w:val="000000" w:themeColor="text1"/>
          <w:kern w:val="0"/>
          <w:sz w:val="28"/>
          <w:szCs w:val="28"/>
        </w:rPr>
        <w:lastRenderedPageBreak/>
        <w:t>填写投标随机码(只填写随机码且字体清晰)，否则将影响缴纳的费用到账，责任由投标供应商自行承担。</w:t>
      </w:r>
    </w:p>
    <w:p w14:paraId="5D0C9535"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5</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保证金必须从供应商对公户转入，且确保在响应文件提交截止时间前到账并检查绑定成功，否则，责任由供应商自行承担。</w:t>
      </w:r>
    </w:p>
    <w:p w14:paraId="46C503C5"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6</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关于保证金与项目的绑定方法，请认真阅读毕节市公共资源交易中心相关的指南。</w:t>
      </w:r>
    </w:p>
    <w:p w14:paraId="0F2E7D87"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7</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敬告：</w:t>
      </w:r>
    </w:p>
    <w:p w14:paraId="0592592C"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7.</w:t>
      </w:r>
      <w:r>
        <w:rPr>
          <w:rFonts w:ascii="宋体" w:eastAsia="宋体" w:hAnsi="宋体" w:cs="黑体" w:hint="eastAsia"/>
          <w:color w:val="000000" w:themeColor="text1"/>
          <w:kern w:val="0"/>
          <w:sz w:val="28"/>
          <w:szCs w:val="28"/>
        </w:rPr>
        <w:t>1响应文件的制作、上传、签到、解密必须完全符合毕节市公共资源交易中心网上交易系统要求，否则可能导致投标被拒绝。如有不明请及时详询网上投标技术支持方。</w:t>
      </w:r>
    </w:p>
    <w:p w14:paraId="5A739824"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7.</w:t>
      </w:r>
      <w:r>
        <w:rPr>
          <w:rFonts w:ascii="宋体" w:eastAsia="宋体" w:hAnsi="宋体" w:cs="黑体" w:hint="eastAsia"/>
          <w:color w:val="000000" w:themeColor="text1"/>
          <w:kern w:val="0"/>
          <w:sz w:val="28"/>
          <w:szCs w:val="28"/>
        </w:rPr>
        <w:t>2毕节市公共资源交易中心保证金绑定方式现启用随机码功能。投标供应商报名完成将自动产生投标随机码，缴纳保证金时在银行汇款单备注或附言处填写投标随机码，符合投标要求的费用进账后自动完成绑定。</w:t>
      </w:r>
    </w:p>
    <w:p w14:paraId="1FA08EE6"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7.</w:t>
      </w:r>
      <w:r>
        <w:rPr>
          <w:rFonts w:ascii="宋体" w:eastAsia="宋体" w:hAnsi="宋体" w:cs="黑体" w:hint="eastAsia"/>
          <w:color w:val="000000" w:themeColor="text1"/>
          <w:kern w:val="0"/>
          <w:sz w:val="28"/>
          <w:szCs w:val="28"/>
        </w:rPr>
        <w:t>3保证金银行缴费：使用网上银行转账或银行柜台转账（支票转账）方式，在费用缴纳的时在备注/附言/说明/附件信息（不同的银行名称不一样，如建行为备注、贵阳银行为附加信息，具体可咨询付款银行）处填写投标随机码，不能错填、多填或少填，只能填随机码且确保字体清晰可识别。</w:t>
      </w:r>
    </w:p>
    <w:p w14:paraId="6D96BDA8"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t>7.</w:t>
      </w:r>
      <w:r>
        <w:rPr>
          <w:rFonts w:ascii="宋体" w:eastAsia="宋体" w:hAnsi="宋体" w:cs="黑体" w:hint="eastAsia"/>
          <w:color w:val="000000" w:themeColor="text1"/>
          <w:kern w:val="0"/>
          <w:sz w:val="28"/>
          <w:szCs w:val="28"/>
        </w:rPr>
        <w:t>4目前暂不支持工商银行网银及其他网银转账会自带备注内容的银行。暂不支持手机银行及第三方支付平台。</w:t>
      </w:r>
    </w:p>
    <w:p w14:paraId="7ADB7D18"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7</w:t>
      </w:r>
      <w:r>
        <w:rPr>
          <w:rFonts w:ascii="宋体" w:eastAsia="宋体" w:hAnsi="宋体" w:cs="黑体"/>
          <w:color w:val="000000" w:themeColor="text1"/>
          <w:kern w:val="0"/>
          <w:sz w:val="28"/>
          <w:szCs w:val="28"/>
        </w:rPr>
        <w:t>.5</w:t>
      </w:r>
      <w:r>
        <w:rPr>
          <w:rFonts w:ascii="宋体" w:eastAsia="宋体" w:hAnsi="宋体" w:cs="黑体" w:hint="eastAsia"/>
          <w:color w:val="000000" w:themeColor="text1"/>
          <w:kern w:val="0"/>
          <w:sz w:val="28"/>
          <w:szCs w:val="28"/>
        </w:rPr>
        <w:t>采购活动询问、质疑方式：</w:t>
      </w:r>
    </w:p>
    <w:p w14:paraId="04FA97D3"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color w:val="000000" w:themeColor="text1"/>
          <w:kern w:val="0"/>
          <w:sz w:val="28"/>
          <w:szCs w:val="28"/>
        </w:rPr>
        <w:lastRenderedPageBreak/>
        <w:t>1.</w:t>
      </w:r>
      <w:r>
        <w:rPr>
          <w:rFonts w:ascii="宋体" w:eastAsia="宋体" w:hAnsi="宋体" w:cs="黑体" w:hint="eastAsia"/>
          <w:color w:val="000000" w:themeColor="text1"/>
          <w:kern w:val="0"/>
          <w:sz w:val="28"/>
          <w:szCs w:val="28"/>
        </w:rPr>
        <w:t>供应商对采购过程相应阶段有质疑的，应在相应采购过程阶段联系本项目采购代理机构工作人员，根据财政部令第94号要求，供应商应在法定质疑期内以书面形式（含通过毕节市公共资源交易中心“质疑投诉”栏提出质疑）向采购人、采购代理机构一次性提出针对同一采购程序环节的质疑。如未在规定时间内提出质疑的，视为完全认同《磋商文件》所有要求。</w:t>
      </w:r>
    </w:p>
    <w:p w14:paraId="1C9F2364" w14:textId="77777777" w:rsidR="00123082" w:rsidRDefault="00000000">
      <w:pPr>
        <w:autoSpaceDE w:val="0"/>
        <w:autoSpaceDN w:val="0"/>
        <w:adjustRightInd w:val="0"/>
        <w:ind w:firstLine="42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2</w:t>
      </w:r>
      <w:r>
        <w:rPr>
          <w:rFonts w:ascii="宋体" w:eastAsia="宋体" w:hAnsi="宋体" w:cs="黑体"/>
          <w:color w:val="000000" w:themeColor="text1"/>
          <w:kern w:val="0"/>
          <w:sz w:val="28"/>
          <w:szCs w:val="28"/>
        </w:rPr>
        <w:t>.</w:t>
      </w:r>
      <w:r>
        <w:rPr>
          <w:rFonts w:ascii="宋体" w:eastAsia="宋体" w:hAnsi="宋体" w:cs="黑体" w:hint="eastAsia"/>
          <w:color w:val="000000" w:themeColor="text1"/>
          <w:kern w:val="0"/>
          <w:sz w:val="28"/>
          <w:szCs w:val="28"/>
        </w:rPr>
        <w:t>投标人因自身原因，在本公告确定的获取《磋商文件》时间之外获取《磋商文件》的，获取时间不作为投标人提出询问或质疑的起始时间，因此而造成投标丧失询问或质疑资格的，责任由投标人自行承担。</w:t>
      </w:r>
    </w:p>
    <w:p w14:paraId="410A2467" w14:textId="77777777" w:rsidR="00123082" w:rsidRDefault="00000000">
      <w:pPr>
        <w:autoSpaceDE w:val="0"/>
        <w:autoSpaceDN w:val="0"/>
        <w:adjustRightInd w:val="0"/>
        <w:jc w:val="left"/>
        <w:rPr>
          <w:rFonts w:ascii="宋体" w:eastAsia="宋体" w:hAnsi="宋体" w:cs="黑体" w:hint="eastAsia"/>
          <w:color w:val="000000" w:themeColor="text1"/>
          <w:kern w:val="0"/>
          <w:sz w:val="28"/>
          <w:szCs w:val="28"/>
        </w:rPr>
      </w:pPr>
      <w:r>
        <w:rPr>
          <w:rFonts w:ascii="宋体" w:eastAsia="宋体" w:hAnsi="宋体" w:cs="黑体" w:hint="eastAsia"/>
          <w:color w:val="000000" w:themeColor="text1"/>
          <w:kern w:val="0"/>
          <w:sz w:val="28"/>
          <w:szCs w:val="28"/>
        </w:rPr>
        <w:t>八、凡对本次采购提出询问，请按以下方式联系</w:t>
      </w:r>
    </w:p>
    <w:p w14:paraId="73D5AC36" w14:textId="77777777" w:rsidR="00123082" w:rsidRDefault="00000000">
      <w:pPr>
        <w:autoSpaceDE w:val="0"/>
        <w:autoSpaceDN w:val="0"/>
        <w:adjustRightInd w:val="0"/>
        <w:jc w:val="left"/>
        <w:rPr>
          <w:rFonts w:ascii="宋体" w:eastAsia="宋体" w:cs="宋体"/>
          <w:kern w:val="0"/>
          <w:sz w:val="28"/>
          <w:szCs w:val="28"/>
        </w:rPr>
      </w:pPr>
      <w:r>
        <w:rPr>
          <w:rFonts w:ascii="ËÎÌå" w:eastAsia="宋体" w:hAnsi="ËÎÌå" w:cs="ËÎÌå"/>
          <w:kern w:val="0"/>
          <w:sz w:val="28"/>
          <w:szCs w:val="28"/>
        </w:rPr>
        <w:t>1.</w:t>
      </w:r>
      <w:r>
        <w:rPr>
          <w:rFonts w:ascii="宋体" w:eastAsia="宋体" w:cs="宋体" w:hint="eastAsia"/>
          <w:kern w:val="0"/>
          <w:sz w:val="28"/>
          <w:szCs w:val="28"/>
        </w:rPr>
        <w:t>采购人信息</w:t>
      </w:r>
    </w:p>
    <w:p w14:paraId="13DC58A7"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名称：毕节市七星关区中等职业学校</w:t>
      </w:r>
    </w:p>
    <w:p w14:paraId="1A924A85"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地址：毕节市七星关区花牌坊</w:t>
      </w:r>
    </w:p>
    <w:p w14:paraId="768DBCF7"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联系方式：孟老师18985353398</w:t>
      </w:r>
    </w:p>
    <w:p w14:paraId="60AEFCD3" w14:textId="77777777" w:rsidR="00123082" w:rsidRDefault="00000000">
      <w:pPr>
        <w:autoSpaceDE w:val="0"/>
        <w:autoSpaceDN w:val="0"/>
        <w:adjustRightInd w:val="0"/>
        <w:jc w:val="left"/>
        <w:rPr>
          <w:rFonts w:ascii="宋体" w:eastAsia="宋体" w:cs="宋体"/>
          <w:kern w:val="0"/>
          <w:sz w:val="28"/>
          <w:szCs w:val="28"/>
        </w:rPr>
      </w:pPr>
      <w:r>
        <w:rPr>
          <w:rFonts w:ascii="ËÎÌå" w:eastAsia="宋体" w:hAnsi="ËÎÌå" w:cs="ËÎÌå"/>
          <w:kern w:val="0"/>
          <w:sz w:val="28"/>
          <w:szCs w:val="28"/>
        </w:rPr>
        <w:t>2.</w:t>
      </w:r>
      <w:r>
        <w:rPr>
          <w:rFonts w:ascii="宋体" w:eastAsia="宋体" w:cs="宋体" w:hint="eastAsia"/>
          <w:kern w:val="0"/>
          <w:sz w:val="28"/>
          <w:szCs w:val="28"/>
        </w:rPr>
        <w:t>采购代理机构信息（如有）</w:t>
      </w:r>
    </w:p>
    <w:p w14:paraId="34260372"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名称：</w:t>
      </w:r>
      <w:r>
        <w:rPr>
          <w:rFonts w:ascii="ËÎÌå" w:eastAsia="宋体" w:hAnsi="ËÎÌå" w:cs="ËÎÌå" w:hint="eastAsia"/>
          <w:kern w:val="0"/>
          <w:sz w:val="28"/>
          <w:szCs w:val="28"/>
        </w:rPr>
        <w:t>贵州聚亿项目管理有限公司</w:t>
      </w:r>
    </w:p>
    <w:p w14:paraId="3B22D9B6"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地址：贵州省贵阳市南明区小车河街道办事处花果园路花果园项目R-2区第3栋1单元36层31号房【小车河办事处】</w:t>
      </w:r>
    </w:p>
    <w:p w14:paraId="21274F56"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宋体" w:eastAsia="宋体" w:cs="宋体" w:hint="eastAsia"/>
          <w:kern w:val="0"/>
          <w:sz w:val="28"/>
          <w:szCs w:val="28"/>
        </w:rPr>
        <w:t xml:space="preserve">联系方式：陈女士 </w:t>
      </w:r>
      <w:r>
        <w:rPr>
          <w:rFonts w:ascii="宋体" w:eastAsia="宋体" w:cs="宋体"/>
          <w:kern w:val="0"/>
          <w:sz w:val="28"/>
          <w:szCs w:val="28"/>
        </w:rPr>
        <w:t>18786483113</w:t>
      </w:r>
    </w:p>
    <w:p w14:paraId="7C1B5F38" w14:textId="77777777" w:rsidR="00123082" w:rsidRDefault="00000000">
      <w:pPr>
        <w:autoSpaceDE w:val="0"/>
        <w:autoSpaceDN w:val="0"/>
        <w:adjustRightInd w:val="0"/>
        <w:jc w:val="left"/>
        <w:rPr>
          <w:rFonts w:ascii="宋体" w:eastAsia="宋体" w:cs="宋体"/>
          <w:kern w:val="0"/>
          <w:sz w:val="28"/>
          <w:szCs w:val="28"/>
        </w:rPr>
      </w:pPr>
      <w:r>
        <w:rPr>
          <w:rFonts w:ascii="ËÎÌå" w:eastAsia="宋体" w:hAnsi="ËÎÌå" w:cs="ËÎÌå"/>
          <w:kern w:val="0"/>
          <w:sz w:val="28"/>
          <w:szCs w:val="28"/>
        </w:rPr>
        <w:t>3.</w:t>
      </w:r>
      <w:r>
        <w:rPr>
          <w:rFonts w:ascii="宋体" w:eastAsia="宋体" w:cs="宋体" w:hint="eastAsia"/>
          <w:kern w:val="0"/>
          <w:sz w:val="28"/>
          <w:szCs w:val="28"/>
        </w:rPr>
        <w:t>项目联系方式</w:t>
      </w:r>
    </w:p>
    <w:p w14:paraId="4120E466"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项目联系人：孟老师、陈女士</w:t>
      </w:r>
    </w:p>
    <w:p w14:paraId="1CDC62B6"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宋体" w:eastAsia="宋体" w:cs="宋体" w:hint="eastAsia"/>
          <w:kern w:val="0"/>
          <w:sz w:val="28"/>
          <w:szCs w:val="28"/>
        </w:rPr>
        <w:lastRenderedPageBreak/>
        <w:t>电话：18985353398、</w:t>
      </w:r>
      <w:r>
        <w:rPr>
          <w:rFonts w:ascii="宋体" w:eastAsia="宋体" w:cs="宋体"/>
          <w:kern w:val="0"/>
          <w:sz w:val="28"/>
          <w:szCs w:val="28"/>
        </w:rPr>
        <w:t>18786483113</w:t>
      </w:r>
    </w:p>
    <w:p w14:paraId="65DEFEE9" w14:textId="77777777" w:rsidR="00123082" w:rsidRDefault="00000000">
      <w:pPr>
        <w:pStyle w:val="1"/>
        <w:rPr>
          <w:kern w:val="0"/>
        </w:rPr>
      </w:pPr>
      <w:bookmarkStart w:id="3" w:name="_Toc77082105"/>
      <w:r>
        <w:rPr>
          <w:rFonts w:hint="eastAsia"/>
          <w:kern w:val="0"/>
        </w:rPr>
        <w:t>第二章谈判内容</w:t>
      </w:r>
      <w:bookmarkEnd w:id="3"/>
    </w:p>
    <w:p w14:paraId="36E62156" w14:textId="77777777" w:rsidR="00123082" w:rsidRDefault="00000000">
      <w:pPr>
        <w:widowControl/>
        <w:jc w:val="left"/>
        <w:rPr>
          <w:rFonts w:asciiTheme="majorEastAsia" w:eastAsiaTheme="majorEastAsia" w:hAnsiTheme="majorEastAsia" w:hint="eastAsia"/>
          <w:b/>
        </w:rPr>
      </w:pPr>
      <w:r>
        <w:rPr>
          <w:rFonts w:ascii="ËÎÌå" w:eastAsia="宋体" w:hAnsi="ËÎÌå" w:cs="ËÎÌå"/>
          <w:kern w:val="0"/>
          <w:sz w:val="28"/>
          <w:szCs w:val="28"/>
        </w:rPr>
        <w:t xml:space="preserve">2.1 </w:t>
      </w:r>
      <w:r>
        <w:rPr>
          <w:rFonts w:ascii="宋体" w:eastAsia="宋体" w:cs="宋体" w:hint="eastAsia"/>
          <w:kern w:val="0"/>
          <w:sz w:val="28"/>
          <w:szCs w:val="28"/>
        </w:rPr>
        <w:t>标的物：详见谈判文件附件</w:t>
      </w:r>
      <w:r>
        <w:rPr>
          <w:rFonts w:ascii="Arial" w:eastAsia="宋体" w:hAnsi="Arial" w:cs="Arial"/>
          <w:kern w:val="0"/>
          <w:sz w:val="28"/>
          <w:szCs w:val="28"/>
        </w:rPr>
        <w:t>5</w:t>
      </w:r>
      <w:r>
        <w:rPr>
          <w:rFonts w:ascii="宋体" w:eastAsia="宋体" w:cs="宋体" w:hint="eastAsia"/>
          <w:kern w:val="0"/>
          <w:sz w:val="28"/>
          <w:szCs w:val="28"/>
        </w:rPr>
        <w:t>；</w:t>
      </w:r>
    </w:p>
    <w:p w14:paraId="3599C146" w14:textId="77777777" w:rsidR="00123082" w:rsidRDefault="00000000">
      <w:pPr>
        <w:autoSpaceDE w:val="0"/>
        <w:autoSpaceDN w:val="0"/>
        <w:adjustRightInd w:val="0"/>
        <w:jc w:val="left"/>
        <w:rPr>
          <w:rFonts w:ascii="宋体" w:eastAsia="宋体" w:cs="宋体"/>
          <w:kern w:val="0"/>
          <w:sz w:val="28"/>
          <w:szCs w:val="28"/>
        </w:rPr>
      </w:pPr>
      <w:r>
        <w:rPr>
          <w:rFonts w:ascii="ËÎÌå" w:eastAsia="宋体" w:hAnsi="ËÎÌå" w:cs="ËÎÌå"/>
          <w:kern w:val="0"/>
          <w:sz w:val="28"/>
          <w:szCs w:val="28"/>
        </w:rPr>
        <w:t>2.2</w:t>
      </w:r>
      <w:r>
        <w:rPr>
          <w:rFonts w:ascii="宋体" w:eastAsia="宋体" w:cs="宋体" w:hint="eastAsia"/>
          <w:kern w:val="0"/>
          <w:sz w:val="28"/>
          <w:szCs w:val="28"/>
        </w:rPr>
        <w:t>谈判报价：供应商在《响应文件》中填报的基础报价是参加谈判会议的初步报价，仅为谈判参考。供应商在谈判中填报的最后报价是对全部采购标的物报价，包含完成招标内容所需的全部费用，包括税金等其它相关的费用，采购人将不再支付报价以外的任何费用。投标人估算错误或漏项的风险一律由投标人自行承担，是评定成交的依据，在合同有效期内不受市场价格变化因素的影响。</w:t>
      </w:r>
    </w:p>
    <w:p w14:paraId="66987CE2"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2.3 </w:t>
      </w:r>
      <w:r>
        <w:rPr>
          <w:rFonts w:ascii="宋体" w:eastAsia="宋体" w:cs="宋体" w:hint="eastAsia"/>
          <w:kern w:val="0"/>
          <w:sz w:val="28"/>
          <w:szCs w:val="28"/>
        </w:rPr>
        <w:t>投标单位须承诺，若有幸中标，在领取成交通知书前向贵州聚亿项目管理有限公司支付采购代理服务费。</w:t>
      </w:r>
    </w:p>
    <w:p w14:paraId="02FBDDDF"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2.4 </w:t>
      </w:r>
      <w:r>
        <w:rPr>
          <w:rFonts w:ascii="宋体" w:eastAsia="宋体" w:cs="宋体" w:hint="eastAsia"/>
          <w:kern w:val="0"/>
          <w:sz w:val="28"/>
          <w:szCs w:val="28"/>
        </w:rPr>
        <w:t>投标有效期：递交响应文件截止之日起</w:t>
      </w:r>
      <w:r>
        <w:rPr>
          <w:rFonts w:ascii="ËÎÌå" w:eastAsia="宋体" w:hAnsi="ËÎÌå" w:cs="ËÎÌå"/>
          <w:kern w:val="0"/>
          <w:sz w:val="28"/>
          <w:szCs w:val="28"/>
        </w:rPr>
        <w:t>60</w:t>
      </w:r>
      <w:r>
        <w:rPr>
          <w:rFonts w:ascii="宋体" w:eastAsia="宋体" w:cs="宋体" w:hint="eastAsia"/>
          <w:kern w:val="0"/>
          <w:sz w:val="28"/>
          <w:szCs w:val="28"/>
        </w:rPr>
        <w:t>日历日。</w:t>
      </w:r>
    </w:p>
    <w:p w14:paraId="137B597B"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2.</w:t>
      </w:r>
      <w:r>
        <w:rPr>
          <w:rFonts w:ascii="ËÎÌå" w:eastAsia="宋体" w:hAnsi="ËÎÌå" w:cs="ËÎÌå" w:hint="eastAsia"/>
          <w:kern w:val="0"/>
          <w:sz w:val="28"/>
          <w:szCs w:val="28"/>
        </w:rPr>
        <w:t xml:space="preserve">5 </w:t>
      </w:r>
      <w:r>
        <w:rPr>
          <w:rFonts w:ascii="宋体" w:eastAsia="宋体" w:cs="宋体" w:hint="eastAsia"/>
          <w:kern w:val="0"/>
          <w:sz w:val="28"/>
          <w:szCs w:val="28"/>
        </w:rPr>
        <w:t>付款方式：合同签订时双方自行约定。</w:t>
      </w:r>
    </w:p>
    <w:p w14:paraId="7E247044" w14:textId="77777777" w:rsidR="00123082" w:rsidRDefault="00000000">
      <w:pPr>
        <w:autoSpaceDE w:val="0"/>
        <w:autoSpaceDN w:val="0"/>
        <w:adjustRightInd w:val="0"/>
        <w:ind w:firstLine="420"/>
        <w:jc w:val="left"/>
        <w:rPr>
          <w:rFonts w:ascii="宋体" w:eastAsia="宋体" w:hAnsi="宋体" w:cs="宋体" w:hint="eastAsia"/>
          <w:b/>
          <w:bCs/>
          <w:kern w:val="0"/>
          <w:sz w:val="28"/>
          <w:szCs w:val="28"/>
        </w:rPr>
      </w:pPr>
      <w:r>
        <w:rPr>
          <w:rFonts w:ascii="宋体" w:eastAsia="宋体" w:hAnsi="宋体" w:cs="宋体" w:hint="eastAsia"/>
          <w:b/>
          <w:bCs/>
          <w:kern w:val="0"/>
          <w:sz w:val="28"/>
          <w:szCs w:val="28"/>
        </w:rPr>
        <w:t>注：</w:t>
      </w:r>
      <w:r>
        <w:rPr>
          <w:rFonts w:ascii="宋体" w:eastAsia="宋体" w:hAnsi="宋体" w:cs="宋体"/>
          <w:b/>
          <w:bCs/>
          <w:kern w:val="0"/>
          <w:sz w:val="28"/>
          <w:szCs w:val="28"/>
        </w:rPr>
        <w:t>1.投标人必须</w:t>
      </w:r>
      <w:r>
        <w:rPr>
          <w:rFonts w:ascii="宋体" w:eastAsia="宋体" w:hAnsi="宋体" w:cs="宋体" w:hint="eastAsia"/>
          <w:b/>
          <w:bCs/>
          <w:kern w:val="0"/>
          <w:sz w:val="28"/>
          <w:szCs w:val="28"/>
        </w:rPr>
        <w:t>承诺</w:t>
      </w:r>
      <w:r>
        <w:rPr>
          <w:rFonts w:ascii="宋体" w:eastAsia="宋体" w:hAnsi="宋体" w:cs="宋体"/>
          <w:b/>
          <w:bCs/>
          <w:kern w:val="0"/>
          <w:sz w:val="28"/>
          <w:szCs w:val="28"/>
        </w:rPr>
        <w:t>按国家现行的相关规范、标准以及采购项目的实际需求完成本项目的供货、安装、验收及售后服务等；</w:t>
      </w:r>
    </w:p>
    <w:p w14:paraId="56F3D477" w14:textId="77777777" w:rsidR="00123082" w:rsidRDefault="00000000">
      <w:pPr>
        <w:autoSpaceDE w:val="0"/>
        <w:autoSpaceDN w:val="0"/>
        <w:adjustRightInd w:val="0"/>
        <w:ind w:firstLine="420"/>
        <w:jc w:val="left"/>
        <w:rPr>
          <w:rFonts w:ascii="宋体" w:eastAsia="宋体" w:hAnsi="宋体" w:cs="宋体" w:hint="eastAsia"/>
          <w:b/>
          <w:bCs/>
          <w:kern w:val="0"/>
          <w:sz w:val="28"/>
          <w:szCs w:val="28"/>
        </w:rPr>
      </w:pPr>
      <w:r>
        <w:rPr>
          <w:rFonts w:ascii="宋体" w:eastAsia="宋体" w:hAnsi="宋体" w:cs="宋体"/>
          <w:b/>
          <w:bCs/>
          <w:kern w:val="0"/>
          <w:sz w:val="28"/>
          <w:szCs w:val="28"/>
        </w:rPr>
        <w:t>2.投标人在其《投标文件》中对本项目所响应的货物等内容，必须满足或优于本《招标文件》的要求。</w:t>
      </w:r>
    </w:p>
    <w:p w14:paraId="632ACB7F" w14:textId="77777777" w:rsidR="00123082" w:rsidRDefault="00123082">
      <w:pPr>
        <w:autoSpaceDE w:val="0"/>
        <w:autoSpaceDN w:val="0"/>
        <w:adjustRightInd w:val="0"/>
        <w:ind w:firstLine="420"/>
        <w:jc w:val="left"/>
        <w:rPr>
          <w:rFonts w:ascii="宋体" w:eastAsia="宋体" w:cs="宋体"/>
          <w:kern w:val="0"/>
          <w:sz w:val="28"/>
          <w:szCs w:val="28"/>
        </w:rPr>
      </w:pPr>
    </w:p>
    <w:p w14:paraId="7BCDA10C" w14:textId="77777777" w:rsidR="00123082" w:rsidRDefault="00123082">
      <w:pPr>
        <w:autoSpaceDE w:val="0"/>
        <w:autoSpaceDN w:val="0"/>
        <w:adjustRightInd w:val="0"/>
        <w:ind w:firstLine="420"/>
        <w:jc w:val="left"/>
        <w:rPr>
          <w:rFonts w:ascii="宋体" w:eastAsia="宋体" w:cs="宋体"/>
          <w:kern w:val="0"/>
          <w:sz w:val="28"/>
          <w:szCs w:val="28"/>
        </w:rPr>
      </w:pPr>
    </w:p>
    <w:p w14:paraId="44ECED21" w14:textId="77777777" w:rsidR="00123082" w:rsidRDefault="00000000">
      <w:pPr>
        <w:widowControl/>
        <w:jc w:val="left"/>
        <w:rPr>
          <w:rFonts w:ascii="宋体" w:eastAsia="宋体" w:cs="宋体"/>
          <w:kern w:val="0"/>
          <w:sz w:val="28"/>
          <w:szCs w:val="28"/>
        </w:rPr>
      </w:pPr>
      <w:r>
        <w:rPr>
          <w:rFonts w:ascii="宋体" w:eastAsia="宋体" w:cs="宋体"/>
          <w:kern w:val="0"/>
          <w:sz w:val="28"/>
          <w:szCs w:val="28"/>
        </w:rPr>
        <w:br w:type="page"/>
      </w:r>
    </w:p>
    <w:p w14:paraId="5051E08E" w14:textId="77777777" w:rsidR="00123082" w:rsidRDefault="00000000">
      <w:pPr>
        <w:pStyle w:val="1"/>
        <w:rPr>
          <w:kern w:val="0"/>
        </w:rPr>
      </w:pPr>
      <w:bookmarkStart w:id="4" w:name="_Toc77082106"/>
      <w:r>
        <w:rPr>
          <w:rFonts w:hint="eastAsia"/>
          <w:kern w:val="0"/>
        </w:rPr>
        <w:lastRenderedPageBreak/>
        <w:t>第三章谈判须知</w:t>
      </w:r>
      <w:bookmarkEnd w:id="4"/>
    </w:p>
    <w:p w14:paraId="2C902790" w14:textId="77777777" w:rsidR="00123082" w:rsidRDefault="00000000">
      <w:pPr>
        <w:widowControl/>
        <w:ind w:firstLineChars="100" w:firstLine="280"/>
        <w:jc w:val="left"/>
        <w:rPr>
          <w:rFonts w:ascii="宋体" w:eastAsia="宋体" w:hAnsi="宋体" w:cs="宋体" w:hint="eastAsia"/>
          <w:b/>
          <w:kern w:val="0"/>
          <w:sz w:val="40"/>
          <w:szCs w:val="40"/>
        </w:rPr>
      </w:pPr>
      <w:r>
        <w:rPr>
          <w:rFonts w:ascii="ËÎÌå" w:hAnsi="ËÎÌå" w:cs="ËÎÌå"/>
          <w:kern w:val="0"/>
          <w:sz w:val="28"/>
          <w:szCs w:val="28"/>
        </w:rPr>
        <w:t xml:space="preserve">3.1 </w:t>
      </w:r>
      <w:r>
        <w:rPr>
          <w:rFonts w:ascii="宋体" w:eastAsia="宋体" w:hAnsi="ËÎÌå" w:cs="宋体" w:hint="eastAsia"/>
          <w:kern w:val="0"/>
          <w:sz w:val="28"/>
          <w:szCs w:val="28"/>
        </w:rPr>
        <w:t>总则</w:t>
      </w:r>
    </w:p>
    <w:p w14:paraId="314A782F"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3.1.1 </w:t>
      </w:r>
      <w:r>
        <w:rPr>
          <w:rFonts w:ascii="宋体" w:eastAsia="宋体" w:hAnsi="ËÎÌå" w:cs="宋体" w:hint="eastAsia"/>
          <w:kern w:val="0"/>
          <w:sz w:val="28"/>
          <w:szCs w:val="28"/>
        </w:rPr>
        <w:t>本《谈判文件》依照《中华人民共和国政府采购法》及相关法律、法规和规章的规定制定，仅适用于本次谈判。</w:t>
      </w:r>
    </w:p>
    <w:p w14:paraId="10F177BF"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3.1.2 </w:t>
      </w:r>
      <w:r>
        <w:rPr>
          <w:rFonts w:ascii="宋体" w:eastAsia="宋体" w:hAnsi="ËÎÌå" w:cs="宋体" w:hint="eastAsia"/>
          <w:kern w:val="0"/>
          <w:sz w:val="28"/>
          <w:szCs w:val="28"/>
        </w:rPr>
        <w:t>供应商必须承诺遵守《中华人民共和国政府采购法》及相关法律、法规和规章的规定，按照本《谈判文件》的要求参加谈判并履行相应的义务和承担相应的责任。</w:t>
      </w:r>
    </w:p>
    <w:p w14:paraId="1A8B979B"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3.1.3 </w:t>
      </w:r>
      <w:r>
        <w:rPr>
          <w:rFonts w:ascii="宋体" w:eastAsia="宋体" w:hAnsi="ËÎÌå" w:cs="宋体" w:hint="eastAsia"/>
          <w:kern w:val="0"/>
          <w:sz w:val="28"/>
          <w:szCs w:val="28"/>
        </w:rPr>
        <w:t>定义：</w:t>
      </w:r>
    </w:p>
    <w:p w14:paraId="7843D824"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（1）《谈判文件》是“政府采购竞争性谈判文件”的简称，是依法制定的关于本次谈判性质、内容、程序、规则等的采购文件，是评审和评定成交的依据，是供应商参加谈判应遵循的规则；</w:t>
      </w:r>
    </w:p>
    <w:p w14:paraId="5DC7DE2E"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（2）《响应文件》是指供应商为参加谈判而提交的资格、技术、商务、报价等文件资料，</w:t>
      </w:r>
      <w:r>
        <w:rPr>
          <w:rFonts w:ascii="宋体" w:eastAsia="宋体" w:hAnsi="宋体" w:cs="宋体" w:hint="eastAsia"/>
          <w:kern w:val="0"/>
          <w:sz w:val="28"/>
          <w:szCs w:val="28"/>
        </w:rPr>
        <w:t>也称《投标文件》，</w:t>
      </w:r>
      <w:r>
        <w:rPr>
          <w:rFonts w:ascii="宋体" w:eastAsia="宋体" w:hAnsi="ËÎÌå" w:cs="宋体" w:hint="eastAsia"/>
          <w:kern w:val="0"/>
          <w:sz w:val="28"/>
          <w:szCs w:val="28"/>
        </w:rPr>
        <w:t>是本次谈判评审的依据；</w:t>
      </w:r>
    </w:p>
    <w:p w14:paraId="57A3635A"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（3）“谈判组织机构”是指组织这次谈判的贵州聚亿项目管理有限公司，也称本公司；</w:t>
      </w:r>
    </w:p>
    <w:p w14:paraId="322748F7"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（4）“供应商”是指获取了《谈判文件》的法人、其他组织或自然人，也称投标人；</w:t>
      </w:r>
    </w:p>
    <w:p w14:paraId="2826FA55"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（5）“甲方”是指毕节市七星关区中等职业学校，也称采购单位、采购人、采购方；</w:t>
      </w:r>
    </w:p>
    <w:p w14:paraId="7A5E571B"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（6）</w:t>
      </w:r>
      <w:r>
        <w:rPr>
          <w:rFonts w:ascii="宋体" w:eastAsia="宋体" w:hAnsi="宋体" w:cs="宋体" w:hint="eastAsia"/>
          <w:kern w:val="0"/>
          <w:sz w:val="28"/>
          <w:szCs w:val="28"/>
        </w:rPr>
        <w:t>“采购组织机构”是指组织这次谈判的</w:t>
      </w:r>
      <w:r>
        <w:rPr>
          <w:rFonts w:ascii="宋体" w:eastAsia="宋体" w:hAnsi="ËÎÌå" w:cs="宋体" w:hint="eastAsia"/>
          <w:kern w:val="0"/>
          <w:sz w:val="28"/>
          <w:szCs w:val="28"/>
        </w:rPr>
        <w:t>贵州聚亿项目管理</w:t>
      </w:r>
      <w:r>
        <w:rPr>
          <w:rFonts w:ascii="宋体" w:eastAsia="宋体" w:hAnsi="ËÎÌå" w:cs="宋体" w:hint="eastAsia"/>
          <w:kern w:val="0"/>
          <w:sz w:val="28"/>
          <w:szCs w:val="28"/>
        </w:rPr>
        <w:lastRenderedPageBreak/>
        <w:t>有限公司</w:t>
      </w:r>
      <w:r>
        <w:rPr>
          <w:rFonts w:ascii="宋体" w:eastAsia="宋体" w:hAnsi="宋体" w:cs="宋体" w:hint="eastAsia"/>
          <w:kern w:val="0"/>
          <w:sz w:val="28"/>
          <w:szCs w:val="28"/>
        </w:rPr>
        <w:t>，也称本公司；</w:t>
      </w:r>
    </w:p>
    <w:p w14:paraId="1040AAE9"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7</w:t>
      </w:r>
      <w:r>
        <w:rPr>
          <w:rFonts w:asciiTheme="minorEastAsia" w:hAnsiTheme="minorEastAsia" w:cs="宋体" w:hint="eastAsia"/>
          <w:kern w:val="0"/>
          <w:sz w:val="28"/>
          <w:szCs w:val="28"/>
        </w:rPr>
        <w:t>）</w:t>
      </w:r>
      <w:r>
        <w:rPr>
          <w:rFonts w:ascii="宋体" w:eastAsia="宋体" w:hAnsi="ËÎÌå" w:cs="宋体" w:hint="eastAsia"/>
          <w:kern w:val="0"/>
          <w:sz w:val="28"/>
          <w:szCs w:val="28"/>
        </w:rPr>
        <w:t>“乙方”是指成交供应商。</w:t>
      </w:r>
    </w:p>
    <w:p w14:paraId="1BE9691D"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Theme="minorEastAsia" w:hAnsiTheme="minorEastAsia" w:cs="宋体" w:hint="eastAsia"/>
          <w:kern w:val="0"/>
          <w:sz w:val="28"/>
          <w:szCs w:val="28"/>
        </w:rPr>
        <w:t>（</w:t>
      </w:r>
      <w:r>
        <w:rPr>
          <w:rFonts w:asciiTheme="minorEastAsia" w:hAnsiTheme="minorEastAsia" w:cs="ËÎÌå"/>
          <w:kern w:val="0"/>
          <w:sz w:val="28"/>
          <w:szCs w:val="28"/>
        </w:rPr>
        <w:t>8</w:t>
      </w:r>
      <w:r>
        <w:rPr>
          <w:rFonts w:asciiTheme="minorEastAsia" w:hAnsiTheme="minorEastAsia" w:cs="宋体" w:hint="eastAsia"/>
          <w:kern w:val="0"/>
          <w:sz w:val="28"/>
          <w:szCs w:val="28"/>
        </w:rPr>
        <w:t>）</w:t>
      </w:r>
      <w:r>
        <w:rPr>
          <w:rFonts w:ascii="宋体" w:eastAsia="宋体" w:hAnsi="ËÎÌå" w:cs="宋体" w:hint="eastAsia"/>
          <w:kern w:val="0"/>
          <w:sz w:val="28"/>
          <w:szCs w:val="28"/>
        </w:rPr>
        <w:t>“近三年”是指“中国裁判文书网”行贿、受贿查询裁判日期，为：</w:t>
      </w:r>
      <w:r>
        <w:rPr>
          <w:rFonts w:ascii="ËÎÌå" w:hAnsi="ËÎÌå" w:cs="ËÎÌå"/>
          <w:kern w:val="0"/>
          <w:sz w:val="28"/>
          <w:szCs w:val="28"/>
        </w:rPr>
        <w:t>202</w:t>
      </w:r>
      <w:r>
        <w:rPr>
          <w:rFonts w:ascii="ËÎÌå" w:hAnsi="ËÎÌå" w:cs="ËÎÌå" w:hint="eastAsia"/>
          <w:kern w:val="0"/>
          <w:sz w:val="28"/>
          <w:szCs w:val="28"/>
        </w:rPr>
        <w:t>1</w:t>
      </w:r>
      <w:r>
        <w:rPr>
          <w:rFonts w:ascii="宋体" w:eastAsia="宋体" w:hAnsi="ËÎÌå" w:cs="宋体" w:hint="eastAsia"/>
          <w:kern w:val="0"/>
          <w:sz w:val="28"/>
          <w:szCs w:val="28"/>
        </w:rPr>
        <w:t>年</w:t>
      </w:r>
      <w:r>
        <w:rPr>
          <w:rFonts w:ascii="ËÎÌå" w:hAnsi="ËÎÌå" w:cs="ËÎÌå" w:hint="eastAsia"/>
          <w:kern w:val="0"/>
          <w:sz w:val="28"/>
          <w:szCs w:val="28"/>
        </w:rPr>
        <w:t>10</w:t>
      </w:r>
      <w:r>
        <w:rPr>
          <w:rFonts w:ascii="ËÎÌå" w:hAnsi="ËÎÌå" w:cs="ËÎÌå"/>
          <w:kern w:val="0"/>
          <w:sz w:val="28"/>
          <w:szCs w:val="28"/>
        </w:rPr>
        <w:t>月</w:t>
      </w:r>
      <w:r>
        <w:rPr>
          <w:rFonts w:ascii="ËÎÌå" w:hAnsi="ËÎÌå" w:cs="ËÎÌå" w:hint="eastAsia"/>
          <w:kern w:val="0"/>
          <w:sz w:val="28"/>
          <w:szCs w:val="28"/>
        </w:rPr>
        <w:t>1</w:t>
      </w:r>
      <w:r>
        <w:rPr>
          <w:rFonts w:ascii="ËÎÌå" w:hAnsi="ËÎÌå" w:cs="ËÎÌå" w:hint="eastAsia"/>
          <w:kern w:val="0"/>
          <w:sz w:val="28"/>
          <w:szCs w:val="28"/>
        </w:rPr>
        <w:t>日</w:t>
      </w:r>
      <w:r>
        <w:rPr>
          <w:rFonts w:ascii="ËÎÌå" w:hAnsi="ËÎÌå" w:cs="ËÎÌå" w:hint="eastAsia"/>
          <w:kern w:val="0"/>
          <w:sz w:val="28"/>
          <w:szCs w:val="28"/>
        </w:rPr>
        <w:t>-</w:t>
      </w:r>
      <w:r>
        <w:rPr>
          <w:rFonts w:ascii="ËÎÌå" w:hAnsi="ËÎÌå" w:cs="ËÎÌå"/>
          <w:kern w:val="0"/>
          <w:sz w:val="28"/>
          <w:szCs w:val="28"/>
        </w:rPr>
        <w:t>202</w:t>
      </w:r>
      <w:r>
        <w:rPr>
          <w:rFonts w:ascii="ËÎÌå" w:hAnsi="ËÎÌå" w:cs="ËÎÌå" w:hint="eastAsia"/>
          <w:kern w:val="0"/>
          <w:sz w:val="28"/>
          <w:szCs w:val="28"/>
        </w:rPr>
        <w:t>4</w:t>
      </w:r>
      <w:r>
        <w:rPr>
          <w:rFonts w:ascii="ËÎÌå" w:hAnsi="ËÎÌå" w:cs="ËÎÌå"/>
          <w:kern w:val="0"/>
          <w:sz w:val="28"/>
          <w:szCs w:val="28"/>
        </w:rPr>
        <w:t>年</w:t>
      </w:r>
      <w:r>
        <w:rPr>
          <w:rFonts w:ascii="ËÎÌå" w:hAnsi="ËÎÌå" w:cs="ËÎÌå" w:hint="eastAsia"/>
          <w:kern w:val="0"/>
          <w:sz w:val="28"/>
          <w:szCs w:val="28"/>
        </w:rPr>
        <w:t>10</w:t>
      </w:r>
      <w:r>
        <w:rPr>
          <w:rFonts w:ascii="ËÎÌå" w:hAnsi="ËÎÌå" w:cs="ËÎÌå"/>
          <w:kern w:val="0"/>
          <w:sz w:val="28"/>
          <w:szCs w:val="28"/>
        </w:rPr>
        <w:t>月</w:t>
      </w:r>
      <w:r>
        <w:rPr>
          <w:rFonts w:ascii="ËÎÌå" w:hAnsi="ËÎÌå" w:cs="ËÎÌå" w:hint="eastAsia"/>
          <w:kern w:val="0"/>
          <w:sz w:val="28"/>
          <w:szCs w:val="28"/>
        </w:rPr>
        <w:t>1</w:t>
      </w:r>
      <w:r>
        <w:rPr>
          <w:rFonts w:ascii="ËÎÌå" w:hAnsi="ËÎÌå" w:cs="ËÎÌå"/>
          <w:kern w:val="0"/>
          <w:sz w:val="28"/>
          <w:szCs w:val="28"/>
        </w:rPr>
        <w:t>日。</w:t>
      </w:r>
    </w:p>
    <w:p w14:paraId="6472476A"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hint="eastAsia"/>
          <w:kern w:val="0"/>
          <w:sz w:val="28"/>
          <w:szCs w:val="28"/>
        </w:rPr>
        <w:t>（</w:t>
      </w:r>
      <w:r>
        <w:rPr>
          <w:rFonts w:ascii="ËÎÌå" w:hAnsi="ËÎÌå" w:cs="ËÎÌå"/>
          <w:kern w:val="0"/>
          <w:sz w:val="28"/>
          <w:szCs w:val="28"/>
        </w:rPr>
        <w:t>9</w:t>
      </w:r>
      <w:r>
        <w:rPr>
          <w:rFonts w:ascii="ËÎÌå" w:hAnsi="ËÎÌå" w:cs="ËÎÌå" w:hint="eastAsia"/>
          <w:kern w:val="0"/>
          <w:sz w:val="28"/>
          <w:szCs w:val="28"/>
        </w:rPr>
        <w:t>）</w:t>
      </w:r>
      <w:r>
        <w:rPr>
          <w:rFonts w:ascii="宋体" w:eastAsia="宋体" w:hAnsi="ËÎÌå" w:cs="宋体" w:hint="eastAsia"/>
          <w:kern w:val="0"/>
          <w:sz w:val="28"/>
          <w:szCs w:val="28"/>
        </w:rPr>
        <w:t>谈判文件的有效期60日历日（自行</w:t>
      </w:r>
      <w:r>
        <w:rPr>
          <w:rFonts w:ascii="宋体" w:eastAsia="宋体" w:cs="宋体" w:hint="eastAsia"/>
          <w:kern w:val="0"/>
          <w:sz w:val="28"/>
          <w:szCs w:val="28"/>
        </w:rPr>
        <w:t>承诺）</w:t>
      </w:r>
    </w:p>
    <w:p w14:paraId="0F2A8B19"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hAnsi="ËÎÌå" w:cs="ËÎÌå"/>
          <w:kern w:val="0"/>
          <w:sz w:val="28"/>
          <w:szCs w:val="28"/>
        </w:rPr>
        <w:t xml:space="preserve">3.1.4 </w:t>
      </w:r>
      <w:r>
        <w:rPr>
          <w:rFonts w:ascii="宋体" w:eastAsia="宋体" w:hAnsi="ËÎÌå" w:cs="宋体" w:hint="eastAsia"/>
          <w:kern w:val="0"/>
          <w:sz w:val="28"/>
          <w:szCs w:val="28"/>
        </w:rPr>
        <w:t>在本次竞争性谈判活动中，供应商应</w:t>
      </w:r>
      <w:r>
        <w:rPr>
          <w:rFonts w:ascii="宋体" w:eastAsia="宋体" w:cs="宋体" w:hint="eastAsia"/>
          <w:kern w:val="0"/>
          <w:sz w:val="28"/>
          <w:szCs w:val="28"/>
        </w:rPr>
        <w:t>承诺</w:t>
      </w:r>
      <w:r>
        <w:rPr>
          <w:rFonts w:ascii="宋体" w:eastAsia="宋体" w:hAnsi="ËÎÌå" w:cs="宋体" w:hint="eastAsia"/>
          <w:kern w:val="0"/>
          <w:sz w:val="28"/>
          <w:szCs w:val="28"/>
        </w:rPr>
        <w:t>自己承担与谈判有关的一切费用（含招标代理服务费），不管谈判结果如何代理机构对这些费</w:t>
      </w:r>
      <w:r>
        <w:rPr>
          <w:rFonts w:ascii="宋体" w:eastAsia="宋体" w:cs="宋体" w:hint="eastAsia"/>
          <w:kern w:val="0"/>
          <w:sz w:val="28"/>
          <w:szCs w:val="28"/>
        </w:rPr>
        <w:t>用概不负责。谈判小组和代理机构不向供应商解释不成交的原因，不退还《响应文件》。</w:t>
      </w:r>
    </w:p>
    <w:p w14:paraId="009A54FB"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ËÎÌå" w:eastAsia="宋体" w:hAnsi="ËÎÌå" w:cs="ËÎÌå"/>
          <w:kern w:val="0"/>
          <w:sz w:val="28"/>
          <w:szCs w:val="28"/>
        </w:rPr>
        <w:t xml:space="preserve">3.1.5 </w:t>
      </w:r>
      <w:r>
        <w:rPr>
          <w:rFonts w:ascii="ËÎÌå" w:eastAsia="宋体" w:hAnsi="ËÎÌå" w:cs="ËÎÌå" w:hint="eastAsia"/>
          <w:kern w:val="0"/>
          <w:sz w:val="28"/>
          <w:szCs w:val="28"/>
        </w:rPr>
        <w:t>（</w:t>
      </w:r>
      <w:r>
        <w:rPr>
          <w:rFonts w:ascii="ËÎÌå" w:eastAsia="宋体" w:hAnsi="ËÎÌå" w:cs="ËÎÌå" w:hint="eastAsia"/>
          <w:kern w:val="0"/>
          <w:sz w:val="28"/>
          <w:szCs w:val="28"/>
        </w:rPr>
        <w:t>1</w:t>
      </w:r>
      <w:r>
        <w:rPr>
          <w:rFonts w:ascii="ËÎÌå" w:eastAsia="宋体" w:hAnsi="ËÎÌå" w:cs="ËÎÌå" w:hint="eastAsia"/>
          <w:kern w:val="0"/>
          <w:sz w:val="28"/>
          <w:szCs w:val="28"/>
        </w:rPr>
        <w:t>）投标人按规定向毕节市公共资源交易中心交纳了谈判保证金；</w:t>
      </w:r>
      <w:r>
        <w:rPr>
          <w:rFonts w:ascii="ËÎÌå" w:eastAsia="宋体" w:hAnsi="ËÎÌå" w:cs="ËÎÌå"/>
          <w:kern w:val="0"/>
          <w:sz w:val="28"/>
          <w:szCs w:val="28"/>
        </w:rPr>
        <w:tab/>
      </w:r>
    </w:p>
    <w:p w14:paraId="664D3549"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（2）若发生下列情况之一的，谈判保证金不予退还：</w:t>
      </w:r>
    </w:p>
    <w:p w14:paraId="3B02128D"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①供应商在提交响应文件截止时间后撤回响应文件的；</w:t>
      </w:r>
    </w:p>
    <w:p w14:paraId="598E8DAD"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②供应商在响应文件中提供虚假材料的；</w:t>
      </w:r>
    </w:p>
    <w:p w14:paraId="4CDE199D"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③除因不可抗力或谈判文件、询价通知书认可的情形以外，成交供应商不与采购人签订合同的；</w:t>
      </w:r>
    </w:p>
    <w:p w14:paraId="7F8967DC"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④供应商与采购人、其他供应商或者采购代理机构恶意串通的；</w:t>
      </w:r>
    </w:p>
    <w:p w14:paraId="55625C3B"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⑤成交供应商违反法律、法规、政策规定向他人转让或分包成交项目的（供应商须提供不向他人转让或分包成交项目的书面保证附于《响应文件》中，未提供的视为不响应《磋商文件》）；</w:t>
      </w:r>
    </w:p>
    <w:p w14:paraId="39792045"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⑥拒绝履行合同义务的；</w:t>
      </w:r>
    </w:p>
    <w:p w14:paraId="76D7D2ED"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⑦法律法规规定的其他情形。</w:t>
      </w:r>
    </w:p>
    <w:p w14:paraId="50C3C276"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kern w:val="0"/>
          <w:sz w:val="28"/>
          <w:szCs w:val="28"/>
        </w:rPr>
        <w:lastRenderedPageBreak/>
        <w:t xml:space="preserve">3.1.6 </w:t>
      </w:r>
      <w:r>
        <w:rPr>
          <w:rFonts w:ascii="宋体" w:eastAsia="宋体" w:hAnsi="宋体" w:cs="宋体" w:hint="eastAsia"/>
          <w:kern w:val="0"/>
          <w:sz w:val="28"/>
          <w:szCs w:val="28"/>
        </w:rPr>
        <w:t>投标人（供应商）有下列情形之一的，将上报财政部门按相关规定进行处罚：</w:t>
      </w:r>
    </w:p>
    <w:p w14:paraId="01080628"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①提供虚假材料谋取中标的；</w:t>
      </w:r>
    </w:p>
    <w:p w14:paraId="2BE0E57A"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②采取不正当手段诋毁、排挤其他投标人（供应商）的；</w:t>
      </w:r>
    </w:p>
    <w:p w14:paraId="6DD054F5"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③与招标采购单位、其他投标人（供应商）恶意串通的；</w:t>
      </w:r>
    </w:p>
    <w:p w14:paraId="6C5825F6"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④向招标采购单位行贿或者提供其他不正当利益的；</w:t>
      </w:r>
    </w:p>
    <w:p w14:paraId="0CB546A1"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⑤在招标过程中与招标采购单位进行协商谈判、不按照《谈判文件》和中标投标人（供应商）的响应文件订立合同，或者与采购人另行订立背离合同实质性内容的协议的；</w:t>
      </w:r>
    </w:p>
    <w:p w14:paraId="2163567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⑥拒绝有关部门监督检查或者提供虚假情况的。</w:t>
      </w:r>
    </w:p>
    <w:p w14:paraId="7AFA0EF7"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3.1.7</w:t>
      </w:r>
      <w:r>
        <w:rPr>
          <w:rFonts w:ascii="宋体" w:eastAsia="宋体" w:cs="宋体" w:hint="eastAsia"/>
          <w:kern w:val="0"/>
          <w:sz w:val="28"/>
          <w:szCs w:val="28"/>
        </w:rPr>
        <w:t>投标报价：</w:t>
      </w:r>
      <w:r>
        <w:rPr>
          <w:rFonts w:ascii="宋体" w:eastAsia="宋体" w:cs="宋体" w:hint="eastAsia"/>
          <w:b/>
          <w:bCs/>
          <w:kern w:val="0"/>
          <w:sz w:val="28"/>
          <w:szCs w:val="28"/>
        </w:rPr>
        <w:t>（报价审查项）</w:t>
      </w:r>
    </w:p>
    <w:p w14:paraId="661D08D9"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1）供应商在《响应文件》中填报的基础报价是参加谈判会议的初步报价，仅为谈判参考。供应商在谈判中填报的最后报价是对全部采购标的物报价，是评定成交的依据，在合同有效期内不受市场价格变化因素的影响。</w:t>
      </w:r>
    </w:p>
    <w:p w14:paraId="02E95510"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w:t>
      </w:r>
      <w:r>
        <w:rPr>
          <w:rFonts w:ascii="宋体" w:eastAsia="宋体" w:hAnsi="宋体" w:cs="宋体"/>
          <w:kern w:val="0"/>
          <w:sz w:val="28"/>
          <w:szCs w:val="28"/>
        </w:rPr>
        <w:t>2）供应商</w:t>
      </w:r>
      <w:r>
        <w:rPr>
          <w:rFonts w:ascii="宋体" w:eastAsia="宋体" w:hAnsi="宋体" w:cs="宋体" w:hint="eastAsia"/>
          <w:kern w:val="0"/>
          <w:sz w:val="28"/>
          <w:szCs w:val="28"/>
        </w:rPr>
        <w:t>最终</w:t>
      </w:r>
      <w:r>
        <w:rPr>
          <w:rFonts w:ascii="宋体" w:eastAsia="宋体" w:hAnsi="宋体" w:cs="宋体"/>
          <w:kern w:val="0"/>
          <w:sz w:val="28"/>
          <w:szCs w:val="28"/>
        </w:rPr>
        <w:t>报价不</w:t>
      </w:r>
      <w:r>
        <w:rPr>
          <w:rFonts w:ascii="宋体" w:eastAsia="宋体" w:hAnsi="宋体" w:cs="宋体" w:hint="eastAsia"/>
          <w:kern w:val="0"/>
          <w:sz w:val="28"/>
          <w:szCs w:val="28"/>
        </w:rPr>
        <w:t>得</w:t>
      </w:r>
      <w:r>
        <w:rPr>
          <w:rFonts w:ascii="宋体" w:eastAsia="宋体" w:hAnsi="宋体" w:cs="宋体"/>
          <w:kern w:val="0"/>
          <w:sz w:val="28"/>
          <w:szCs w:val="28"/>
        </w:rPr>
        <w:t>超过最高限价</w:t>
      </w:r>
      <w:r>
        <w:rPr>
          <w:rFonts w:ascii="宋体" w:eastAsia="宋体" w:hAnsi="宋体" w:cs="宋体" w:hint="eastAsia"/>
          <w:kern w:val="0"/>
          <w:sz w:val="28"/>
          <w:szCs w:val="28"/>
        </w:rPr>
        <w:t>及基础报价</w:t>
      </w:r>
      <w:r>
        <w:rPr>
          <w:rFonts w:ascii="宋体" w:eastAsia="宋体" w:hAnsi="宋体" w:cs="宋体"/>
          <w:kern w:val="0"/>
          <w:sz w:val="28"/>
          <w:szCs w:val="28"/>
        </w:rPr>
        <w:t>。</w:t>
      </w:r>
    </w:p>
    <w:p w14:paraId="4C70ED53"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w:t>
      </w:r>
      <w:r>
        <w:rPr>
          <w:rFonts w:ascii="宋体" w:eastAsia="宋体" w:hAnsi="宋体" w:cs="宋体"/>
          <w:kern w:val="0"/>
          <w:sz w:val="28"/>
          <w:szCs w:val="28"/>
        </w:rPr>
        <w:t>3）根据《政府采购货物和服务招标投标管理办法》（财政部令 87 号）规定，评标委员会认为投标人的报价明显低于其他通过符合性审查投标人的报价，有可能影响产品质量或者不能诚信履约的，应当要求其在</w:t>
      </w:r>
      <w:r>
        <w:rPr>
          <w:rFonts w:ascii="宋体" w:eastAsia="宋体" w:hAnsi="宋体" w:cs="宋体" w:hint="eastAsia"/>
          <w:kern w:val="0"/>
          <w:sz w:val="28"/>
          <w:szCs w:val="28"/>
        </w:rPr>
        <w:t>120分钟</w:t>
      </w:r>
      <w:r>
        <w:rPr>
          <w:rFonts w:ascii="宋体" w:eastAsia="宋体" w:hAnsi="宋体" w:cs="宋体"/>
          <w:kern w:val="0"/>
          <w:sz w:val="28"/>
          <w:szCs w:val="28"/>
        </w:rPr>
        <w:t>内提供书面说明，必要时提交相关证明材料；投标人不能证明其报价合理性的，评标委员会应当将其作为无效投标处理。“说明和材料”可以为：</w:t>
      </w:r>
    </w:p>
    <w:p w14:paraId="234D70E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lastRenderedPageBreak/>
        <w:t>①成本构成：包含货物本身成本、人工费用、运输、税收等有效证明材料。</w:t>
      </w:r>
    </w:p>
    <w:p w14:paraId="6CF23AE4"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②能证明更低价格的优势说明等。</w:t>
      </w:r>
    </w:p>
    <w:p w14:paraId="23CA344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3.1.8 </w:t>
      </w:r>
      <w:r>
        <w:rPr>
          <w:rFonts w:ascii="宋体" w:eastAsia="宋体" w:cs="宋体" w:hint="eastAsia"/>
          <w:kern w:val="0"/>
          <w:sz w:val="28"/>
          <w:szCs w:val="28"/>
        </w:rPr>
        <w:t>本公司不接受采购单位和成交供应商与《谈判文件》相违背的任何协议和要求。</w:t>
      </w:r>
    </w:p>
    <w:p w14:paraId="1F43DCDD"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3.1.9 </w:t>
      </w:r>
      <w:r>
        <w:rPr>
          <w:rFonts w:ascii="宋体" w:eastAsia="宋体" w:cs="宋体" w:hint="eastAsia"/>
          <w:kern w:val="0"/>
          <w:sz w:val="28"/>
          <w:szCs w:val="28"/>
        </w:rPr>
        <w:t>本《谈判文件》解释权属采购单位和采购代理机构。</w:t>
      </w:r>
    </w:p>
    <w:p w14:paraId="097CBAB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 </w:t>
      </w:r>
      <w:r>
        <w:rPr>
          <w:rFonts w:ascii="宋体" w:eastAsia="宋体" w:cs="宋体" w:hint="eastAsia"/>
          <w:kern w:val="0"/>
          <w:sz w:val="28"/>
          <w:szCs w:val="28"/>
        </w:rPr>
        <w:t>供应商资格要求</w:t>
      </w:r>
    </w:p>
    <w:p w14:paraId="1112D8D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3.2.1 </w:t>
      </w:r>
      <w:r>
        <w:rPr>
          <w:rFonts w:ascii="宋体" w:eastAsia="宋体" w:cs="宋体" w:hint="eastAsia"/>
          <w:kern w:val="0"/>
          <w:sz w:val="28"/>
          <w:szCs w:val="28"/>
        </w:rPr>
        <w:t>符合公告要求的资格；</w:t>
      </w:r>
    </w:p>
    <w:p w14:paraId="1B148C77"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3.2.2 </w:t>
      </w:r>
      <w:r>
        <w:rPr>
          <w:rFonts w:ascii="宋体" w:eastAsia="宋体" w:cs="宋体" w:hint="eastAsia"/>
          <w:kern w:val="0"/>
          <w:sz w:val="28"/>
          <w:szCs w:val="28"/>
        </w:rPr>
        <w:t>在规定时间内获取了《谈判文件》；</w:t>
      </w:r>
    </w:p>
    <w:p w14:paraId="7E5D7018"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3.2.3 </w:t>
      </w:r>
      <w:r>
        <w:rPr>
          <w:rFonts w:ascii="宋体" w:eastAsia="宋体" w:cs="宋体" w:hint="eastAsia"/>
          <w:kern w:val="0"/>
          <w:sz w:val="28"/>
          <w:szCs w:val="28"/>
        </w:rPr>
        <w:t>按规定交纳了谈判保证金；</w:t>
      </w:r>
    </w:p>
    <w:p w14:paraId="61A231C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3.2.4 </w:t>
      </w:r>
      <w:r>
        <w:rPr>
          <w:rFonts w:ascii="宋体" w:eastAsia="宋体" w:cs="宋体" w:hint="eastAsia"/>
          <w:kern w:val="0"/>
          <w:sz w:val="28"/>
          <w:szCs w:val="28"/>
        </w:rPr>
        <w:t>《响应文件》的编制符合本《谈判文件》的要求；</w:t>
      </w:r>
    </w:p>
    <w:p w14:paraId="265C1F85"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3.2.5</w:t>
      </w:r>
      <w:r>
        <w:rPr>
          <w:rFonts w:ascii="宋体" w:eastAsia="宋体" w:cs="宋体" w:hint="eastAsia"/>
          <w:kern w:val="0"/>
          <w:sz w:val="28"/>
          <w:szCs w:val="28"/>
        </w:rPr>
        <w:t>不将本项目转包或分包。供应商须自行承诺。</w:t>
      </w:r>
    </w:p>
    <w:p w14:paraId="3731F9B3"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3.3 </w:t>
      </w:r>
      <w:r>
        <w:rPr>
          <w:rFonts w:ascii="宋体" w:eastAsia="宋体" w:cs="宋体" w:hint="eastAsia"/>
          <w:kern w:val="0"/>
          <w:sz w:val="28"/>
          <w:szCs w:val="28"/>
        </w:rPr>
        <w:t>《谈判文件》的澄清和修改</w:t>
      </w:r>
    </w:p>
    <w:p w14:paraId="13450D57"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3.3.1 </w:t>
      </w:r>
      <w:r>
        <w:rPr>
          <w:rFonts w:ascii="宋体" w:eastAsia="宋体" w:cs="宋体" w:hint="eastAsia"/>
          <w:kern w:val="0"/>
          <w:sz w:val="28"/>
          <w:szCs w:val="28"/>
        </w:rPr>
        <w:t>供应商对《谈判文件》有疑问的，</w:t>
      </w:r>
      <w:r>
        <w:rPr>
          <w:rFonts w:ascii="宋体" w:eastAsia="宋体" w:hAnsi="宋体" w:cs="宋体" w:hint="eastAsia"/>
          <w:kern w:val="0"/>
          <w:sz w:val="28"/>
          <w:szCs w:val="28"/>
        </w:rPr>
        <w:t>可以按政府采购法及相关法律法规规定向本公司提出书面的质疑，本公司将针对其内容进行答复。未获取竞争性《谈判文件》或不符合政府采购法第二十二条要求的供应商对本项目提出的质疑或询问，本公司可不作答复</w:t>
      </w:r>
      <w:r>
        <w:rPr>
          <w:rFonts w:ascii="宋体" w:eastAsia="宋体" w:cs="宋体" w:hint="eastAsia"/>
          <w:kern w:val="0"/>
          <w:sz w:val="28"/>
          <w:szCs w:val="28"/>
        </w:rPr>
        <w:t>。</w:t>
      </w:r>
    </w:p>
    <w:p w14:paraId="5B1D76C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3</w:t>
      </w:r>
      <w:r>
        <w:rPr>
          <w:rFonts w:ascii="ËÎÌå" w:eastAsia="宋体" w:hAnsi="ËÎÌå" w:cs="ËÎÌå"/>
          <w:kern w:val="0"/>
          <w:sz w:val="28"/>
          <w:szCs w:val="28"/>
        </w:rPr>
        <w:t xml:space="preserve">.3.2 </w:t>
      </w:r>
      <w:r>
        <w:rPr>
          <w:rFonts w:ascii="宋体" w:eastAsia="宋体" w:hAnsi="宋体" w:cs="宋体" w:hint="eastAsia"/>
          <w:kern w:val="0"/>
          <w:sz w:val="28"/>
          <w:szCs w:val="28"/>
        </w:rPr>
        <w:t>供应商应在法定质疑期内一次性提出针对同一采购程序环节的质疑。</w:t>
      </w:r>
    </w:p>
    <w:p w14:paraId="1461B42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3.3.3</w:t>
      </w:r>
      <w:r>
        <w:rPr>
          <w:rFonts w:ascii="宋体" w:eastAsia="宋体" w:cs="宋体" w:hint="eastAsia"/>
          <w:kern w:val="0"/>
          <w:sz w:val="28"/>
          <w:szCs w:val="28"/>
        </w:rPr>
        <w:t>供应商对《谈判文件》没有提出询问或质疑的，将被视为完全认同《谈判文件》（所有供应商提供书面承诺）。</w:t>
      </w:r>
    </w:p>
    <w:p w14:paraId="03487D62"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3.3.4</w:t>
      </w:r>
      <w:r>
        <w:rPr>
          <w:rFonts w:ascii="宋体" w:eastAsia="宋体" w:cs="宋体" w:hint="eastAsia"/>
          <w:kern w:val="0"/>
          <w:sz w:val="28"/>
          <w:szCs w:val="28"/>
        </w:rPr>
        <w:t>采购人对已发出的《谈判文件》进行必要的澄清或修改</w:t>
      </w:r>
      <w:r>
        <w:rPr>
          <w:rFonts w:ascii="宋体" w:eastAsia="宋体" w:cs="宋体" w:hint="eastAsia"/>
          <w:kern w:val="0"/>
          <w:sz w:val="28"/>
          <w:szCs w:val="28"/>
        </w:rPr>
        <w:lastRenderedPageBreak/>
        <w:t>时，澄清或者修改内容在采购公告发布媒介更正公告，且作为谈判文件的组成部分。</w:t>
      </w:r>
    </w:p>
    <w:p w14:paraId="0EFEC3D7"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3.3.5</w:t>
      </w:r>
      <w:r>
        <w:rPr>
          <w:rFonts w:ascii="宋体" w:eastAsia="宋体" w:cs="宋体" w:hint="eastAsia"/>
          <w:kern w:val="0"/>
          <w:sz w:val="28"/>
          <w:szCs w:val="28"/>
        </w:rPr>
        <w:t>在谈判会议期间，《谈判文件》中存在的笔误或疏漏由谈判小组进行明确或更改。</w:t>
      </w:r>
    </w:p>
    <w:p w14:paraId="5EABBB2A"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3.4 </w:t>
      </w:r>
      <w:r>
        <w:rPr>
          <w:rFonts w:ascii="宋体" w:eastAsia="宋体" w:cs="宋体" w:hint="eastAsia"/>
          <w:kern w:val="0"/>
          <w:sz w:val="28"/>
          <w:szCs w:val="28"/>
        </w:rPr>
        <w:t>《响应文件》的编制要求</w:t>
      </w:r>
    </w:p>
    <w:p w14:paraId="7D38239B"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3.4.1</w:t>
      </w:r>
      <w:r>
        <w:rPr>
          <w:rFonts w:ascii="宋体" w:eastAsia="宋体" w:cs="宋体" w:hint="eastAsia"/>
          <w:kern w:val="0"/>
          <w:sz w:val="28"/>
          <w:szCs w:val="28"/>
        </w:rPr>
        <w:t>《响应文件》的格式、盖章及资料要求：</w:t>
      </w:r>
    </w:p>
    <w:p w14:paraId="6DBAD9FB"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ËÎÌå" w:eastAsia="宋体" w:hAnsi="ËÎÌå" w:cs="ËÎÌå"/>
          <w:kern w:val="0"/>
          <w:sz w:val="28"/>
          <w:szCs w:val="28"/>
        </w:rPr>
        <w:t>1</w:t>
      </w:r>
      <w:r>
        <w:rPr>
          <w:rFonts w:ascii="宋体" w:eastAsia="宋体" w:cs="宋体" w:hint="eastAsia"/>
          <w:kern w:val="0"/>
          <w:sz w:val="28"/>
          <w:szCs w:val="28"/>
        </w:rPr>
        <w:t>）供应商须递交的《响应文件》中的全部文件资料真实、合法、有效，否则，由此引起的一切后果，供应商自行承担；</w:t>
      </w:r>
    </w:p>
    <w:p w14:paraId="344968F2"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ËÎÌå" w:eastAsia="宋体" w:hAnsi="ËÎÌå" w:cs="ËÎÌå"/>
          <w:kern w:val="0"/>
          <w:sz w:val="28"/>
          <w:szCs w:val="28"/>
        </w:rPr>
        <w:t>2</w:t>
      </w:r>
      <w:r>
        <w:rPr>
          <w:rFonts w:ascii="宋体" w:eastAsia="宋体" w:cs="宋体" w:hint="eastAsia"/>
          <w:kern w:val="0"/>
          <w:sz w:val="28"/>
          <w:szCs w:val="28"/>
        </w:rPr>
        <w:t>）《响应文件》应用中文表述、中华人民共和国法定计量单位、清晰可读。由于供应商提供的资格证明或技术商务材料不清晰，导致资格或符合性审查未通过，责任由供应商自行承担。</w:t>
      </w:r>
    </w:p>
    <w:p w14:paraId="7F4BE20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3.4.2 </w:t>
      </w:r>
      <w:r>
        <w:rPr>
          <w:rFonts w:ascii="宋体" w:eastAsia="宋体" w:cs="宋体" w:hint="eastAsia"/>
          <w:kern w:val="0"/>
          <w:sz w:val="28"/>
          <w:szCs w:val="28"/>
        </w:rPr>
        <w:t>《响应文件》的内容：</w:t>
      </w:r>
    </w:p>
    <w:p w14:paraId="1D2A3541"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ËÎÌå" w:eastAsia="宋体" w:hAnsi="ËÎÌå" w:cs="ËÎÌå"/>
          <w:kern w:val="0"/>
          <w:sz w:val="28"/>
          <w:szCs w:val="28"/>
        </w:rPr>
        <w:t>1</w:t>
      </w:r>
      <w:r>
        <w:rPr>
          <w:rFonts w:ascii="宋体" w:eastAsia="宋体" w:cs="宋体" w:hint="eastAsia"/>
          <w:kern w:val="0"/>
          <w:sz w:val="28"/>
          <w:szCs w:val="28"/>
        </w:rPr>
        <w:t>）报价文件：</w:t>
      </w:r>
    </w:p>
    <w:p w14:paraId="7749BFDF"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ËÎÌå" w:eastAsia="宋体" w:hAnsi="ËÎÌå" w:cs="ËÎÌå"/>
          <w:kern w:val="0"/>
          <w:sz w:val="28"/>
          <w:szCs w:val="28"/>
        </w:rPr>
        <w:t>A</w:t>
      </w:r>
      <w:r>
        <w:rPr>
          <w:rFonts w:ascii="宋体" w:eastAsia="宋体" w:cs="宋体" w:hint="eastAsia"/>
          <w:kern w:val="0"/>
          <w:sz w:val="28"/>
          <w:szCs w:val="28"/>
        </w:rPr>
        <w:t>．基础报价书（必须按本《谈判文件》“附件</w:t>
      </w:r>
      <w:r>
        <w:rPr>
          <w:rFonts w:ascii="ËÎÌå" w:eastAsia="宋体" w:hAnsi="ËÎÌå" w:cs="ËÎÌå"/>
          <w:kern w:val="0"/>
          <w:sz w:val="28"/>
          <w:szCs w:val="28"/>
        </w:rPr>
        <w:t>1</w:t>
      </w:r>
      <w:r>
        <w:rPr>
          <w:rFonts w:ascii="宋体" w:eastAsia="宋体" w:cs="宋体" w:hint="eastAsia"/>
          <w:kern w:val="0"/>
          <w:sz w:val="28"/>
          <w:szCs w:val="28"/>
        </w:rPr>
        <w:t>”的格式制作并盖章）；</w:t>
      </w:r>
      <w:r>
        <w:rPr>
          <w:rFonts w:ascii="ËÎÌå" w:eastAsia="宋体" w:hAnsi="ËÎÌå" w:cs="ËÎÌå"/>
          <w:kern w:val="0"/>
          <w:sz w:val="28"/>
          <w:szCs w:val="28"/>
        </w:rPr>
        <w:t>(</w:t>
      </w:r>
      <w:r>
        <w:rPr>
          <w:rFonts w:ascii="宋体" w:eastAsia="宋体" w:cs="宋体" w:hint="eastAsia"/>
          <w:kern w:val="0"/>
          <w:sz w:val="28"/>
          <w:szCs w:val="28"/>
        </w:rPr>
        <w:t>报价审查项</w:t>
      </w:r>
      <w:r>
        <w:rPr>
          <w:rFonts w:ascii="ËÎÌå" w:eastAsia="宋体" w:hAnsi="ËÎÌå" w:cs="ËÎÌå"/>
          <w:kern w:val="0"/>
          <w:sz w:val="28"/>
          <w:szCs w:val="28"/>
        </w:rPr>
        <w:t>)</w:t>
      </w:r>
      <w:r>
        <w:rPr>
          <w:rFonts w:ascii="ËÎÌå" w:eastAsia="宋体" w:hAnsi="ËÎÌå" w:cs="ËÎÌå" w:hint="eastAsia"/>
          <w:kern w:val="0"/>
          <w:sz w:val="28"/>
          <w:szCs w:val="28"/>
        </w:rPr>
        <w:t>，且未超过采购预算或最高限价。</w:t>
      </w:r>
    </w:p>
    <w:p w14:paraId="6352D63B"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ËÎÌå" w:eastAsia="宋体" w:hAnsi="ËÎÌå" w:cs="ËÎÌå" w:hint="eastAsia"/>
          <w:kern w:val="0"/>
          <w:sz w:val="28"/>
          <w:szCs w:val="28"/>
        </w:rPr>
        <w:t>B</w:t>
      </w:r>
      <w:r>
        <w:rPr>
          <w:rFonts w:ascii="ËÎÌå" w:eastAsia="宋体" w:hAnsi="ËÎÌå" w:cs="ËÎÌå"/>
          <w:kern w:val="0"/>
          <w:sz w:val="28"/>
          <w:szCs w:val="28"/>
        </w:rPr>
        <w:t>.</w:t>
      </w:r>
      <w:r>
        <w:rPr>
          <w:rFonts w:ascii="ËÎÌå" w:eastAsia="宋体" w:hAnsi="ËÎÌå" w:cs="ËÎÌå" w:hint="eastAsia"/>
          <w:kern w:val="0"/>
          <w:sz w:val="28"/>
          <w:szCs w:val="28"/>
        </w:rPr>
        <w:t>开标一览表：</w:t>
      </w:r>
      <w:r>
        <w:rPr>
          <w:rFonts w:ascii="宋体" w:eastAsia="宋体" w:hAnsi="宋体" w:cs="宋体" w:hint="eastAsia"/>
          <w:kern w:val="0"/>
          <w:sz w:val="28"/>
          <w:szCs w:val="28"/>
        </w:rPr>
        <w:t>按《谈判文件》“附件</w:t>
      </w:r>
      <w:r>
        <w:rPr>
          <w:rFonts w:ascii="宋体" w:eastAsia="宋体" w:hAnsi="宋体" w:cs="宋体"/>
          <w:kern w:val="0"/>
          <w:sz w:val="28"/>
          <w:szCs w:val="28"/>
        </w:rPr>
        <w:t>3”格式填写，总价不得超过最高限价，且“开标一览表”与“</w:t>
      </w:r>
      <w:r>
        <w:rPr>
          <w:rFonts w:ascii="宋体" w:eastAsia="宋体" w:hAnsi="宋体" w:cs="宋体" w:hint="eastAsia"/>
          <w:kern w:val="0"/>
          <w:sz w:val="28"/>
          <w:szCs w:val="28"/>
        </w:rPr>
        <w:t>基础</w:t>
      </w:r>
      <w:r>
        <w:rPr>
          <w:rFonts w:ascii="宋体" w:eastAsia="宋体" w:hAnsi="宋体" w:cs="宋体"/>
          <w:kern w:val="0"/>
          <w:sz w:val="28"/>
          <w:szCs w:val="28"/>
        </w:rPr>
        <w:t>报价书”的总价一致，且响应“采购需求”规定；</w:t>
      </w:r>
      <w:r>
        <w:rPr>
          <w:rFonts w:ascii="宋体" w:eastAsia="宋体" w:hAnsi="宋体" w:cs="宋体"/>
          <w:b/>
          <w:bCs/>
          <w:kern w:val="0"/>
          <w:sz w:val="28"/>
          <w:szCs w:val="28"/>
        </w:rPr>
        <w:t>（</w:t>
      </w:r>
      <w:r>
        <w:rPr>
          <w:rFonts w:ascii="宋体" w:eastAsia="宋体" w:hAnsi="宋体" w:cs="宋体" w:hint="eastAsia"/>
          <w:b/>
          <w:bCs/>
          <w:kern w:val="0"/>
          <w:sz w:val="28"/>
          <w:szCs w:val="28"/>
        </w:rPr>
        <w:t>符合性审</w:t>
      </w:r>
      <w:r>
        <w:rPr>
          <w:rFonts w:ascii="宋体" w:eastAsia="宋体" w:hAnsi="宋体" w:cs="宋体"/>
          <w:b/>
          <w:bCs/>
          <w:kern w:val="0"/>
          <w:sz w:val="28"/>
          <w:szCs w:val="28"/>
        </w:rPr>
        <w:t>查项）</w:t>
      </w:r>
    </w:p>
    <w:p w14:paraId="7BF177F6"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C</w:t>
      </w:r>
      <w:r>
        <w:rPr>
          <w:rFonts w:ascii="ËÎÌå" w:eastAsia="宋体" w:hAnsi="ËÎÌå" w:cs="ËÎÌå"/>
          <w:kern w:val="0"/>
          <w:sz w:val="28"/>
          <w:szCs w:val="28"/>
        </w:rPr>
        <w:t>.</w:t>
      </w:r>
      <w:r>
        <w:rPr>
          <w:rFonts w:ascii="宋体" w:eastAsia="宋体" w:cs="宋体" w:hint="eastAsia"/>
          <w:kern w:val="0"/>
          <w:sz w:val="28"/>
          <w:szCs w:val="28"/>
        </w:rPr>
        <w:t>供应商认为应该提交的其他报价文件及资料。</w:t>
      </w:r>
    </w:p>
    <w:p w14:paraId="79941319"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ËÎÌå" w:eastAsia="宋体" w:hAnsi="ËÎÌå" w:cs="ËÎÌå"/>
          <w:kern w:val="0"/>
          <w:sz w:val="28"/>
          <w:szCs w:val="28"/>
        </w:rPr>
        <w:t>2</w:t>
      </w:r>
      <w:r>
        <w:rPr>
          <w:rFonts w:ascii="宋体" w:eastAsia="宋体" w:cs="宋体" w:hint="eastAsia"/>
          <w:kern w:val="0"/>
          <w:sz w:val="28"/>
          <w:szCs w:val="28"/>
        </w:rPr>
        <w:t>）资格文件：（资格审查项）</w:t>
      </w:r>
    </w:p>
    <w:p w14:paraId="40AD944D" w14:textId="77777777" w:rsidR="00123082" w:rsidRDefault="00000000">
      <w:pPr>
        <w:spacing w:line="440" w:lineRule="exact"/>
        <w:ind w:firstLineChars="196" w:firstLine="549"/>
        <w:rPr>
          <w:rFonts w:ascii="宋体" w:hAnsi="宋体" w:cs="宋体" w:hint="eastAsia"/>
          <w:sz w:val="28"/>
          <w:szCs w:val="28"/>
        </w:rPr>
      </w:pPr>
      <w:r>
        <w:rPr>
          <w:rFonts w:ascii="ËÎÌå" w:eastAsia="宋体" w:hAnsi="ËÎÌå" w:cs="ËÎÌå"/>
          <w:kern w:val="0"/>
          <w:sz w:val="28"/>
          <w:szCs w:val="28"/>
        </w:rPr>
        <w:t>A.</w:t>
      </w:r>
      <w:r>
        <w:rPr>
          <w:rFonts w:ascii="宋体" w:eastAsia="宋体" w:cs="宋体" w:hint="eastAsia"/>
          <w:kern w:val="0"/>
          <w:sz w:val="28"/>
          <w:szCs w:val="28"/>
        </w:rPr>
        <w:t>具备有效的营业执照，</w:t>
      </w:r>
      <w:r>
        <w:rPr>
          <w:rFonts w:ascii="宋体" w:hAnsi="宋体" w:cs="仿宋_GB2312" w:hint="eastAsia"/>
          <w:kern w:val="15"/>
          <w:sz w:val="28"/>
          <w:szCs w:val="28"/>
        </w:rPr>
        <w:t>投标人必须是在中国境内注册，并具有独立法人资格；具有有效的营业执照、税务登记证、组织机构代码证(或三证合一的营业执照)</w:t>
      </w:r>
      <w:r>
        <w:rPr>
          <w:rFonts w:ascii="宋体" w:eastAsia="宋体" w:cs="宋体" w:hint="eastAsia"/>
          <w:kern w:val="0"/>
          <w:sz w:val="28"/>
          <w:szCs w:val="28"/>
        </w:rPr>
        <w:t>；</w:t>
      </w:r>
      <w:r>
        <w:rPr>
          <w:rFonts w:ascii="宋体" w:hAnsi="宋体" w:cs="宋体"/>
          <w:sz w:val="28"/>
          <w:szCs w:val="28"/>
        </w:rPr>
        <w:t xml:space="preserve"> </w:t>
      </w:r>
    </w:p>
    <w:p w14:paraId="5E1F2F4E" w14:textId="77777777" w:rsidR="00123082" w:rsidRDefault="00000000">
      <w:pPr>
        <w:autoSpaceDE w:val="0"/>
        <w:autoSpaceDN w:val="0"/>
        <w:adjustRightInd w:val="0"/>
        <w:ind w:firstLineChars="200" w:firstLine="560"/>
        <w:jc w:val="left"/>
        <w:rPr>
          <w:rFonts w:ascii="宋体" w:hAnsi="宋体" w:cs="仿宋" w:hint="eastAsia"/>
          <w:color w:val="000000"/>
          <w:kern w:val="0"/>
          <w:sz w:val="28"/>
          <w:szCs w:val="28"/>
        </w:rPr>
      </w:pPr>
      <w:r>
        <w:rPr>
          <w:rFonts w:ascii="ËÎÌå" w:eastAsia="宋体" w:hAnsi="ËÎÌå" w:cs="ËÎÌå" w:hint="eastAsia"/>
          <w:kern w:val="0"/>
          <w:sz w:val="28"/>
          <w:szCs w:val="28"/>
        </w:rPr>
        <w:lastRenderedPageBreak/>
        <w:t>B.</w:t>
      </w:r>
      <w:r>
        <w:rPr>
          <w:rFonts w:ascii="宋体" w:eastAsia="宋体" w:cs="宋体" w:hint="eastAsia"/>
          <w:kern w:val="0"/>
          <w:sz w:val="28"/>
          <w:szCs w:val="28"/>
        </w:rPr>
        <w:t>具有良好的商业信誉和健全的财务会计制度：提供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年度经有资质的审计机构出具的审计报告（审计报告应包含资产负责表、利润表（或利润表及利润分配表）、现金流量表和财务报表附注，</w:t>
      </w:r>
      <w:r>
        <w:rPr>
          <w:rFonts w:ascii="宋体" w:hAnsi="宋体" w:cs="仿宋" w:hint="eastAsia"/>
          <w:color w:val="000000"/>
          <w:kern w:val="0"/>
          <w:sz w:val="28"/>
          <w:szCs w:val="28"/>
        </w:rPr>
        <w:t>注：审计报告未加盖审计机构公章、三表一注未加盖会计师事务所审验章均视为无效）或基本开户行的银行2023年至今出具的有效资信证明（至出具之日起2个月有效）或财政部门认可的政府采购专业担保机构出具的有效担保函，并承诺有良好的商业信用和健全的财务制度；</w:t>
      </w:r>
    </w:p>
    <w:p w14:paraId="6D669B4D" w14:textId="77777777" w:rsidR="00123082" w:rsidRDefault="00000000">
      <w:pPr>
        <w:autoSpaceDE w:val="0"/>
        <w:autoSpaceDN w:val="0"/>
        <w:adjustRightInd w:val="0"/>
        <w:ind w:firstLineChars="150" w:firstLine="420"/>
        <w:jc w:val="left"/>
        <w:rPr>
          <w:rFonts w:ascii="宋体" w:eastAsia="宋体" w:cs="宋体"/>
          <w:kern w:val="0"/>
          <w:sz w:val="28"/>
          <w:szCs w:val="28"/>
        </w:rPr>
      </w:pPr>
      <w:r>
        <w:rPr>
          <w:rFonts w:ascii="ËÎÌå" w:eastAsia="宋体" w:hAnsi="ËÎÌå" w:cs="ËÎÌå"/>
          <w:kern w:val="0"/>
          <w:sz w:val="28"/>
          <w:szCs w:val="28"/>
        </w:rPr>
        <w:t xml:space="preserve">C. </w:t>
      </w:r>
      <w:r>
        <w:rPr>
          <w:rFonts w:ascii="宋体" w:eastAsia="宋体" w:cs="宋体" w:hint="eastAsia"/>
          <w:kern w:val="0"/>
          <w:sz w:val="28"/>
          <w:szCs w:val="28"/>
        </w:rPr>
        <w:t xml:space="preserve">具有履行合同所必须的设备和专业技术能力（自行承诺，提供原件）； </w:t>
      </w:r>
    </w:p>
    <w:p w14:paraId="1460BC4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D. </w:t>
      </w:r>
      <w:r>
        <w:rPr>
          <w:rFonts w:ascii="宋体" w:eastAsia="宋体" w:cs="宋体" w:hint="eastAsia"/>
          <w:kern w:val="0"/>
          <w:sz w:val="28"/>
          <w:szCs w:val="28"/>
        </w:rPr>
        <w:t>具有依法缴纳税收和社会保障资金的良好记录：提供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年至今</w:t>
      </w:r>
      <w:r>
        <w:rPr>
          <w:rFonts w:ascii="Times New Roman" w:eastAsia="宋体" w:hAnsi="Times New Roman" w:cs="Times New Roman" w:hint="eastAsia"/>
          <w:kern w:val="0"/>
          <w:sz w:val="28"/>
          <w:szCs w:val="28"/>
        </w:rPr>
        <w:t>任意连续</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个月</w:t>
      </w:r>
      <w:r>
        <w:rPr>
          <w:sz w:val="28"/>
          <w:szCs w:val="28"/>
        </w:rPr>
        <w:t>缴纳的增值税或企业所得税的完税凭证或银行回单（凭证或回单须标明有本款要求的税种方为有效）。未发生缴税情况的，须提供零申报证明，即提供企业所在地税务部门出具的申报证明原件或加盖税务机关鲜章的申报表或自行在网上申报系统中打印的已申报报表</w:t>
      </w:r>
      <w:r>
        <w:rPr>
          <w:rFonts w:hint="eastAsia"/>
          <w:sz w:val="28"/>
          <w:szCs w:val="28"/>
        </w:rPr>
        <w:t>;</w:t>
      </w:r>
      <w:r>
        <w:rPr>
          <w:rFonts w:hint="eastAsia"/>
          <w:sz w:val="28"/>
          <w:szCs w:val="28"/>
        </w:rPr>
        <w:t>并</w:t>
      </w:r>
      <w:r>
        <w:rPr>
          <w:rFonts w:ascii="宋体" w:eastAsia="宋体" w:cs="宋体" w:hint="eastAsia"/>
          <w:kern w:val="0"/>
          <w:sz w:val="28"/>
          <w:szCs w:val="28"/>
        </w:rPr>
        <w:t>提供</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3</w:t>
      </w:r>
      <w:r>
        <w:rPr>
          <w:rFonts w:ascii="宋体" w:eastAsia="宋体" w:cs="宋体" w:hint="eastAsia"/>
          <w:kern w:val="0"/>
          <w:sz w:val="28"/>
          <w:szCs w:val="28"/>
        </w:rPr>
        <w:t>年</w:t>
      </w:r>
      <w:r>
        <w:rPr>
          <w:rFonts w:ascii="Times New Roman" w:eastAsia="宋体" w:hAnsi="Times New Roman" w:cs="Times New Roman" w:hint="eastAsia"/>
          <w:kern w:val="0"/>
          <w:sz w:val="28"/>
          <w:szCs w:val="28"/>
        </w:rPr>
        <w:t>任意连续</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个月</w:t>
      </w:r>
      <w:r>
        <w:rPr>
          <w:rFonts w:ascii="宋体" w:hAnsi="宋体" w:cs="宋体" w:hint="eastAsia"/>
          <w:color w:val="333333"/>
          <w:kern w:val="0"/>
          <w:sz w:val="28"/>
          <w:szCs w:val="28"/>
          <w:shd w:val="clear" w:color="auto" w:fill="FFFFFF"/>
        </w:rPr>
        <w:t>缴纳社保的有效证明材料；</w:t>
      </w:r>
      <w:r>
        <w:rPr>
          <w:rFonts w:ascii="宋体" w:eastAsia="宋体" w:cs="宋体"/>
          <w:kern w:val="0"/>
          <w:sz w:val="28"/>
          <w:szCs w:val="28"/>
        </w:rPr>
        <w:t xml:space="preserve"> </w:t>
      </w:r>
    </w:p>
    <w:p w14:paraId="5E22D703" w14:textId="77777777" w:rsidR="00123082" w:rsidRDefault="00000000">
      <w:pPr>
        <w:autoSpaceDE w:val="0"/>
        <w:autoSpaceDN w:val="0"/>
        <w:adjustRightInd w:val="0"/>
        <w:ind w:firstLineChars="250" w:firstLine="700"/>
        <w:jc w:val="left"/>
        <w:rPr>
          <w:rFonts w:ascii="宋体" w:eastAsia="宋体" w:cs="宋体"/>
          <w:kern w:val="0"/>
          <w:sz w:val="28"/>
          <w:szCs w:val="28"/>
        </w:rPr>
      </w:pPr>
      <w:r>
        <w:rPr>
          <w:rFonts w:ascii="ËÎÌå" w:eastAsia="宋体" w:hAnsi="ËÎÌå" w:cs="ËÎÌå"/>
          <w:kern w:val="0"/>
          <w:sz w:val="28"/>
          <w:szCs w:val="28"/>
        </w:rPr>
        <w:t>E.</w:t>
      </w:r>
      <w:r>
        <w:rPr>
          <w:rFonts w:ascii="宋体" w:eastAsia="宋体" w:cs="宋体" w:hint="eastAsia"/>
          <w:kern w:val="0"/>
          <w:sz w:val="28"/>
          <w:szCs w:val="28"/>
        </w:rPr>
        <w:t xml:space="preserve"> 参加本次政府采购活动前三年内，</w:t>
      </w:r>
      <w:r>
        <w:rPr>
          <w:rFonts w:ascii="宋体" w:hAnsi="宋体" w:cs="仿宋" w:hint="eastAsia"/>
          <w:color w:val="000000"/>
          <w:kern w:val="0"/>
          <w:sz w:val="28"/>
          <w:szCs w:val="28"/>
        </w:rPr>
        <w:t>本公司及公司法定代表人</w:t>
      </w:r>
      <w:r>
        <w:rPr>
          <w:rFonts w:ascii="宋体" w:eastAsia="宋体" w:cs="宋体" w:hint="eastAsia"/>
          <w:kern w:val="0"/>
          <w:sz w:val="28"/>
          <w:szCs w:val="28"/>
        </w:rPr>
        <w:t>在经营活动中没有违法违规记录：提供参加政府采购活动前三年内在经营活动中</w:t>
      </w:r>
      <w:r>
        <w:rPr>
          <w:rFonts w:ascii="宋体" w:hAnsi="宋体" w:cs="仿宋" w:hint="eastAsia"/>
          <w:color w:val="000000"/>
          <w:kern w:val="0"/>
          <w:sz w:val="28"/>
          <w:szCs w:val="28"/>
        </w:rPr>
        <w:t>本公司及公司法定代表人</w:t>
      </w:r>
      <w:r>
        <w:rPr>
          <w:rFonts w:ascii="宋体" w:eastAsia="宋体" w:cs="宋体" w:hint="eastAsia"/>
          <w:kern w:val="0"/>
          <w:sz w:val="28"/>
          <w:szCs w:val="28"/>
        </w:rPr>
        <w:t>没有重大违法记录（重大违法记录是指供应商因违法经营受到刑事、行政处罚或者责令停产停业、吊销许可证或者执照、较大数额罚款等行政处罚）的书面声</w:t>
      </w:r>
      <w:r>
        <w:rPr>
          <w:rFonts w:ascii="宋体" w:eastAsia="宋体" w:cs="宋体" w:hint="eastAsia"/>
          <w:kern w:val="0"/>
          <w:sz w:val="28"/>
          <w:szCs w:val="28"/>
        </w:rPr>
        <w:lastRenderedPageBreak/>
        <w:t>明；（自行声明）</w:t>
      </w:r>
    </w:p>
    <w:p w14:paraId="799F8047" w14:textId="77777777" w:rsidR="00123082" w:rsidRDefault="00000000">
      <w:pPr>
        <w:autoSpaceDE w:val="0"/>
        <w:autoSpaceDN w:val="0"/>
        <w:adjustRightInd w:val="0"/>
        <w:ind w:firstLineChars="200" w:firstLine="560"/>
        <w:jc w:val="left"/>
        <w:rPr>
          <w:rFonts w:ascii="宋体" w:eastAsia="宋体" w:cs="宋体"/>
          <w:kern w:val="0"/>
          <w:sz w:val="28"/>
          <w:szCs w:val="28"/>
        </w:rPr>
      </w:pPr>
      <w:r>
        <w:rPr>
          <w:rFonts w:ascii="宋体" w:eastAsia="宋体" w:cs="宋体" w:hint="eastAsia"/>
          <w:kern w:val="0"/>
          <w:sz w:val="28"/>
          <w:szCs w:val="28"/>
        </w:rPr>
        <w:t>F .</w:t>
      </w:r>
      <w:r>
        <w:rPr>
          <w:rFonts w:ascii="宋体" w:hAnsi="宋体" w:cs="宋体" w:hint="eastAsia"/>
          <w:kern w:val="0"/>
          <w:sz w:val="28"/>
          <w:szCs w:val="28"/>
          <w:shd w:val="clear" w:color="auto" w:fill="FFFFFF"/>
        </w:rPr>
        <w:t>法律、行政法规规定的其他条件：①对列入失信惩戒对象名单的供应商，拒绝其参与投标，提供在“信用中国”网站查询下载的信用信息报告（法人和非法人组织公共信用信息报告）编入《投标文件》；②对列入政府采购严重违法失信行为记录名单的供应商，拒绝其参与投标，提供在中国政府采购网（政府采购严重违法失信行为记录名单）的查询记录截图”；（提供自本项目采购公告发布之日起至投标截止时间的任一时间段的查询结果网页截图，查询结果必须清晰完整）；</w:t>
      </w:r>
      <w:r>
        <w:rPr>
          <w:rFonts w:ascii="宋体" w:eastAsia="宋体" w:cs="宋体"/>
          <w:kern w:val="0"/>
          <w:sz w:val="28"/>
          <w:szCs w:val="28"/>
        </w:rPr>
        <w:t xml:space="preserve"> </w:t>
      </w:r>
    </w:p>
    <w:p w14:paraId="77091D19" w14:textId="77777777" w:rsidR="00123082" w:rsidRDefault="00000000">
      <w:pPr>
        <w:widowControl/>
        <w:spacing w:line="360" w:lineRule="auto"/>
        <w:ind w:firstLineChars="200" w:firstLine="560"/>
        <w:rPr>
          <w:rFonts w:ascii="宋体" w:hAnsi="宋体" w:cs="宋体" w:hint="eastAsia"/>
          <w:color w:val="333333"/>
          <w:kern w:val="0"/>
          <w:sz w:val="28"/>
          <w:szCs w:val="28"/>
          <w:shd w:val="clear" w:color="auto" w:fill="FFFFFF"/>
        </w:rPr>
      </w:pPr>
      <w:r>
        <w:rPr>
          <w:rFonts w:ascii="Times New Roman" w:eastAsia="宋体" w:hAnsi="Times New Roman" w:cs="Times New Roman" w:hint="eastAsia"/>
          <w:kern w:val="0"/>
          <w:sz w:val="28"/>
          <w:szCs w:val="28"/>
        </w:rPr>
        <w:t>G.</w:t>
      </w:r>
      <w:r>
        <w:rPr>
          <w:rFonts w:ascii="宋体" w:hAnsi="宋体" w:cs="宋体" w:hint="eastAsia"/>
          <w:sz w:val="28"/>
          <w:szCs w:val="28"/>
          <w:shd w:val="clear" w:color="auto" w:fill="FFFFFF"/>
        </w:rPr>
        <w:t>法定代表人参加投标的必须有法定代表人身份证及身份证明文件，法定代表人授权委托人参加投标的必须有法定代表人的身份证明、法定代表人授权委托书及被授权委托人的身份证；</w:t>
      </w:r>
      <w:r>
        <w:rPr>
          <w:rFonts w:ascii="宋体" w:eastAsia="宋体" w:cs="宋体" w:hint="eastAsia"/>
          <w:kern w:val="0"/>
          <w:sz w:val="28"/>
          <w:szCs w:val="28"/>
        </w:rPr>
        <w:t>（</w:t>
      </w:r>
      <w:r>
        <w:rPr>
          <w:rFonts w:ascii="宋体" w:hAnsi="宋体" w:cs="仿宋" w:hint="eastAsia"/>
          <w:kern w:val="0"/>
          <w:sz w:val="28"/>
          <w:szCs w:val="28"/>
        </w:rPr>
        <w:t>按招标文件要求格式制作）</w:t>
      </w:r>
    </w:p>
    <w:p w14:paraId="33AE4B48" w14:textId="77777777" w:rsidR="00123082" w:rsidRDefault="00000000">
      <w:pPr>
        <w:autoSpaceDE w:val="0"/>
        <w:autoSpaceDN w:val="0"/>
        <w:adjustRightInd w:val="0"/>
        <w:ind w:firstLine="420"/>
        <w:jc w:val="left"/>
        <w:rPr>
          <w:rFonts w:ascii="宋体" w:hAnsi="宋体" w:cs="仿宋" w:hint="eastAsia"/>
          <w:color w:val="000000"/>
          <w:kern w:val="0"/>
          <w:sz w:val="28"/>
          <w:szCs w:val="28"/>
        </w:rPr>
      </w:pPr>
      <w:r>
        <w:rPr>
          <w:rFonts w:ascii="Times New Roman" w:eastAsia="宋体" w:hAnsi="Times New Roman" w:cs="Times New Roman" w:hint="eastAsia"/>
          <w:kern w:val="0"/>
          <w:sz w:val="28"/>
          <w:szCs w:val="28"/>
        </w:rPr>
        <w:t>H.</w:t>
      </w:r>
      <w:r>
        <w:rPr>
          <w:rFonts w:ascii="宋体" w:hAnsi="宋体" w:cs="仿宋" w:hint="eastAsia"/>
          <w:color w:val="000000"/>
          <w:kern w:val="0"/>
          <w:sz w:val="28"/>
          <w:szCs w:val="28"/>
        </w:rPr>
        <w:t>提供中国裁判文书网无行贿受贿犯罪记录证明，供应商须提供在中国裁判文书网分项分页检索查询企业及企业法定代表人在本项目采购公告发布之日起至投标截止时间止，此前三年内没有行贿受贿记录，否则取消其投标资格，须提供完整的网址、版权信息的并加盖鲜章的查询页面彩色截图 ；</w:t>
      </w:r>
      <w:r>
        <w:rPr>
          <w:rFonts w:ascii="宋体" w:hAnsi="宋体" w:cs="仿宋"/>
          <w:color w:val="000000"/>
          <w:kern w:val="0"/>
          <w:sz w:val="28"/>
          <w:szCs w:val="28"/>
        </w:rPr>
        <w:t xml:space="preserve"> </w:t>
      </w:r>
    </w:p>
    <w:p w14:paraId="408AE518" w14:textId="00DF5A51"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I</w:t>
      </w:r>
      <w:r>
        <w:rPr>
          <w:rFonts w:ascii="ËÎÌå" w:eastAsia="宋体" w:hAnsi="ËÎÌå" w:cs="ËÎÌå" w:hint="eastAsia"/>
          <w:kern w:val="0"/>
          <w:sz w:val="28"/>
          <w:szCs w:val="28"/>
        </w:rPr>
        <w:t>.</w:t>
      </w:r>
      <w:r>
        <w:rPr>
          <w:rFonts w:ascii="宋体" w:eastAsia="宋体" w:hAnsi="宋体" w:cs="宋体" w:hint="eastAsia"/>
          <w:color w:val="000000"/>
          <w:kern w:val="0"/>
          <w:sz w:val="28"/>
          <w:szCs w:val="28"/>
        </w:rPr>
        <w:t>本项目属于专门面向中小企业采购的项目</w:t>
      </w:r>
      <w:r w:rsidR="00FE62AE">
        <w:rPr>
          <w:rFonts w:ascii="宋体" w:eastAsia="宋体" w:hAnsi="宋体" w:cs="宋体" w:hint="eastAsia"/>
          <w:color w:val="000000"/>
          <w:kern w:val="0"/>
          <w:sz w:val="28"/>
          <w:szCs w:val="28"/>
        </w:rPr>
        <w:t>，</w:t>
      </w:r>
      <w:r w:rsidR="00FE62AE" w:rsidRPr="00FE62AE">
        <w:rPr>
          <w:rFonts w:ascii="宋体" w:eastAsia="宋体" w:hAnsi="宋体" w:cs="宋体" w:hint="eastAsia"/>
          <w:color w:val="000000"/>
          <w:kern w:val="0"/>
          <w:sz w:val="28"/>
          <w:szCs w:val="28"/>
        </w:rPr>
        <w:t>其中小微企业预留份额为100%</w:t>
      </w:r>
      <w:r>
        <w:rPr>
          <w:rFonts w:ascii="宋体" w:eastAsia="宋体" w:hAnsi="宋体" w:cs="宋体" w:hint="eastAsia"/>
          <w:color w:val="000000"/>
          <w:kern w:val="0"/>
          <w:sz w:val="28"/>
          <w:szCs w:val="28"/>
        </w:rPr>
        <w:t>, 即：提供的货物全部由符合政策要求的中小</w:t>
      </w:r>
      <w:r w:rsidR="0059106F">
        <w:rPr>
          <w:rFonts w:ascii="宋体" w:eastAsia="宋体" w:hAnsi="宋体" w:cs="宋体" w:hint="eastAsia"/>
          <w:color w:val="000000"/>
          <w:kern w:val="0"/>
          <w:sz w:val="28"/>
          <w:szCs w:val="28"/>
        </w:rPr>
        <w:t>微</w:t>
      </w:r>
      <w:r>
        <w:rPr>
          <w:rFonts w:ascii="宋体" w:eastAsia="宋体" w:hAnsi="宋体" w:cs="宋体" w:hint="eastAsia"/>
          <w:color w:val="000000"/>
          <w:kern w:val="0"/>
          <w:sz w:val="28"/>
          <w:szCs w:val="28"/>
        </w:rPr>
        <w:t>企业制造；本项目所属行业：工业；制造商如为监狱企业或残疾人福利性单位的，视同为小型、微型企业。投标人（供应商）须提供《采购</w:t>
      </w:r>
      <w:r>
        <w:rPr>
          <w:rFonts w:ascii="宋体" w:eastAsia="宋体" w:hAnsi="宋体" w:cs="宋体" w:hint="eastAsia"/>
          <w:color w:val="000000"/>
          <w:kern w:val="0"/>
          <w:sz w:val="28"/>
          <w:szCs w:val="28"/>
        </w:rPr>
        <w:lastRenderedPageBreak/>
        <w:t>文件》规定的“中小</w:t>
      </w:r>
      <w:r w:rsidR="0059106F">
        <w:rPr>
          <w:rFonts w:ascii="宋体" w:eastAsia="宋体" w:hAnsi="宋体" w:cs="宋体" w:hint="eastAsia"/>
          <w:color w:val="000000"/>
          <w:kern w:val="0"/>
          <w:sz w:val="28"/>
          <w:szCs w:val="28"/>
        </w:rPr>
        <w:t>微</w:t>
      </w:r>
      <w:r>
        <w:rPr>
          <w:rFonts w:ascii="宋体" w:eastAsia="宋体" w:hAnsi="宋体" w:cs="宋体" w:hint="eastAsia"/>
          <w:color w:val="000000"/>
          <w:kern w:val="0"/>
          <w:sz w:val="28"/>
          <w:szCs w:val="28"/>
        </w:rPr>
        <w:t>企业声明函”；或“监狱企业声明函”</w:t>
      </w:r>
      <w:r>
        <w:rPr>
          <w:rFonts w:ascii="宋体" w:cs="宋体" w:hint="eastAsia"/>
          <w:kern w:val="0"/>
          <w:sz w:val="28"/>
          <w:szCs w:val="28"/>
        </w:rPr>
        <w:t>及相关证明文件；</w:t>
      </w:r>
      <w:r>
        <w:rPr>
          <w:rFonts w:ascii="宋体" w:eastAsia="宋体" w:hAnsi="宋体" w:cs="宋体" w:hint="eastAsia"/>
          <w:color w:val="000000"/>
          <w:kern w:val="0"/>
          <w:sz w:val="28"/>
          <w:szCs w:val="28"/>
        </w:rPr>
        <w:t>或“残疾人福利性单位声明函”</w:t>
      </w:r>
      <w:r>
        <w:rPr>
          <w:rFonts w:ascii="宋体" w:eastAsia="宋体" w:cs="宋体" w:hint="eastAsia"/>
          <w:kern w:val="0"/>
          <w:sz w:val="28"/>
          <w:szCs w:val="28"/>
        </w:rPr>
        <w:t>；（提供原件）</w:t>
      </w:r>
    </w:p>
    <w:p w14:paraId="2B839EB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J</w:t>
      </w:r>
      <w:r>
        <w:rPr>
          <w:rFonts w:ascii="宋体" w:eastAsia="宋体" w:cs="宋体" w:hint="eastAsia"/>
          <w:kern w:val="0"/>
          <w:sz w:val="28"/>
          <w:szCs w:val="28"/>
        </w:rPr>
        <w:t>单位负责人为同一人或者存在直接控股、管理关系的不同供应商，不得同时参加本采购项目投标；（自行承诺,提供原件）</w:t>
      </w:r>
    </w:p>
    <w:p w14:paraId="736B9F06" w14:textId="77777777" w:rsidR="00123082" w:rsidRDefault="00000000">
      <w:pPr>
        <w:autoSpaceDE w:val="0"/>
        <w:autoSpaceDN w:val="0"/>
        <w:adjustRightInd w:val="0"/>
        <w:ind w:firstLine="420"/>
        <w:jc w:val="left"/>
        <w:rPr>
          <w:rFonts w:ascii="宋体" w:eastAsia="宋体" w:cs="宋体"/>
          <w:kern w:val="0"/>
          <w:sz w:val="28"/>
          <w:szCs w:val="28"/>
        </w:rPr>
      </w:pPr>
      <w:r>
        <w:rPr>
          <w:sz w:val="36"/>
          <w:szCs w:val="36"/>
        </w:rPr>
        <w:t>K</w:t>
      </w:r>
      <w:r>
        <w:rPr>
          <w:rFonts w:hint="eastAsia"/>
        </w:rPr>
        <w:t>.</w:t>
      </w:r>
      <w:r>
        <w:rPr>
          <w:rFonts w:ascii="宋体" w:eastAsia="宋体" w:cs="宋体" w:hint="eastAsia"/>
          <w:kern w:val="0"/>
          <w:sz w:val="28"/>
          <w:szCs w:val="28"/>
        </w:rPr>
        <w:t>为本项目提供整体设计、规范编制或者项目管理、监理、检测等服务的供应商，不得再参与本项目投标；（自行承诺,提供原件）</w:t>
      </w:r>
    </w:p>
    <w:p w14:paraId="02C0A843"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L.</w:t>
      </w:r>
      <w:r>
        <w:rPr>
          <w:rFonts w:ascii="宋体" w:eastAsia="宋体" w:cs="宋体" w:hint="eastAsia"/>
          <w:kern w:val="0"/>
          <w:sz w:val="28"/>
          <w:szCs w:val="28"/>
        </w:rPr>
        <w:t xml:space="preserve"> 非联合体投标的承诺，格式自拟；（提供原件）</w:t>
      </w:r>
    </w:p>
    <w:p w14:paraId="1024B077"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w:t>
      </w:r>
      <w:r>
        <w:rPr>
          <w:rFonts w:ascii="宋体" w:eastAsia="宋体" w:cs="宋体" w:hint="eastAsia"/>
          <w:kern w:val="0"/>
          <w:sz w:val="28"/>
          <w:szCs w:val="28"/>
        </w:rPr>
        <w:t>技术文件：</w:t>
      </w:r>
    </w:p>
    <w:p w14:paraId="6A927E79" w14:textId="77777777" w:rsidR="00123082" w:rsidRDefault="00000000">
      <w:pPr>
        <w:autoSpaceDE w:val="0"/>
        <w:autoSpaceDN w:val="0"/>
        <w:adjustRightInd w:val="0"/>
        <w:ind w:firstLine="420"/>
        <w:jc w:val="left"/>
        <w:rPr>
          <w:rFonts w:ascii="ËÎÌå" w:eastAsia="宋体" w:hAnsi="ËÎÌå" w:cs="ËÎÌå"/>
          <w:kern w:val="0"/>
          <w:sz w:val="28"/>
          <w:szCs w:val="28"/>
        </w:rPr>
      </w:pPr>
      <w:r>
        <w:rPr>
          <w:rFonts w:ascii="ËÎÌå" w:eastAsia="宋体" w:hAnsi="ËÎÌå" w:cs="ËÎÌå"/>
          <w:kern w:val="0"/>
          <w:sz w:val="28"/>
          <w:szCs w:val="28"/>
        </w:rPr>
        <w:t>A.</w:t>
      </w:r>
      <w:r>
        <w:rPr>
          <w:rFonts w:ascii="宋体" w:eastAsia="宋体" w:cs="宋体" w:hint="eastAsia"/>
          <w:kern w:val="0"/>
          <w:sz w:val="28"/>
          <w:szCs w:val="28"/>
        </w:rPr>
        <w:t>参加谈判说明：简要介绍供应商的基本情况和对《谈判文件》作完全响应的承诺；</w:t>
      </w:r>
      <w:r>
        <w:rPr>
          <w:rFonts w:ascii="ËÎÌå" w:eastAsia="宋体" w:hAnsi="ËÎÌå" w:cs="ËÎÌå"/>
          <w:kern w:val="0"/>
          <w:sz w:val="28"/>
          <w:szCs w:val="28"/>
        </w:rPr>
        <w:t>(</w:t>
      </w:r>
      <w:r>
        <w:rPr>
          <w:rFonts w:ascii="宋体" w:eastAsia="宋体" w:cs="宋体" w:hint="eastAsia"/>
          <w:kern w:val="0"/>
          <w:sz w:val="28"/>
          <w:szCs w:val="28"/>
        </w:rPr>
        <w:t>符合性审查</w:t>
      </w:r>
      <w:r>
        <w:rPr>
          <w:rFonts w:ascii="ËÎÌå" w:eastAsia="宋体" w:hAnsi="ËÎÌå" w:cs="ËÎÌå"/>
          <w:kern w:val="0"/>
          <w:sz w:val="28"/>
          <w:szCs w:val="28"/>
        </w:rPr>
        <w:t>)</w:t>
      </w:r>
    </w:p>
    <w:p w14:paraId="110ADF79"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B.</w:t>
      </w:r>
      <w:r>
        <w:rPr>
          <w:rFonts w:ascii="宋体" w:eastAsia="宋体" w:cs="宋体" w:hint="eastAsia"/>
          <w:kern w:val="0"/>
          <w:sz w:val="28"/>
          <w:szCs w:val="28"/>
        </w:rPr>
        <w:t>供货计划；</w:t>
      </w:r>
    </w:p>
    <w:p w14:paraId="692BCD9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C</w:t>
      </w:r>
      <w:r>
        <w:rPr>
          <w:rFonts w:ascii="ËÎÌå" w:eastAsia="宋体" w:hAnsi="ËÎÌå" w:cs="ËÎÌå"/>
          <w:kern w:val="0"/>
          <w:sz w:val="28"/>
          <w:szCs w:val="28"/>
        </w:rPr>
        <w:t>.</w:t>
      </w:r>
      <w:r>
        <w:rPr>
          <w:rFonts w:ascii="宋体" w:eastAsia="宋体" w:cs="宋体" w:hint="eastAsia"/>
          <w:kern w:val="0"/>
          <w:sz w:val="28"/>
          <w:szCs w:val="28"/>
        </w:rPr>
        <w:t>投标产品质量保证方案；</w:t>
      </w:r>
    </w:p>
    <w:p w14:paraId="507A1EBF"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D</w:t>
      </w:r>
      <w:r>
        <w:rPr>
          <w:rFonts w:ascii="ËÎÌå" w:eastAsia="宋体" w:hAnsi="ËÎÌå" w:cs="ËÎÌå"/>
          <w:kern w:val="0"/>
          <w:sz w:val="28"/>
          <w:szCs w:val="28"/>
        </w:rPr>
        <w:t>.</w:t>
      </w:r>
      <w:r>
        <w:rPr>
          <w:rFonts w:ascii="宋体" w:eastAsia="宋体" w:cs="宋体" w:hint="eastAsia"/>
          <w:kern w:val="0"/>
          <w:sz w:val="28"/>
          <w:szCs w:val="28"/>
        </w:rPr>
        <w:t>供应商认为应该提交的其他技术性文件资料。</w:t>
      </w:r>
    </w:p>
    <w:p w14:paraId="77FA74E0"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w:t>
      </w:r>
      <w:r>
        <w:rPr>
          <w:rFonts w:ascii="ËÎÌå" w:eastAsia="宋体" w:hAnsi="ËÎÌå" w:cs="ËÎÌå"/>
          <w:kern w:val="0"/>
          <w:sz w:val="28"/>
          <w:szCs w:val="28"/>
        </w:rPr>
        <w:t>4</w:t>
      </w:r>
      <w:r>
        <w:rPr>
          <w:rFonts w:ascii="宋体" w:eastAsia="宋体" w:cs="宋体" w:hint="eastAsia"/>
          <w:kern w:val="0"/>
          <w:sz w:val="28"/>
          <w:szCs w:val="28"/>
        </w:rPr>
        <w:t>）商务文件：</w:t>
      </w:r>
    </w:p>
    <w:p w14:paraId="5E62C05E"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A. </w:t>
      </w:r>
      <w:bookmarkStart w:id="5" w:name="_Hlk108108980"/>
      <w:r>
        <w:rPr>
          <w:rFonts w:ascii="宋体" w:eastAsia="宋体" w:cs="宋体" w:hint="eastAsia"/>
          <w:kern w:val="0"/>
          <w:sz w:val="28"/>
          <w:szCs w:val="28"/>
        </w:rPr>
        <w:t>投标供应商须作如下承诺：自接收采购单位或招标代理机构信息（包括电话通知）后</w:t>
      </w:r>
      <w:r>
        <w:rPr>
          <w:rFonts w:ascii="Calibri" w:eastAsia="宋体" w:hAnsi="Calibri" w:cs="Calibri"/>
          <w:kern w:val="0"/>
          <w:sz w:val="28"/>
          <w:szCs w:val="28"/>
        </w:rPr>
        <w:t>3</w:t>
      </w:r>
      <w:r>
        <w:rPr>
          <w:rFonts w:ascii="宋体" w:eastAsia="宋体" w:cs="宋体" w:hint="eastAsia"/>
          <w:kern w:val="0"/>
          <w:sz w:val="28"/>
          <w:szCs w:val="28"/>
        </w:rPr>
        <w:t>日内，由成交供应商的法定代表人持成交通知书和拟投入本项目中所有人员持身份证原件到采购人处签订合同；（符合性审查项）</w:t>
      </w:r>
      <w:bookmarkEnd w:id="5"/>
    </w:p>
    <w:p w14:paraId="0D7AADE5" w14:textId="5BB34E55"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B.</w:t>
      </w:r>
      <w:r>
        <w:rPr>
          <w:rFonts w:ascii="宋体" w:eastAsia="宋体" w:cs="宋体" w:hint="eastAsia"/>
          <w:kern w:val="0"/>
          <w:sz w:val="28"/>
          <w:szCs w:val="28"/>
        </w:rPr>
        <w:t>合同履行期限:</w:t>
      </w:r>
      <w:r w:rsidR="0059106F">
        <w:rPr>
          <w:rFonts w:ascii="宋体" w:eastAsia="宋体" w:cs="宋体" w:hint="eastAsia"/>
          <w:kern w:val="0"/>
          <w:sz w:val="28"/>
          <w:szCs w:val="28"/>
        </w:rPr>
        <w:t>40</w:t>
      </w:r>
      <w:r>
        <w:rPr>
          <w:rFonts w:ascii="宋体" w:eastAsia="宋体" w:cs="宋体" w:hint="eastAsia"/>
          <w:kern w:val="0"/>
          <w:sz w:val="28"/>
          <w:szCs w:val="28"/>
        </w:rPr>
        <w:t>日历天以内完成供货、验收等。（符合性审查项）</w:t>
      </w:r>
    </w:p>
    <w:p w14:paraId="366DD23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C</w:t>
      </w:r>
      <w:r>
        <w:rPr>
          <w:rFonts w:ascii="ËÎÌå" w:eastAsia="宋体" w:hAnsi="ËÎÌå" w:cs="ËÎÌå"/>
          <w:kern w:val="0"/>
          <w:sz w:val="28"/>
          <w:szCs w:val="28"/>
        </w:rPr>
        <w:t>.</w:t>
      </w:r>
      <w:r>
        <w:rPr>
          <w:rFonts w:ascii="宋体" w:eastAsia="宋体" w:cs="宋体" w:hint="eastAsia"/>
          <w:kern w:val="0"/>
          <w:sz w:val="28"/>
          <w:szCs w:val="28"/>
        </w:rPr>
        <w:t>投标承诺函（投标人自行作出“完全响应《谈判文件》所有条款要求，对《谈判文件》无任何异议”的承诺，无承诺或承诺内容</w:t>
      </w:r>
      <w:r>
        <w:rPr>
          <w:rFonts w:ascii="宋体" w:eastAsia="宋体" w:cs="宋体" w:hint="eastAsia"/>
          <w:kern w:val="0"/>
          <w:sz w:val="28"/>
          <w:szCs w:val="28"/>
        </w:rPr>
        <w:lastRenderedPageBreak/>
        <w:t>不全或承诺不符合要求或承诺提出招标人不能接受的附加条款的视为不符合要求，承诺须加盖投标人单位电子公章及法定代表人电子印章）；（符合性审查项）</w:t>
      </w:r>
    </w:p>
    <w:p w14:paraId="28C62344" w14:textId="77777777" w:rsidR="00123082" w:rsidRPr="00C57131" w:rsidRDefault="00000000">
      <w:pPr>
        <w:adjustRightInd w:val="0"/>
        <w:spacing w:line="360" w:lineRule="auto"/>
        <w:jc w:val="left"/>
        <w:rPr>
          <w:rFonts w:ascii="宋体" w:hAnsi="宋体" w:cs="宋体" w:hint="eastAsia"/>
          <w:b/>
          <w:bCs/>
          <w:sz w:val="28"/>
        </w:rPr>
      </w:pPr>
      <w:r w:rsidRPr="00C57131">
        <w:rPr>
          <w:rFonts w:ascii="宋体" w:eastAsia="宋体" w:hAnsi="宋体" w:cs="宋体" w:hint="eastAsia"/>
          <w:b/>
          <w:bCs/>
          <w:kern w:val="0"/>
          <w:sz w:val="28"/>
          <w:szCs w:val="28"/>
        </w:rPr>
        <w:t>D.其他商务要求：</w:t>
      </w:r>
      <w:r w:rsidRPr="00C57131">
        <w:rPr>
          <w:rFonts w:ascii="宋体" w:eastAsia="宋体" w:hAnsi="宋体" w:cs="宋体" w:hint="eastAsia"/>
          <w:b/>
          <w:bCs/>
          <w:sz w:val="28"/>
          <w:szCs w:val="28"/>
        </w:rPr>
        <w:t>由于本次采购核心产品分别为：3D数字教育平台软件、高精度大尺寸FDM 3D打印机、</w:t>
      </w:r>
      <w:r w:rsidRPr="00C57131">
        <w:rPr>
          <w:rFonts w:ascii="宋体" w:eastAsia="宋体" w:hAnsi="宋体" w:cs="宋体" w:hint="eastAsia"/>
          <w:b/>
          <w:bCs/>
          <w:color w:val="000000"/>
          <w:kern w:val="0"/>
          <w:sz w:val="28"/>
          <w:szCs w:val="28"/>
          <w:lang w:bidi="ar"/>
        </w:rPr>
        <w:t>智能电子产品检测维修一体化实训中心管理平台软件、智能电子产品检测维修一体化综合平台、</w:t>
      </w:r>
      <w:r w:rsidRPr="00C57131">
        <w:rPr>
          <w:rFonts w:ascii="宋体" w:hAnsi="宋体" w:cs="宋体" w:hint="eastAsia"/>
          <w:b/>
          <w:bCs/>
          <w:sz w:val="28"/>
        </w:rPr>
        <w:t>电脑，用于全国职业院校技能大赛赛训及高性能计算场景教学，因此对品质、性能、售后服务作如下要求：要求的证书和资质谈判时无需提供，但需在中标后签订合同前完整提供，否则视为虚假应标，中标结果顺延至下一名。</w:t>
      </w:r>
    </w:p>
    <w:p w14:paraId="0F949B2F" w14:textId="77777777" w:rsidR="00123082" w:rsidRPr="00C57131" w:rsidRDefault="00000000">
      <w:pPr>
        <w:adjustRightInd w:val="0"/>
        <w:spacing w:line="360" w:lineRule="auto"/>
        <w:ind w:firstLineChars="200" w:firstLine="562"/>
        <w:jc w:val="left"/>
        <w:rPr>
          <w:rFonts w:ascii="宋体" w:hAnsi="宋体" w:cs="宋体" w:hint="eastAsia"/>
          <w:b/>
          <w:bCs/>
          <w:sz w:val="28"/>
        </w:rPr>
      </w:pPr>
      <w:r w:rsidRPr="00C57131">
        <w:rPr>
          <w:rFonts w:ascii="宋体" w:hAnsi="宋体" w:cs="宋体" w:hint="eastAsia"/>
          <w:b/>
          <w:bCs/>
          <w:sz w:val="28"/>
        </w:rPr>
        <w:t>一、技术要求：</w:t>
      </w:r>
    </w:p>
    <w:p w14:paraId="50A290D0" w14:textId="77777777" w:rsidR="00123082" w:rsidRPr="00C57131" w:rsidRDefault="00000000">
      <w:pPr>
        <w:adjustRightInd w:val="0"/>
        <w:spacing w:line="360" w:lineRule="auto"/>
        <w:ind w:firstLineChars="200" w:firstLine="562"/>
        <w:jc w:val="left"/>
        <w:rPr>
          <w:rFonts w:ascii="宋体" w:hAnsi="宋体" w:cs="宋体" w:hint="eastAsia"/>
          <w:b/>
          <w:bCs/>
          <w:sz w:val="28"/>
        </w:rPr>
      </w:pPr>
      <w:r w:rsidRPr="00C57131">
        <w:rPr>
          <w:rFonts w:ascii="宋体" w:hAnsi="宋体" w:cs="宋体" w:hint="eastAsia"/>
          <w:b/>
          <w:bCs/>
          <w:sz w:val="28"/>
        </w:rPr>
        <w:t>（一）电脑</w:t>
      </w:r>
    </w:p>
    <w:p w14:paraId="2F8D39AE" w14:textId="77777777" w:rsidR="00123082" w:rsidRPr="00C57131" w:rsidRDefault="00000000">
      <w:pPr>
        <w:adjustRightInd w:val="0"/>
        <w:spacing w:line="360" w:lineRule="auto"/>
        <w:jc w:val="left"/>
        <w:rPr>
          <w:rFonts w:ascii="宋体" w:hAnsi="宋体" w:cs="宋体" w:hint="eastAsia"/>
          <w:b/>
          <w:bCs/>
          <w:sz w:val="28"/>
        </w:rPr>
      </w:pPr>
      <w:r w:rsidRPr="00C57131">
        <w:rPr>
          <w:rFonts w:ascii="宋体" w:hAnsi="宋体" w:cs="宋体" w:hint="eastAsia"/>
          <w:b/>
          <w:bCs/>
          <w:sz w:val="28"/>
        </w:rPr>
        <w:t>(1)、工作站能根据CPU温度闭环控制冷却风扇转速，需提供国家知识产权局颁发认证证书扫描件或国家知识产权局的官方网站查询截图（证书所载明所属品牌需与投标品牌相符）</w:t>
      </w:r>
    </w:p>
    <w:p w14:paraId="16F548DD" w14:textId="77777777" w:rsidR="00123082" w:rsidRPr="00C57131" w:rsidRDefault="00000000">
      <w:pPr>
        <w:adjustRightInd w:val="0"/>
        <w:spacing w:line="360" w:lineRule="auto"/>
        <w:jc w:val="left"/>
        <w:rPr>
          <w:rFonts w:ascii="宋体" w:eastAsia="宋体" w:hAnsi="宋体" w:cs="宋体" w:hint="eastAsia"/>
          <w:b/>
          <w:bCs/>
          <w:sz w:val="28"/>
        </w:rPr>
      </w:pPr>
      <w:r w:rsidRPr="00C57131">
        <w:rPr>
          <w:rFonts w:ascii="宋体" w:eastAsia="宋体" w:hAnsi="宋体" w:cs="宋体" w:hint="eastAsia"/>
          <w:b/>
          <w:bCs/>
          <w:sz w:val="28"/>
        </w:rPr>
        <w:t>（2）、工作站厂家具有硬盘数据备份及恢复认证，硬盘减震装置功能，需提供国家知识产权局颁发认证证书扫描件或国家知识产权局的官方网站查询截图（证书所载明所属品牌需与投标品牌相符）</w:t>
      </w:r>
    </w:p>
    <w:p w14:paraId="411D6F94" w14:textId="77777777" w:rsidR="00123082" w:rsidRPr="00C57131" w:rsidRDefault="00000000">
      <w:pPr>
        <w:adjustRightInd w:val="0"/>
        <w:spacing w:line="360" w:lineRule="auto"/>
        <w:jc w:val="left"/>
        <w:rPr>
          <w:rFonts w:ascii="宋体" w:hAnsi="宋体" w:cs="宋体" w:hint="eastAsia"/>
          <w:b/>
          <w:bCs/>
          <w:sz w:val="28"/>
        </w:rPr>
      </w:pPr>
      <w:r w:rsidRPr="00C57131">
        <w:rPr>
          <w:rFonts w:ascii="宋体" w:eastAsia="宋体" w:hAnsi="宋体" w:cs="宋体" w:hint="eastAsia"/>
          <w:b/>
          <w:bCs/>
          <w:sz w:val="28"/>
        </w:rPr>
        <w:t>(3)、工作站通过</w:t>
      </w:r>
      <w:r w:rsidRPr="00C57131">
        <w:rPr>
          <w:rFonts w:ascii="宋体" w:hAnsi="宋体" w:cs="宋体" w:hint="eastAsia"/>
          <w:b/>
          <w:bCs/>
          <w:sz w:val="28"/>
        </w:rPr>
        <w:t>≥15种ISV软件兼容性测试，需提供清单加盖主机生产商鲜章；</w:t>
      </w:r>
    </w:p>
    <w:p w14:paraId="415FBB6F" w14:textId="77777777" w:rsidR="00123082" w:rsidRPr="00C57131" w:rsidRDefault="00000000">
      <w:pPr>
        <w:adjustRightInd w:val="0"/>
        <w:spacing w:line="360" w:lineRule="auto"/>
        <w:jc w:val="left"/>
        <w:rPr>
          <w:rFonts w:ascii="宋体" w:hAnsi="宋体" w:cs="宋体" w:hint="eastAsia"/>
          <w:b/>
          <w:bCs/>
          <w:sz w:val="28"/>
        </w:rPr>
      </w:pPr>
      <w:r w:rsidRPr="00C57131">
        <w:rPr>
          <w:rFonts w:ascii="宋体" w:hAnsi="宋体" w:cs="宋体" w:hint="eastAsia"/>
          <w:b/>
          <w:bCs/>
          <w:sz w:val="28"/>
        </w:rPr>
        <w:t>(4)、工作站具备主机同品牌性能优化软件，可针对不少于15种主流软件进行性能优化，可自动更新最新驱动程序等，需提供软件截</w:t>
      </w:r>
      <w:r w:rsidRPr="00C57131">
        <w:rPr>
          <w:rFonts w:ascii="宋体" w:hAnsi="宋体" w:cs="宋体" w:hint="eastAsia"/>
          <w:b/>
          <w:bCs/>
          <w:sz w:val="28"/>
        </w:rPr>
        <w:lastRenderedPageBreak/>
        <w:t>图，加盖主机生产商鲜章；</w:t>
      </w:r>
    </w:p>
    <w:p w14:paraId="3E676DDE" w14:textId="77777777" w:rsidR="00123082" w:rsidRPr="00C57131" w:rsidRDefault="00000000">
      <w:pPr>
        <w:adjustRightInd w:val="0"/>
        <w:spacing w:line="360" w:lineRule="auto"/>
        <w:jc w:val="left"/>
        <w:rPr>
          <w:rFonts w:ascii="宋体" w:hAnsi="宋体" w:cs="宋体" w:hint="eastAsia"/>
          <w:b/>
          <w:bCs/>
          <w:sz w:val="28"/>
        </w:rPr>
      </w:pPr>
      <w:r w:rsidRPr="00C57131">
        <w:rPr>
          <w:rFonts w:ascii="宋体" w:hAnsi="宋体" w:cs="宋体" w:hint="eastAsia"/>
          <w:b/>
          <w:bCs/>
          <w:sz w:val="28"/>
        </w:rPr>
        <w:t>二、安全性及可靠性要求：</w:t>
      </w:r>
    </w:p>
    <w:p w14:paraId="4F877159" w14:textId="77777777" w:rsidR="00123082" w:rsidRPr="00C57131" w:rsidRDefault="00000000">
      <w:pPr>
        <w:adjustRightInd w:val="0"/>
        <w:spacing w:line="360" w:lineRule="auto"/>
        <w:jc w:val="left"/>
        <w:rPr>
          <w:rFonts w:ascii="宋体" w:eastAsia="宋体" w:hAnsi="宋体" w:cs="宋体" w:hint="eastAsia"/>
          <w:b/>
          <w:bCs/>
          <w:sz w:val="28"/>
          <w:szCs w:val="28"/>
        </w:rPr>
      </w:pPr>
      <w:r w:rsidRPr="00C57131">
        <w:rPr>
          <w:rFonts w:ascii="宋体" w:eastAsia="宋体" w:hAnsi="宋体" w:cs="宋体" w:hint="eastAsia"/>
          <w:b/>
          <w:bCs/>
          <w:sz w:val="28"/>
          <w:szCs w:val="28"/>
        </w:rPr>
        <w:t>（一）3D数字教育平台软件：</w:t>
      </w:r>
    </w:p>
    <w:p w14:paraId="7E190259" w14:textId="77777777" w:rsidR="00123082" w:rsidRPr="00C57131" w:rsidRDefault="00000000">
      <w:pPr>
        <w:adjustRightInd w:val="0"/>
        <w:spacing w:line="360" w:lineRule="auto"/>
        <w:ind w:firstLineChars="200" w:firstLine="562"/>
        <w:jc w:val="left"/>
        <w:rPr>
          <w:rFonts w:ascii="宋体" w:eastAsia="宋体" w:hAnsi="宋体" w:cs="宋体" w:hint="eastAsia"/>
          <w:b/>
          <w:bCs/>
          <w:sz w:val="28"/>
          <w:szCs w:val="28"/>
        </w:rPr>
      </w:pPr>
      <w:r w:rsidRPr="00C57131">
        <w:rPr>
          <w:rFonts w:ascii="宋体" w:eastAsia="宋体" w:hAnsi="宋体" w:cs="宋体" w:hint="eastAsia"/>
          <w:b/>
          <w:bCs/>
          <w:sz w:val="28"/>
          <w:szCs w:val="28"/>
        </w:rPr>
        <w:t>所投产品“3D数字教育平台软件”获得《软件产品证书》、《计算机软件著作权登记证书》。</w:t>
      </w:r>
    </w:p>
    <w:p w14:paraId="4F0F0147" w14:textId="77777777" w:rsidR="00123082" w:rsidRPr="00C57131" w:rsidRDefault="00000000">
      <w:pPr>
        <w:adjustRightInd w:val="0"/>
        <w:spacing w:line="360" w:lineRule="auto"/>
        <w:jc w:val="left"/>
        <w:rPr>
          <w:rFonts w:ascii="宋体" w:eastAsia="宋体" w:hAnsi="宋体" w:cs="宋体" w:hint="eastAsia"/>
          <w:b/>
          <w:bCs/>
          <w:sz w:val="28"/>
          <w:szCs w:val="28"/>
        </w:rPr>
      </w:pPr>
      <w:r w:rsidRPr="00C57131">
        <w:rPr>
          <w:rFonts w:ascii="宋体" w:eastAsia="宋体" w:hAnsi="宋体" w:cs="宋体" w:hint="eastAsia"/>
          <w:b/>
          <w:bCs/>
          <w:sz w:val="28"/>
          <w:szCs w:val="28"/>
        </w:rPr>
        <w:t>（二）高精度大尺寸FDM 3D打印机</w:t>
      </w:r>
    </w:p>
    <w:p w14:paraId="1095D242" w14:textId="77777777" w:rsidR="00123082" w:rsidRPr="00C57131" w:rsidRDefault="00000000">
      <w:pPr>
        <w:adjustRightInd w:val="0"/>
        <w:spacing w:line="360" w:lineRule="auto"/>
        <w:ind w:firstLineChars="200" w:firstLine="562"/>
        <w:jc w:val="left"/>
        <w:rPr>
          <w:rFonts w:ascii="宋体" w:eastAsia="宋体" w:hAnsi="宋体" w:cs="宋体" w:hint="eastAsia"/>
          <w:b/>
          <w:bCs/>
          <w:sz w:val="28"/>
          <w:szCs w:val="28"/>
        </w:rPr>
      </w:pPr>
      <w:r w:rsidRPr="00C57131">
        <w:rPr>
          <w:rFonts w:ascii="宋体" w:eastAsia="宋体" w:hAnsi="宋体" w:cs="宋体" w:hint="eastAsia"/>
          <w:b/>
          <w:bCs/>
          <w:sz w:val="28"/>
          <w:szCs w:val="28"/>
        </w:rPr>
        <w:t>所投产品“高精度大尺寸FDM 3D打印机”符合“全国职业院校技能大赛”中职组“产品数字化设计与开发” 赛项比赛中同类产品全部技术要求。提供举办单位颁发的证明材料或举办单位官网公示材料截图或扫描件，并且还需提供生产厂家的授权书。</w:t>
      </w:r>
    </w:p>
    <w:p w14:paraId="049F991D" w14:textId="77777777" w:rsidR="00123082" w:rsidRPr="00C57131" w:rsidRDefault="00000000">
      <w:pPr>
        <w:adjustRightInd w:val="0"/>
        <w:spacing w:line="360" w:lineRule="auto"/>
        <w:jc w:val="left"/>
        <w:rPr>
          <w:rFonts w:ascii="宋体" w:eastAsia="宋体" w:hAnsi="宋体" w:cs="宋体" w:hint="eastAsia"/>
          <w:b/>
          <w:bCs/>
          <w:color w:val="000000"/>
          <w:kern w:val="0"/>
          <w:sz w:val="28"/>
          <w:szCs w:val="28"/>
          <w:lang w:bidi="ar"/>
        </w:rPr>
      </w:pPr>
      <w:r w:rsidRPr="00C57131">
        <w:rPr>
          <w:rFonts w:ascii="宋体" w:eastAsia="宋体" w:hAnsi="宋体" w:cs="宋体" w:hint="eastAsia"/>
          <w:b/>
          <w:bCs/>
          <w:color w:val="000000"/>
          <w:kern w:val="0"/>
          <w:sz w:val="28"/>
          <w:szCs w:val="28"/>
          <w:lang w:bidi="ar"/>
        </w:rPr>
        <w:t>（三）智能电子产品检测维修一体化实训中心管理平台软件</w:t>
      </w:r>
    </w:p>
    <w:p w14:paraId="232B2371" w14:textId="77777777" w:rsidR="00123082" w:rsidRPr="00C57131" w:rsidRDefault="00000000">
      <w:pPr>
        <w:adjustRightInd w:val="0"/>
        <w:spacing w:line="360" w:lineRule="auto"/>
        <w:ind w:firstLineChars="200" w:firstLine="562"/>
        <w:jc w:val="left"/>
        <w:rPr>
          <w:rFonts w:ascii="宋体" w:eastAsia="宋体" w:hAnsi="宋体" w:cs="宋体" w:hint="eastAsia"/>
          <w:b/>
          <w:bCs/>
          <w:color w:val="000000"/>
          <w:kern w:val="0"/>
          <w:sz w:val="28"/>
          <w:szCs w:val="28"/>
          <w:lang w:bidi="ar"/>
        </w:rPr>
      </w:pPr>
      <w:r w:rsidRPr="00C57131">
        <w:rPr>
          <w:rFonts w:ascii="宋体" w:eastAsia="宋体" w:hAnsi="宋体" w:cs="宋体" w:hint="eastAsia"/>
          <w:b/>
          <w:bCs/>
          <w:sz w:val="28"/>
          <w:szCs w:val="28"/>
        </w:rPr>
        <w:t>所投产品“</w:t>
      </w:r>
      <w:r w:rsidRPr="00C57131">
        <w:rPr>
          <w:rFonts w:ascii="宋体" w:eastAsia="宋体" w:hAnsi="宋体" w:cs="宋体" w:hint="eastAsia"/>
          <w:b/>
          <w:bCs/>
          <w:color w:val="000000"/>
          <w:kern w:val="0"/>
          <w:sz w:val="28"/>
          <w:szCs w:val="28"/>
          <w:lang w:bidi="ar"/>
        </w:rPr>
        <w:t>智能电子产品检测维修一体化实训中心管理平台软件</w:t>
      </w:r>
      <w:r w:rsidRPr="00C57131">
        <w:rPr>
          <w:rFonts w:ascii="宋体" w:eastAsia="宋体" w:hAnsi="宋体" w:cs="宋体" w:hint="eastAsia"/>
          <w:b/>
          <w:bCs/>
          <w:sz w:val="28"/>
          <w:szCs w:val="28"/>
        </w:rPr>
        <w:t>”获得《计算机软件著作权登记证书》。</w:t>
      </w:r>
    </w:p>
    <w:p w14:paraId="3FA20A6C" w14:textId="77777777" w:rsidR="00123082" w:rsidRPr="00C57131" w:rsidRDefault="00000000">
      <w:pPr>
        <w:adjustRightInd w:val="0"/>
        <w:spacing w:line="360" w:lineRule="auto"/>
        <w:jc w:val="left"/>
        <w:rPr>
          <w:rFonts w:ascii="宋体" w:eastAsia="宋体" w:hAnsi="宋体" w:cs="宋体" w:hint="eastAsia"/>
          <w:b/>
          <w:bCs/>
          <w:color w:val="000000"/>
          <w:kern w:val="0"/>
          <w:sz w:val="28"/>
          <w:szCs w:val="28"/>
          <w:lang w:bidi="ar"/>
        </w:rPr>
      </w:pPr>
      <w:r w:rsidRPr="00C57131">
        <w:rPr>
          <w:rFonts w:ascii="宋体" w:eastAsia="宋体" w:hAnsi="宋体" w:cs="宋体" w:hint="eastAsia"/>
          <w:b/>
          <w:bCs/>
          <w:color w:val="000000"/>
          <w:kern w:val="0"/>
          <w:sz w:val="28"/>
          <w:szCs w:val="28"/>
          <w:lang w:bidi="ar"/>
        </w:rPr>
        <w:t>（四）智能电子产品检测维修一体化综合平台</w:t>
      </w:r>
    </w:p>
    <w:p w14:paraId="2F5915F3" w14:textId="77777777" w:rsidR="00123082" w:rsidRPr="00C57131" w:rsidRDefault="00000000">
      <w:pPr>
        <w:adjustRightInd w:val="0"/>
        <w:spacing w:line="360" w:lineRule="auto"/>
        <w:ind w:firstLineChars="200" w:firstLine="562"/>
        <w:jc w:val="left"/>
        <w:rPr>
          <w:rFonts w:ascii="宋体" w:eastAsia="宋体" w:hAnsi="宋体" w:cs="宋体" w:hint="eastAsia"/>
          <w:b/>
          <w:bCs/>
          <w:sz w:val="28"/>
          <w:szCs w:val="28"/>
        </w:rPr>
      </w:pPr>
      <w:r w:rsidRPr="00C57131">
        <w:rPr>
          <w:rFonts w:ascii="宋体" w:eastAsia="宋体" w:hAnsi="宋体" w:cs="宋体" w:hint="eastAsia"/>
          <w:b/>
          <w:bCs/>
          <w:sz w:val="28"/>
          <w:szCs w:val="28"/>
        </w:rPr>
        <w:t>所投产品“</w:t>
      </w:r>
      <w:r w:rsidRPr="00C57131">
        <w:rPr>
          <w:rFonts w:ascii="宋体" w:eastAsia="宋体" w:hAnsi="宋体" w:cs="宋体" w:hint="eastAsia"/>
          <w:b/>
          <w:bCs/>
          <w:color w:val="000000"/>
          <w:kern w:val="0"/>
          <w:sz w:val="28"/>
          <w:szCs w:val="28"/>
          <w:lang w:bidi="ar"/>
        </w:rPr>
        <w:t>智能电子产品检测维修一体化综合平台</w:t>
      </w:r>
      <w:r w:rsidRPr="00C57131">
        <w:rPr>
          <w:rFonts w:ascii="宋体" w:eastAsia="宋体" w:hAnsi="宋体" w:cs="宋体" w:hint="eastAsia"/>
          <w:b/>
          <w:bCs/>
          <w:sz w:val="28"/>
          <w:szCs w:val="28"/>
        </w:rPr>
        <w:t>”厂商为近三年“全国职业院校技能大赛”中职组“数字产品检测与维护”赛项合作企业。提供证明材料，并且还需提供生产厂家的授权书。</w:t>
      </w:r>
    </w:p>
    <w:p w14:paraId="4952718E" w14:textId="77777777" w:rsidR="00123082" w:rsidRPr="00C57131" w:rsidRDefault="00000000">
      <w:pPr>
        <w:adjustRightInd w:val="0"/>
        <w:spacing w:line="360" w:lineRule="auto"/>
        <w:jc w:val="left"/>
        <w:rPr>
          <w:rFonts w:ascii="宋体" w:eastAsia="宋体" w:hAnsi="宋体" w:cs="宋体" w:hint="eastAsia"/>
          <w:b/>
          <w:bCs/>
          <w:sz w:val="28"/>
          <w:szCs w:val="28"/>
        </w:rPr>
      </w:pPr>
      <w:r w:rsidRPr="00C57131">
        <w:rPr>
          <w:rFonts w:ascii="宋体" w:eastAsia="宋体" w:hAnsi="宋体" w:cs="宋体" w:hint="eastAsia"/>
          <w:b/>
          <w:bCs/>
          <w:sz w:val="28"/>
          <w:szCs w:val="28"/>
        </w:rPr>
        <w:t>（五）电脑</w:t>
      </w:r>
      <w:r w:rsidRPr="00C57131">
        <w:rPr>
          <w:rFonts w:ascii="宋体" w:eastAsia="宋体" w:hAnsi="宋体" w:cs="宋体" w:hint="eastAsia"/>
          <w:b/>
          <w:bCs/>
          <w:sz w:val="28"/>
          <w:szCs w:val="28"/>
        </w:rPr>
        <w:br/>
        <w:t>（1）、工作站制造厂商获得国家信息安全测评信息安全服务资质证书（安全工程类一级）、信息安全服务资质认证证书-信息系统安全运维服务（二级）、信息安全服务资质认证证书-信息系统安全集成服务（三级）；</w:t>
      </w:r>
    </w:p>
    <w:p w14:paraId="2195AF8C" w14:textId="77777777" w:rsidR="00123082" w:rsidRPr="00C57131" w:rsidRDefault="00000000">
      <w:pPr>
        <w:adjustRightInd w:val="0"/>
        <w:spacing w:line="360" w:lineRule="auto"/>
        <w:jc w:val="left"/>
        <w:rPr>
          <w:rFonts w:ascii="宋体" w:eastAsia="宋体" w:hAnsi="宋体" w:cs="宋体" w:hint="eastAsia"/>
          <w:b/>
          <w:bCs/>
          <w:sz w:val="28"/>
          <w:szCs w:val="28"/>
        </w:rPr>
      </w:pPr>
      <w:r w:rsidRPr="00C57131">
        <w:rPr>
          <w:rFonts w:ascii="宋体" w:eastAsia="宋体" w:hAnsi="宋体" w:cs="宋体" w:hint="eastAsia"/>
          <w:b/>
          <w:bCs/>
          <w:sz w:val="28"/>
          <w:szCs w:val="28"/>
        </w:rPr>
        <w:lastRenderedPageBreak/>
        <w:t>（2）、工作站制造厂商获得NECAS全国商品售后服务达标认证证书（五星级）、CTEAS售后服务体系完善程度认证证书（七星级（卓越）、CTEAS售后能力持续有效验证证书（十二星级）。</w:t>
      </w:r>
    </w:p>
    <w:p w14:paraId="4CB8109A" w14:textId="77777777" w:rsidR="00123082" w:rsidRPr="00C57131" w:rsidRDefault="00000000">
      <w:pPr>
        <w:adjustRightInd w:val="0"/>
        <w:spacing w:line="360" w:lineRule="auto"/>
        <w:jc w:val="left"/>
        <w:rPr>
          <w:rFonts w:ascii="宋体" w:eastAsia="宋体" w:hAnsi="宋体" w:cs="宋体" w:hint="eastAsia"/>
          <w:b/>
          <w:bCs/>
          <w:sz w:val="28"/>
          <w:szCs w:val="28"/>
        </w:rPr>
      </w:pPr>
      <w:r w:rsidRPr="00C57131">
        <w:rPr>
          <w:rFonts w:ascii="宋体" w:eastAsia="宋体" w:hAnsi="宋体" w:cs="宋体" w:hint="eastAsia"/>
          <w:b/>
          <w:bCs/>
          <w:sz w:val="28"/>
          <w:szCs w:val="28"/>
        </w:rPr>
        <w:t>（3）、工作站厂商获得ITSS信息技术服务运行维护能力成熟度一级认证，售后服务体系获得HDI资质认证。</w:t>
      </w:r>
    </w:p>
    <w:p w14:paraId="5EF61A51" w14:textId="77777777" w:rsidR="00123082" w:rsidRDefault="00123082">
      <w:pPr>
        <w:autoSpaceDE w:val="0"/>
        <w:autoSpaceDN w:val="0"/>
        <w:adjustRightInd w:val="0"/>
        <w:ind w:firstLine="420"/>
        <w:jc w:val="left"/>
        <w:rPr>
          <w:rFonts w:ascii="宋体" w:eastAsia="宋体" w:cs="宋体"/>
          <w:kern w:val="0"/>
          <w:sz w:val="28"/>
          <w:szCs w:val="28"/>
        </w:rPr>
      </w:pPr>
    </w:p>
    <w:p w14:paraId="2A04FD5D" w14:textId="77777777" w:rsidR="00123082" w:rsidRDefault="00000000">
      <w:pPr>
        <w:ind w:firstLine="420"/>
        <w:rPr>
          <w:rFonts w:ascii="宋体" w:hAnsi="宋体" w:cs="宋体" w:hint="eastAsia"/>
          <w:sz w:val="28"/>
          <w:szCs w:val="28"/>
        </w:rPr>
      </w:pPr>
      <w:r>
        <w:rPr>
          <w:rFonts w:ascii="宋体" w:hAnsi="宋体" w:cs="宋体" w:hint="eastAsia"/>
          <w:b/>
          <w:sz w:val="28"/>
          <w:szCs w:val="28"/>
        </w:rPr>
        <w:t>特别提醒：由于供应商未按《投标文件》的构成顺序编制，评标委员会在其相应位置未找到证明材料，或资格证明材料、技术商务材料不清晰，评标委员会无法辨认等情况而导致资格或符合性审查未通过的，责任由供应商自行承担。</w:t>
      </w:r>
    </w:p>
    <w:p w14:paraId="003E8DDE" w14:textId="77777777" w:rsidR="00123082" w:rsidRDefault="00000000">
      <w:pPr>
        <w:autoSpaceDE w:val="0"/>
        <w:autoSpaceDN w:val="0"/>
        <w:adjustRightInd w:val="0"/>
        <w:ind w:firstLine="420"/>
        <w:jc w:val="left"/>
        <w:rPr>
          <w:rFonts w:ascii="宋体" w:eastAsia="宋体" w:cs="宋体"/>
          <w:color w:val="000000"/>
          <w:kern w:val="0"/>
          <w:sz w:val="28"/>
          <w:szCs w:val="28"/>
        </w:rPr>
      </w:pPr>
      <w:r>
        <w:rPr>
          <w:rFonts w:ascii="ËÎÌå" w:eastAsia="宋体" w:hAnsi="ËÎÌå" w:cs="ËÎÌå"/>
          <w:kern w:val="0"/>
          <w:sz w:val="28"/>
          <w:szCs w:val="28"/>
        </w:rPr>
        <w:t xml:space="preserve">3.5 </w:t>
      </w:r>
      <w:r>
        <w:rPr>
          <w:rFonts w:ascii="宋体" w:eastAsia="宋体" w:hAnsi="宋体" w:cs="宋体" w:hint="eastAsia"/>
          <w:color w:val="000000" w:themeColor="text1"/>
          <w:kern w:val="0"/>
          <w:sz w:val="28"/>
          <w:szCs w:val="28"/>
        </w:rPr>
        <w:t>《响应文件》的编制要求</w:t>
      </w:r>
      <w:r>
        <w:rPr>
          <w:rFonts w:ascii="宋体" w:eastAsia="宋体" w:cs="宋体"/>
          <w:color w:val="000000"/>
          <w:kern w:val="0"/>
          <w:sz w:val="28"/>
          <w:szCs w:val="28"/>
        </w:rPr>
        <w:tab/>
      </w:r>
    </w:p>
    <w:p w14:paraId="7AD538EA" w14:textId="77777777" w:rsidR="00123082" w:rsidRDefault="00000000">
      <w:pPr>
        <w:autoSpaceDE w:val="0"/>
        <w:autoSpaceDN w:val="0"/>
        <w:adjustRightInd w:val="0"/>
        <w:ind w:firstLine="420"/>
        <w:jc w:val="left"/>
        <w:rPr>
          <w:rFonts w:ascii="宋体" w:eastAsia="宋体" w:cs="宋体"/>
          <w:b/>
          <w:bCs/>
          <w:color w:val="000000"/>
          <w:kern w:val="0"/>
          <w:sz w:val="28"/>
          <w:szCs w:val="28"/>
        </w:rPr>
      </w:pPr>
      <w:r>
        <w:rPr>
          <w:rFonts w:ascii="宋体" w:eastAsia="宋体" w:cs="宋体" w:hint="eastAsia"/>
          <w:b/>
          <w:bCs/>
          <w:color w:val="000000"/>
          <w:kern w:val="0"/>
          <w:sz w:val="28"/>
          <w:szCs w:val="28"/>
        </w:rPr>
        <w:t>（</w:t>
      </w:r>
      <w:r>
        <w:rPr>
          <w:rFonts w:ascii="宋体" w:eastAsia="宋体" w:cs="宋体"/>
          <w:b/>
          <w:bCs/>
          <w:color w:val="000000"/>
          <w:kern w:val="0"/>
          <w:sz w:val="28"/>
          <w:szCs w:val="28"/>
        </w:rPr>
        <w:t>1</w:t>
      </w:r>
      <w:r>
        <w:rPr>
          <w:rFonts w:ascii="宋体" w:eastAsia="宋体" w:cs="宋体" w:hint="eastAsia"/>
          <w:b/>
          <w:bCs/>
          <w:color w:val="000000"/>
          <w:kern w:val="0"/>
          <w:sz w:val="28"/>
          <w:szCs w:val="28"/>
        </w:rPr>
        <w:t>）格式、盖章要求：《响应文件》应用中文表述、清晰可读。《响应文件》封面应标明项目名称、投标单位等，封面并加盖投标人电子公章及法定代表人电子印章，《响应文件》应逐页加盖投标人的电子公章及法定代表人电子印章，所有承诺及声明要求法定代表人亲笔签名并加盖投标人鲜章后，原件扫描上传。（资格审查项）</w:t>
      </w:r>
    </w:p>
    <w:p w14:paraId="32A68312" w14:textId="77777777" w:rsidR="00123082" w:rsidRDefault="00000000">
      <w:pPr>
        <w:autoSpaceDE w:val="0"/>
        <w:autoSpaceDN w:val="0"/>
        <w:adjustRightInd w:val="0"/>
        <w:ind w:firstLine="420"/>
        <w:jc w:val="left"/>
        <w:rPr>
          <w:rFonts w:ascii="宋体" w:eastAsia="宋体" w:cs="宋体"/>
          <w:b/>
          <w:bCs/>
          <w:color w:val="000000"/>
          <w:kern w:val="0"/>
          <w:sz w:val="28"/>
          <w:szCs w:val="28"/>
        </w:rPr>
      </w:pPr>
      <w:r>
        <w:rPr>
          <w:rFonts w:ascii="宋体" w:eastAsia="宋体" w:cs="宋体" w:hint="eastAsia"/>
          <w:b/>
          <w:bCs/>
          <w:color w:val="000000"/>
          <w:kern w:val="0"/>
          <w:sz w:val="28"/>
          <w:szCs w:val="28"/>
        </w:rPr>
        <w:t>（</w:t>
      </w:r>
      <w:r>
        <w:rPr>
          <w:rFonts w:ascii="宋体" w:eastAsia="宋体" w:cs="宋体"/>
          <w:b/>
          <w:bCs/>
          <w:color w:val="000000"/>
          <w:kern w:val="0"/>
          <w:sz w:val="28"/>
          <w:szCs w:val="28"/>
        </w:rPr>
        <w:t>2</w:t>
      </w:r>
      <w:r>
        <w:rPr>
          <w:rFonts w:ascii="宋体" w:eastAsia="宋体" w:cs="宋体" w:hint="eastAsia"/>
          <w:b/>
          <w:bCs/>
          <w:color w:val="000000"/>
          <w:kern w:val="0"/>
          <w:sz w:val="28"/>
          <w:szCs w:val="28"/>
        </w:rPr>
        <w:t>）《响应文件》未按《谈判文件》规定要求签署、盖章的，按照相关规定作为无效投标处理。</w:t>
      </w:r>
    </w:p>
    <w:p w14:paraId="38FF222E"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3.6 </w:t>
      </w:r>
      <w:r>
        <w:rPr>
          <w:rFonts w:ascii="宋体" w:eastAsia="宋体" w:cs="宋体" w:hint="eastAsia"/>
          <w:kern w:val="0"/>
          <w:sz w:val="28"/>
          <w:szCs w:val="28"/>
        </w:rPr>
        <w:t>无效标情形</w:t>
      </w:r>
    </w:p>
    <w:p w14:paraId="2ECF13FB"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3.6.1</w:t>
      </w:r>
      <w:r>
        <w:rPr>
          <w:rFonts w:ascii="宋体" w:eastAsia="宋体" w:hAnsi="宋体" w:cs="宋体" w:hint="eastAsia"/>
          <w:kern w:val="0"/>
          <w:sz w:val="28"/>
          <w:szCs w:val="28"/>
        </w:rPr>
        <w:t>供应商</w:t>
      </w:r>
      <w:r>
        <w:rPr>
          <w:rFonts w:ascii="宋体" w:eastAsia="宋体" w:hAnsi="宋体" w:cs="宋体"/>
          <w:kern w:val="0"/>
          <w:sz w:val="28"/>
          <w:szCs w:val="28"/>
        </w:rPr>
        <w:t>没有按要求交纳投标保证金的；</w:t>
      </w:r>
    </w:p>
    <w:p w14:paraId="593E52C8"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3</w:t>
      </w:r>
      <w:r>
        <w:rPr>
          <w:rFonts w:ascii="ËÎÌå" w:eastAsia="宋体" w:hAnsi="ËÎÌå" w:cs="ËÎÌå"/>
          <w:kern w:val="0"/>
          <w:sz w:val="28"/>
          <w:szCs w:val="28"/>
        </w:rPr>
        <w:t>.6.2</w:t>
      </w:r>
      <w:r>
        <w:rPr>
          <w:rFonts w:ascii="宋体" w:eastAsia="宋体" w:cs="宋体" w:hint="eastAsia"/>
          <w:kern w:val="0"/>
          <w:sz w:val="28"/>
          <w:szCs w:val="28"/>
        </w:rPr>
        <w:t>供应商应按《谈判文件》要求制作《响应文件》；</w:t>
      </w:r>
    </w:p>
    <w:p w14:paraId="46FAB140"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hint="eastAsia"/>
          <w:kern w:val="0"/>
          <w:sz w:val="28"/>
          <w:szCs w:val="28"/>
        </w:rPr>
        <w:lastRenderedPageBreak/>
        <w:t>3</w:t>
      </w:r>
      <w:r>
        <w:rPr>
          <w:rFonts w:ascii="ËÎÌå" w:eastAsia="宋体" w:hAnsi="ËÎÌå" w:cs="ËÎÌå"/>
          <w:kern w:val="0"/>
          <w:sz w:val="28"/>
          <w:szCs w:val="28"/>
        </w:rPr>
        <w:t>.6.3</w:t>
      </w:r>
      <w:r>
        <w:rPr>
          <w:rFonts w:ascii="宋体" w:eastAsia="宋体" w:cs="宋体" w:hint="eastAsia"/>
          <w:kern w:val="0"/>
          <w:sz w:val="28"/>
          <w:szCs w:val="28"/>
        </w:rPr>
        <w:t>供应商必须在《谈判文件》规定的时间、地点递交（上传）《响应文件》；</w:t>
      </w:r>
    </w:p>
    <w:p w14:paraId="1A6EC1FD"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3.6.3</w:t>
      </w:r>
      <w:r>
        <w:rPr>
          <w:rFonts w:ascii="宋体" w:eastAsia="宋体" w:hAnsi="宋体" w:cs="宋体" w:hint="eastAsia"/>
          <w:kern w:val="0"/>
          <w:sz w:val="28"/>
          <w:szCs w:val="28"/>
        </w:rPr>
        <w:t>供应商</w:t>
      </w:r>
      <w:r>
        <w:rPr>
          <w:rFonts w:ascii="宋体" w:eastAsia="宋体" w:hAnsi="宋体" w:cs="宋体"/>
          <w:kern w:val="0"/>
          <w:sz w:val="28"/>
          <w:szCs w:val="28"/>
        </w:rPr>
        <w:t>的《</w:t>
      </w:r>
      <w:r>
        <w:rPr>
          <w:rFonts w:ascii="宋体" w:eastAsia="宋体" w:hAnsi="宋体" w:cs="宋体" w:hint="eastAsia"/>
          <w:kern w:val="0"/>
          <w:sz w:val="28"/>
          <w:szCs w:val="28"/>
        </w:rPr>
        <w:t>响应</w:t>
      </w:r>
      <w:r>
        <w:rPr>
          <w:rFonts w:ascii="宋体" w:eastAsia="宋体" w:hAnsi="宋体" w:cs="宋体"/>
          <w:kern w:val="0"/>
          <w:sz w:val="28"/>
          <w:szCs w:val="28"/>
        </w:rPr>
        <w:t>文件》中无属于资格审查项内容或资格审查项所列内容不符合《</w:t>
      </w:r>
      <w:r>
        <w:rPr>
          <w:rFonts w:ascii="宋体" w:eastAsia="宋体" w:hAnsi="宋体" w:cs="宋体" w:hint="eastAsia"/>
          <w:kern w:val="0"/>
          <w:sz w:val="28"/>
          <w:szCs w:val="28"/>
        </w:rPr>
        <w:t>谈判</w:t>
      </w:r>
      <w:r>
        <w:rPr>
          <w:rFonts w:ascii="宋体" w:eastAsia="宋体" w:hAnsi="宋体" w:cs="宋体"/>
          <w:kern w:val="0"/>
          <w:sz w:val="28"/>
          <w:szCs w:val="28"/>
        </w:rPr>
        <w:t>文件》要求的；</w:t>
      </w:r>
    </w:p>
    <w:p w14:paraId="2614C34E"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3.6.4</w:t>
      </w:r>
      <w:r>
        <w:rPr>
          <w:rFonts w:ascii="宋体" w:eastAsia="宋体" w:hAnsi="宋体" w:cs="宋体" w:hint="eastAsia"/>
          <w:kern w:val="0"/>
          <w:sz w:val="28"/>
          <w:szCs w:val="28"/>
        </w:rPr>
        <w:t>供应商</w:t>
      </w:r>
      <w:r>
        <w:rPr>
          <w:rFonts w:ascii="宋体" w:eastAsia="宋体" w:hAnsi="宋体" w:cs="宋体"/>
          <w:kern w:val="0"/>
          <w:sz w:val="28"/>
          <w:szCs w:val="28"/>
        </w:rPr>
        <w:t>的《</w:t>
      </w:r>
      <w:r>
        <w:rPr>
          <w:rFonts w:ascii="宋体" w:eastAsia="宋体" w:hAnsi="宋体" w:cs="宋体" w:hint="eastAsia"/>
          <w:kern w:val="0"/>
          <w:sz w:val="28"/>
          <w:szCs w:val="28"/>
        </w:rPr>
        <w:t>响应</w:t>
      </w:r>
      <w:r>
        <w:rPr>
          <w:rFonts w:ascii="宋体" w:eastAsia="宋体" w:hAnsi="宋体" w:cs="宋体"/>
          <w:kern w:val="0"/>
          <w:sz w:val="28"/>
          <w:szCs w:val="28"/>
        </w:rPr>
        <w:t>文件》中无属于符合性审查项内容或符合性审查项所列内容不符合《</w:t>
      </w:r>
      <w:r>
        <w:rPr>
          <w:rFonts w:ascii="宋体" w:eastAsia="宋体" w:hAnsi="宋体" w:cs="宋体" w:hint="eastAsia"/>
          <w:kern w:val="0"/>
          <w:sz w:val="28"/>
          <w:szCs w:val="28"/>
        </w:rPr>
        <w:t>谈判</w:t>
      </w:r>
      <w:r>
        <w:rPr>
          <w:rFonts w:ascii="宋体" w:eastAsia="宋体" w:hAnsi="宋体" w:cs="宋体"/>
          <w:kern w:val="0"/>
          <w:sz w:val="28"/>
          <w:szCs w:val="28"/>
        </w:rPr>
        <w:t>文件》要求的；</w:t>
      </w:r>
    </w:p>
    <w:p w14:paraId="05954A40"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3.6.5</w:t>
      </w:r>
      <w:r>
        <w:rPr>
          <w:rFonts w:ascii="宋体" w:eastAsia="宋体" w:hAnsi="宋体" w:cs="宋体" w:hint="eastAsia"/>
          <w:kern w:val="0"/>
          <w:sz w:val="28"/>
          <w:szCs w:val="28"/>
        </w:rPr>
        <w:t>供应商</w:t>
      </w:r>
      <w:r>
        <w:rPr>
          <w:rFonts w:ascii="宋体" w:eastAsia="宋体" w:hAnsi="宋体" w:cs="宋体"/>
          <w:kern w:val="0"/>
          <w:sz w:val="28"/>
          <w:szCs w:val="28"/>
        </w:rPr>
        <w:t>的《</w:t>
      </w:r>
      <w:r>
        <w:rPr>
          <w:rFonts w:ascii="宋体" w:eastAsia="宋体" w:hAnsi="宋体" w:cs="宋体" w:hint="eastAsia"/>
          <w:kern w:val="0"/>
          <w:sz w:val="28"/>
          <w:szCs w:val="28"/>
        </w:rPr>
        <w:t>响应</w:t>
      </w:r>
      <w:r>
        <w:rPr>
          <w:rFonts w:ascii="宋体" w:eastAsia="宋体" w:hAnsi="宋体" w:cs="宋体"/>
          <w:kern w:val="0"/>
          <w:sz w:val="28"/>
          <w:szCs w:val="28"/>
        </w:rPr>
        <w:t>文件》中没有属于报价审查项内容或报价审查项所列内容不符合《</w:t>
      </w:r>
      <w:r>
        <w:rPr>
          <w:rFonts w:ascii="宋体" w:eastAsia="宋体" w:hAnsi="宋体" w:cs="宋体" w:hint="eastAsia"/>
          <w:kern w:val="0"/>
          <w:sz w:val="28"/>
          <w:szCs w:val="28"/>
        </w:rPr>
        <w:t>谈判</w:t>
      </w:r>
      <w:r>
        <w:rPr>
          <w:rFonts w:ascii="宋体" w:eastAsia="宋体" w:hAnsi="宋体" w:cs="宋体"/>
          <w:kern w:val="0"/>
          <w:sz w:val="28"/>
          <w:szCs w:val="28"/>
        </w:rPr>
        <w:t>文件》要求的；</w:t>
      </w:r>
    </w:p>
    <w:p w14:paraId="4B4E3498"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3.6.6</w:t>
      </w:r>
      <w:r>
        <w:rPr>
          <w:rFonts w:ascii="宋体" w:eastAsia="宋体" w:hAnsi="宋体" w:cs="宋体"/>
          <w:kern w:val="0"/>
          <w:sz w:val="28"/>
          <w:szCs w:val="28"/>
        </w:rPr>
        <w:t xml:space="preserve"> 《</w:t>
      </w:r>
      <w:r>
        <w:rPr>
          <w:rFonts w:ascii="宋体" w:eastAsia="宋体" w:hAnsi="宋体" w:cs="宋体" w:hint="eastAsia"/>
          <w:kern w:val="0"/>
          <w:sz w:val="28"/>
          <w:szCs w:val="28"/>
        </w:rPr>
        <w:t>响应</w:t>
      </w:r>
      <w:r>
        <w:rPr>
          <w:rFonts w:ascii="宋体" w:eastAsia="宋体" w:hAnsi="宋体" w:cs="宋体"/>
          <w:kern w:val="0"/>
          <w:sz w:val="28"/>
          <w:szCs w:val="28"/>
        </w:rPr>
        <w:t>文件》未按《</w:t>
      </w:r>
      <w:r>
        <w:rPr>
          <w:rFonts w:ascii="宋体" w:eastAsia="宋体" w:hAnsi="宋体" w:cs="宋体" w:hint="eastAsia"/>
          <w:kern w:val="0"/>
          <w:sz w:val="28"/>
          <w:szCs w:val="28"/>
        </w:rPr>
        <w:t>谈判</w:t>
      </w:r>
      <w:r>
        <w:rPr>
          <w:rFonts w:ascii="宋体" w:eastAsia="宋体" w:hAnsi="宋体" w:cs="宋体"/>
          <w:kern w:val="0"/>
          <w:sz w:val="28"/>
          <w:szCs w:val="28"/>
        </w:rPr>
        <w:t xml:space="preserve">文件》要求编制、签署、盖章，因供应商提供的资料模糊不清，无法辨认的； </w:t>
      </w:r>
    </w:p>
    <w:p w14:paraId="12447FAB"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3.6.7</w:t>
      </w:r>
      <w:r>
        <w:rPr>
          <w:rFonts w:ascii="宋体" w:eastAsia="宋体" w:hAnsi="宋体" w:cs="宋体"/>
          <w:kern w:val="0"/>
          <w:sz w:val="28"/>
          <w:szCs w:val="28"/>
        </w:rPr>
        <w:t xml:space="preserve"> 报价超过《</w:t>
      </w:r>
      <w:r>
        <w:rPr>
          <w:rFonts w:ascii="宋体" w:eastAsia="宋体" w:hAnsi="宋体" w:cs="宋体" w:hint="eastAsia"/>
          <w:kern w:val="0"/>
          <w:sz w:val="28"/>
          <w:szCs w:val="28"/>
        </w:rPr>
        <w:t>谈判</w:t>
      </w:r>
      <w:r>
        <w:rPr>
          <w:rFonts w:ascii="宋体" w:eastAsia="宋体" w:hAnsi="宋体" w:cs="宋体"/>
          <w:kern w:val="0"/>
          <w:sz w:val="28"/>
          <w:szCs w:val="28"/>
        </w:rPr>
        <w:t>文件》中规定的最高限价</w:t>
      </w:r>
      <w:r>
        <w:rPr>
          <w:rFonts w:ascii="宋体" w:eastAsia="宋体" w:hAnsi="宋体" w:cs="宋体" w:hint="eastAsia"/>
          <w:kern w:val="0"/>
          <w:sz w:val="28"/>
          <w:szCs w:val="28"/>
        </w:rPr>
        <w:t>及基础报价</w:t>
      </w:r>
      <w:r>
        <w:rPr>
          <w:rFonts w:ascii="宋体" w:eastAsia="宋体" w:hAnsi="宋体" w:cs="宋体"/>
          <w:kern w:val="0"/>
          <w:sz w:val="28"/>
          <w:szCs w:val="28"/>
        </w:rPr>
        <w:t>的；</w:t>
      </w:r>
    </w:p>
    <w:p w14:paraId="68E26B6E"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3.6.8</w:t>
      </w:r>
      <w:r>
        <w:rPr>
          <w:rFonts w:ascii="宋体" w:eastAsia="宋体" w:hAnsi="宋体" w:cs="宋体"/>
          <w:kern w:val="0"/>
          <w:sz w:val="28"/>
          <w:szCs w:val="28"/>
        </w:rPr>
        <w:t xml:space="preserve"> 未按《</w:t>
      </w:r>
      <w:r>
        <w:rPr>
          <w:rFonts w:ascii="宋体" w:eastAsia="宋体" w:hAnsi="宋体" w:cs="宋体" w:hint="eastAsia"/>
          <w:kern w:val="0"/>
          <w:sz w:val="28"/>
          <w:szCs w:val="28"/>
        </w:rPr>
        <w:t>谈判</w:t>
      </w:r>
      <w:r>
        <w:rPr>
          <w:rFonts w:ascii="宋体" w:eastAsia="宋体" w:hAnsi="宋体" w:cs="宋体"/>
          <w:kern w:val="0"/>
          <w:sz w:val="28"/>
          <w:szCs w:val="28"/>
        </w:rPr>
        <w:t>文件》要求上传《</w:t>
      </w:r>
      <w:r>
        <w:rPr>
          <w:rFonts w:ascii="宋体" w:eastAsia="宋体" w:hAnsi="宋体" w:cs="宋体" w:hint="eastAsia"/>
          <w:kern w:val="0"/>
          <w:sz w:val="28"/>
          <w:szCs w:val="28"/>
        </w:rPr>
        <w:t>响应</w:t>
      </w:r>
      <w:r>
        <w:rPr>
          <w:rFonts w:ascii="宋体" w:eastAsia="宋体" w:hAnsi="宋体" w:cs="宋体"/>
          <w:kern w:val="0"/>
          <w:sz w:val="28"/>
          <w:szCs w:val="28"/>
        </w:rPr>
        <w:t>文件》的；</w:t>
      </w:r>
    </w:p>
    <w:p w14:paraId="51405086"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3.6.9</w:t>
      </w:r>
      <w:r>
        <w:rPr>
          <w:rFonts w:ascii="宋体" w:eastAsia="宋体" w:hAnsi="宋体" w:cs="宋体"/>
          <w:kern w:val="0"/>
          <w:sz w:val="28"/>
          <w:szCs w:val="28"/>
        </w:rPr>
        <w:t>《</w:t>
      </w:r>
      <w:r>
        <w:rPr>
          <w:rFonts w:ascii="宋体" w:eastAsia="宋体" w:hAnsi="宋体" w:cs="宋体" w:hint="eastAsia"/>
          <w:kern w:val="0"/>
          <w:sz w:val="28"/>
          <w:szCs w:val="28"/>
        </w:rPr>
        <w:t>响应</w:t>
      </w:r>
      <w:r>
        <w:rPr>
          <w:rFonts w:ascii="宋体" w:eastAsia="宋体" w:hAnsi="宋体" w:cs="宋体"/>
          <w:kern w:val="0"/>
          <w:sz w:val="28"/>
          <w:szCs w:val="28"/>
        </w:rPr>
        <w:t>文件》含有采购人不能接受的附加条件的；</w:t>
      </w:r>
    </w:p>
    <w:p w14:paraId="2B5DFE4C"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3.6.10</w:t>
      </w:r>
      <w:r>
        <w:rPr>
          <w:rFonts w:ascii="宋体" w:eastAsia="宋体" w:hAnsi="宋体" w:cs="宋体"/>
          <w:kern w:val="0"/>
          <w:sz w:val="28"/>
          <w:szCs w:val="28"/>
        </w:rPr>
        <w:t xml:space="preserve"> 《</w:t>
      </w:r>
      <w:r>
        <w:rPr>
          <w:rFonts w:ascii="宋体" w:eastAsia="宋体" w:hAnsi="宋体" w:cs="宋体" w:hint="eastAsia"/>
          <w:kern w:val="0"/>
          <w:sz w:val="28"/>
          <w:szCs w:val="28"/>
        </w:rPr>
        <w:t>响应</w:t>
      </w:r>
      <w:r>
        <w:rPr>
          <w:rFonts w:ascii="宋体" w:eastAsia="宋体" w:hAnsi="宋体" w:cs="宋体"/>
          <w:kern w:val="0"/>
          <w:sz w:val="28"/>
          <w:szCs w:val="28"/>
        </w:rPr>
        <w:t>文件》对本《</w:t>
      </w:r>
      <w:r>
        <w:rPr>
          <w:rFonts w:ascii="宋体" w:eastAsia="宋体" w:hAnsi="宋体" w:cs="宋体" w:hint="eastAsia"/>
          <w:kern w:val="0"/>
          <w:sz w:val="28"/>
          <w:szCs w:val="28"/>
        </w:rPr>
        <w:t>谈判</w:t>
      </w:r>
      <w:r>
        <w:rPr>
          <w:rFonts w:ascii="宋体" w:eastAsia="宋体" w:hAnsi="宋体" w:cs="宋体"/>
          <w:kern w:val="0"/>
          <w:sz w:val="28"/>
          <w:szCs w:val="28"/>
        </w:rPr>
        <w:t>文件》需承诺内容而未作出承诺的；</w:t>
      </w:r>
      <w:r>
        <w:rPr>
          <w:rFonts w:ascii="宋体" w:eastAsia="宋体" w:hAnsi="宋体" w:cs="宋体"/>
          <w:b/>
          <w:bCs/>
          <w:kern w:val="0"/>
          <w:sz w:val="28"/>
          <w:szCs w:val="28"/>
        </w:rPr>
        <w:t>（符合性审查项）</w:t>
      </w:r>
    </w:p>
    <w:p w14:paraId="4FF16660"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3.6.11</w:t>
      </w:r>
      <w:r>
        <w:rPr>
          <w:rFonts w:ascii="宋体" w:eastAsia="宋体" w:hAnsi="宋体" w:cs="宋体"/>
          <w:kern w:val="0"/>
          <w:sz w:val="28"/>
          <w:szCs w:val="28"/>
        </w:rPr>
        <w:t>法律法规规定的其他无效标情形；</w:t>
      </w:r>
    </w:p>
    <w:p w14:paraId="7AF156A0"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3.7</w:t>
      </w:r>
      <w:r>
        <w:rPr>
          <w:rFonts w:ascii="宋体" w:eastAsia="宋体" w:hAnsi="宋体" w:cs="宋体" w:hint="eastAsia"/>
          <w:kern w:val="0"/>
          <w:sz w:val="28"/>
          <w:szCs w:val="28"/>
        </w:rPr>
        <w:t>充分、公平竞争保障措施</w:t>
      </w:r>
    </w:p>
    <w:p w14:paraId="17952B98"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3.7.1</w:t>
      </w:r>
      <w:r>
        <w:rPr>
          <w:rFonts w:ascii="宋体" w:eastAsia="宋体" w:hAnsi="宋体" w:cs="宋体" w:hint="eastAsia"/>
          <w:kern w:val="0"/>
          <w:sz w:val="28"/>
          <w:szCs w:val="28"/>
        </w:rPr>
        <w:t>利害关系供应商处理。</w:t>
      </w:r>
    </w:p>
    <w:p w14:paraId="50B6163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单位负责人为同一人或者存在直接控股、管理关系的不同供应商不得参加同一合同项下的政府采购活动，否则，均作无效处理。采购项目实行资格预审的，单位负责人为同一人或者存在直接控股、管理关系的不同供应商可以参加资格预审，但只能选择其中一家符</w:t>
      </w:r>
      <w:r>
        <w:rPr>
          <w:rFonts w:ascii="宋体" w:eastAsia="宋体" w:hAnsi="宋体" w:cs="宋体" w:hint="eastAsia"/>
          <w:kern w:val="0"/>
          <w:sz w:val="28"/>
          <w:szCs w:val="28"/>
        </w:rPr>
        <w:lastRenderedPageBreak/>
        <w:t>合条件的供应商参加后续的政府采购活动。</w:t>
      </w:r>
    </w:p>
    <w:p w14:paraId="74805948"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3.7.2</w:t>
      </w:r>
      <w:r>
        <w:rPr>
          <w:rFonts w:ascii="宋体" w:eastAsia="宋体" w:hAnsi="宋体" w:cs="宋体" w:hint="eastAsia"/>
          <w:kern w:val="0"/>
          <w:sz w:val="28"/>
          <w:szCs w:val="28"/>
        </w:rPr>
        <w:t>前期参与供应商处理。</w:t>
      </w:r>
    </w:p>
    <w:p w14:paraId="7AEE1CA8"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为采购项目提供整体设计、规范编制或者项目管理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BCE62D4"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3.7.3</w:t>
      </w:r>
      <w:r>
        <w:rPr>
          <w:rFonts w:ascii="宋体" w:eastAsia="宋体" w:hAnsi="宋体" w:cs="宋体" w:hint="eastAsia"/>
          <w:kern w:val="0"/>
          <w:sz w:val="28"/>
          <w:szCs w:val="28"/>
        </w:rPr>
        <w:t>利害关系代理人处理。</w:t>
      </w:r>
    </w:p>
    <w:p w14:paraId="57B213FD"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两家以上的供应商不得在同一合同项下的采购项目中，同时委托同一个自然人、同一家庭的人员、同一单位的人员作为其代理人，否则，其投标文件均作为无效处理。</w:t>
      </w:r>
    </w:p>
    <w:p w14:paraId="65B5BADB"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 xml:space="preserve">3.8 </w:t>
      </w:r>
      <w:r>
        <w:rPr>
          <w:rFonts w:ascii="宋体" w:eastAsia="宋体" w:hAnsi="宋体" w:cs="宋体" w:hint="eastAsia"/>
          <w:kern w:val="0"/>
          <w:sz w:val="28"/>
          <w:szCs w:val="28"/>
        </w:rPr>
        <w:t>签订合同</w:t>
      </w:r>
    </w:p>
    <w:p w14:paraId="07CE5D9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3.8.1</w:t>
      </w:r>
      <w:r>
        <w:rPr>
          <w:rFonts w:ascii="宋体" w:eastAsia="宋体" w:hAnsi="宋体" w:cs="宋体" w:hint="eastAsia"/>
          <w:kern w:val="0"/>
          <w:sz w:val="28"/>
          <w:szCs w:val="28"/>
        </w:rPr>
        <w:t>采购单位应自中标通知书发出之日起三十日内，按中标通知书指定的时间、地点与中标供应商签订合同。</w:t>
      </w:r>
    </w:p>
    <w:p w14:paraId="12EA4C1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3.8.2</w:t>
      </w:r>
      <w:r>
        <w:rPr>
          <w:rFonts w:ascii="宋体" w:eastAsia="宋体" w:hAnsi="宋体" w:cs="宋体" w:hint="eastAsia"/>
          <w:kern w:val="0"/>
          <w:sz w:val="28"/>
          <w:szCs w:val="28"/>
        </w:rPr>
        <w:t>招标文件、中标供应商的投标文件、澄清文件及其在评标过程中的书面承诺、中标通知书等均为签订合同的依据。</w:t>
      </w:r>
    </w:p>
    <w:p w14:paraId="4176ECF2"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3.8.3</w:t>
      </w:r>
      <w:r>
        <w:rPr>
          <w:rFonts w:ascii="宋体" w:eastAsia="宋体" w:hAnsi="宋体" w:cs="宋体" w:hint="eastAsia"/>
          <w:kern w:val="0"/>
          <w:sz w:val="28"/>
          <w:szCs w:val="28"/>
        </w:rPr>
        <w:t>中标供应商应当按照合同约定履行义务完成中标项目。</w:t>
      </w:r>
    </w:p>
    <w:p w14:paraId="0A6CD5C9"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3.8.4</w:t>
      </w:r>
      <w:r>
        <w:rPr>
          <w:rFonts w:ascii="宋体" w:eastAsia="宋体" w:hAnsi="宋体" w:cs="宋体" w:hint="eastAsia"/>
          <w:kern w:val="0"/>
          <w:sz w:val="28"/>
          <w:szCs w:val="28"/>
        </w:rPr>
        <w:t>中标供应商因不可抗力或自身原因不能履行采购合同的，采购人可根据各投标供应商的综合得分由高到低的顺序进行增补（财政主管部门同意前提下），也可重新采购。</w:t>
      </w:r>
    </w:p>
    <w:p w14:paraId="0C5239A5"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 xml:space="preserve">3.9 </w:t>
      </w:r>
      <w:r>
        <w:rPr>
          <w:rFonts w:ascii="宋体" w:eastAsia="宋体" w:hAnsi="宋体" w:cs="宋体" w:hint="eastAsia"/>
          <w:kern w:val="0"/>
          <w:sz w:val="28"/>
          <w:szCs w:val="28"/>
        </w:rPr>
        <w:t>样品（如要求）</w:t>
      </w:r>
    </w:p>
    <w:p w14:paraId="497A1634"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lastRenderedPageBreak/>
        <w:t>招标文件规定投标供应商提交样品的，样品属于投标文件的组成部分。招标文件要求带的货物样品，投标人开标时须提供样品。样品的生产、运输、保全等一切费用由投标人自理。</w:t>
      </w:r>
    </w:p>
    <w:p w14:paraId="6BB2A99F"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 xml:space="preserve">3.10 </w:t>
      </w:r>
      <w:r>
        <w:rPr>
          <w:rFonts w:ascii="宋体" w:eastAsia="宋体" w:hAnsi="宋体" w:cs="宋体" w:hint="eastAsia"/>
          <w:kern w:val="0"/>
          <w:sz w:val="28"/>
          <w:szCs w:val="28"/>
        </w:rPr>
        <w:t>需要补充的其他内容</w:t>
      </w:r>
    </w:p>
    <w:p w14:paraId="402225B5"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3.10.1</w:t>
      </w:r>
      <w:r>
        <w:rPr>
          <w:rFonts w:ascii="宋体" w:eastAsia="宋体" w:hAnsi="宋体" w:cs="宋体" w:hint="eastAsia"/>
          <w:kern w:val="0"/>
          <w:sz w:val="28"/>
          <w:szCs w:val="28"/>
        </w:rPr>
        <w:t>备选投标方案：除《谈判文件》另有规定外，投标人不得递交备选投标方案；出现两个及以上投标方案《响应文件》的作废标处理。</w:t>
      </w:r>
    </w:p>
    <w:p w14:paraId="790D6EC9"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ËÎÌå" w:eastAsia="宋体" w:hAnsi="ËÎÌå" w:cs="ËÎÌå"/>
          <w:kern w:val="0"/>
          <w:sz w:val="28"/>
          <w:szCs w:val="28"/>
        </w:rPr>
        <w:t>3.10.2</w:t>
      </w:r>
      <w:r>
        <w:rPr>
          <w:rFonts w:ascii="宋体" w:eastAsia="宋体" w:hAnsi="宋体" w:cs="宋体"/>
          <w:kern w:val="0"/>
          <w:sz w:val="28"/>
          <w:szCs w:val="28"/>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r>
        <w:rPr>
          <w:rFonts w:ascii="宋体" w:eastAsia="宋体" w:hAnsi="宋体" w:cs="宋体" w:hint="eastAsia"/>
          <w:kern w:val="0"/>
          <w:sz w:val="28"/>
          <w:szCs w:val="28"/>
        </w:rPr>
        <w:t>《谈判文件》</w:t>
      </w:r>
      <w:r>
        <w:rPr>
          <w:rFonts w:ascii="宋体" w:eastAsia="宋体" w:hAnsi="宋体" w:cs="宋体"/>
          <w:kern w:val="0"/>
          <w:sz w:val="28"/>
          <w:szCs w:val="28"/>
        </w:rPr>
        <w:t>未规定的采取随机抽取方式确定，其他同品牌投标人不作为中标候选人。</w:t>
      </w:r>
    </w:p>
    <w:p w14:paraId="136013A7" w14:textId="77777777" w:rsidR="00123082" w:rsidRDefault="00000000">
      <w:pPr>
        <w:rPr>
          <w:rFonts w:ascii="宋体" w:eastAsia="宋体" w:hAnsi="宋体" w:cs="宋体" w:hint="eastAsia"/>
          <w:kern w:val="0"/>
          <w:sz w:val="28"/>
          <w:szCs w:val="28"/>
        </w:rPr>
      </w:pPr>
      <w:r>
        <w:rPr>
          <w:rFonts w:ascii="宋体" w:eastAsia="宋体" w:hAnsi="宋体" w:cs="宋体"/>
          <w:kern w:val="0"/>
          <w:sz w:val="28"/>
          <w:szCs w:val="28"/>
        </w:rPr>
        <w:tab/>
      </w:r>
      <w:r>
        <w:rPr>
          <w:rFonts w:ascii="ËÎÌå" w:eastAsia="宋体" w:hAnsi="ËÎÌå" w:cs="ËÎÌå"/>
          <w:kern w:val="0"/>
          <w:sz w:val="28"/>
          <w:szCs w:val="28"/>
        </w:rPr>
        <w:t>3.10.3</w:t>
      </w:r>
      <w:r>
        <w:rPr>
          <w:rFonts w:ascii="宋体" w:eastAsia="宋体" w:hAnsi="宋体" w:cs="宋体"/>
          <w:kern w:val="0"/>
          <w:sz w:val="28"/>
          <w:szCs w:val="28"/>
        </w:rPr>
        <w:t>本项目允许中小企业引入信用担保手段，为中小企业在投标（响应）保证、履约保证等方面提供专业化服务。鼓励中小企业依法合规通过政府采购合同融资。</w:t>
      </w:r>
    </w:p>
    <w:p w14:paraId="67DEA03E" w14:textId="77777777" w:rsidR="00123082" w:rsidRDefault="00000000">
      <w:pPr>
        <w:rPr>
          <w:rFonts w:ascii="宋体" w:eastAsia="宋体" w:hAnsi="宋体" w:cs="宋体" w:hint="eastAsia"/>
          <w:kern w:val="0"/>
          <w:sz w:val="28"/>
          <w:szCs w:val="28"/>
        </w:rPr>
      </w:pPr>
      <w:r>
        <w:rPr>
          <w:rFonts w:ascii="宋体" w:eastAsia="宋体" w:hAnsi="宋体" w:cs="宋体"/>
          <w:kern w:val="0"/>
          <w:sz w:val="28"/>
          <w:szCs w:val="28"/>
        </w:rPr>
        <w:tab/>
      </w:r>
      <w:r>
        <w:rPr>
          <w:rFonts w:ascii="ËÎÌå" w:eastAsia="宋体" w:hAnsi="ËÎÌå" w:cs="ËÎÌå"/>
          <w:kern w:val="0"/>
          <w:sz w:val="28"/>
          <w:szCs w:val="28"/>
        </w:rPr>
        <w:t>3.10.4</w:t>
      </w:r>
      <w:r>
        <w:rPr>
          <w:rFonts w:ascii="宋体" w:eastAsia="宋体" w:hAnsi="宋体" w:cs="宋体"/>
          <w:kern w:val="0"/>
          <w:sz w:val="28"/>
          <w:szCs w:val="28"/>
        </w:rPr>
        <w:t xml:space="preserve"> 投标人必须承诺：《</w:t>
      </w:r>
      <w:r>
        <w:rPr>
          <w:rFonts w:ascii="宋体" w:eastAsia="宋体" w:hAnsi="宋体" w:cs="宋体" w:hint="eastAsia"/>
          <w:kern w:val="0"/>
          <w:sz w:val="28"/>
          <w:szCs w:val="28"/>
        </w:rPr>
        <w:t>响应</w:t>
      </w:r>
      <w:r>
        <w:rPr>
          <w:rFonts w:ascii="宋体" w:eastAsia="宋体" w:hAnsi="宋体" w:cs="宋体"/>
          <w:kern w:val="0"/>
          <w:sz w:val="28"/>
          <w:szCs w:val="28"/>
        </w:rPr>
        <w:t>文件》中的全部文件资料是真实、合法、有效的，采购人、采购代理机构有权对我公司上传的《投标文件》所有材料（包括签字、签名、盖章）的真实性、合法性、有效性进行核查，我公司必须配合提供相关原件及佐证材料，并保证3日内提供至采购人、采购代理机构处，若提供虚假无效材料或拒不配合或</w:t>
      </w:r>
      <w:r>
        <w:rPr>
          <w:rFonts w:ascii="宋体" w:eastAsia="宋体" w:hAnsi="宋体" w:cs="宋体"/>
          <w:kern w:val="0"/>
          <w:sz w:val="28"/>
          <w:szCs w:val="28"/>
        </w:rPr>
        <w:lastRenderedPageBreak/>
        <w:t>未在3日内提供的，视为我公司提交虚假材料谋取中标，可以不退还我公司的投标保证金，并按相关规定处理。</w:t>
      </w:r>
    </w:p>
    <w:p w14:paraId="14795617" w14:textId="77777777" w:rsidR="00123082" w:rsidRDefault="00000000">
      <w:pPr>
        <w:pStyle w:val="1"/>
        <w:rPr>
          <w:kern w:val="0"/>
        </w:rPr>
      </w:pPr>
      <w:bookmarkStart w:id="6" w:name="_Toc77082107"/>
      <w:r>
        <w:rPr>
          <w:rFonts w:hint="eastAsia"/>
          <w:kern w:val="0"/>
        </w:rPr>
        <w:t>第四章评审方法、原则和纪律</w:t>
      </w:r>
      <w:bookmarkEnd w:id="6"/>
    </w:p>
    <w:p w14:paraId="2B05091E" w14:textId="77777777" w:rsidR="00123082" w:rsidRDefault="00000000">
      <w:pPr>
        <w:widowControl/>
        <w:ind w:firstLineChars="100" w:firstLine="280"/>
        <w:jc w:val="left"/>
        <w:rPr>
          <w:rFonts w:ascii="宋体" w:eastAsia="宋体" w:hAnsi="宋体" w:cs="宋体" w:hint="eastAsia"/>
          <w:b/>
          <w:kern w:val="0"/>
          <w:sz w:val="40"/>
          <w:szCs w:val="40"/>
        </w:rPr>
      </w:pPr>
      <w:r>
        <w:rPr>
          <w:rFonts w:ascii="ËÎÌå" w:hAnsi="ËÎÌå" w:cs="ËÎÌå"/>
          <w:kern w:val="0"/>
          <w:sz w:val="28"/>
          <w:szCs w:val="28"/>
        </w:rPr>
        <w:t xml:space="preserve">4.1 </w:t>
      </w:r>
      <w:r>
        <w:rPr>
          <w:rFonts w:ascii="宋体" w:eastAsia="宋体" w:hAnsi="ËÎÌå" w:cs="宋体" w:hint="eastAsia"/>
          <w:kern w:val="0"/>
          <w:sz w:val="28"/>
          <w:szCs w:val="28"/>
        </w:rPr>
        <w:t>评审方法</w:t>
      </w:r>
    </w:p>
    <w:p w14:paraId="7B3B83CF" w14:textId="77777777" w:rsidR="00123082" w:rsidRDefault="00000000">
      <w:pPr>
        <w:autoSpaceDE w:val="0"/>
        <w:autoSpaceDN w:val="0"/>
        <w:adjustRightInd w:val="0"/>
        <w:ind w:firstLineChars="100" w:firstLine="280"/>
        <w:jc w:val="left"/>
        <w:rPr>
          <w:rFonts w:ascii="宋体" w:eastAsia="宋体" w:hAnsi="ËÎÌå" w:cs="宋体"/>
          <w:kern w:val="0"/>
          <w:sz w:val="28"/>
          <w:szCs w:val="28"/>
        </w:rPr>
      </w:pPr>
      <w:r>
        <w:rPr>
          <w:rFonts w:ascii="ËÎÌå" w:hAnsi="ËÎÌå" w:cs="ËÎÌå"/>
          <w:kern w:val="0"/>
          <w:sz w:val="28"/>
          <w:szCs w:val="28"/>
        </w:rPr>
        <w:t>4.1.1</w:t>
      </w:r>
      <w:r>
        <w:rPr>
          <w:rFonts w:ascii="宋体" w:eastAsia="宋体" w:hAnsi="ËÎÌå" w:cs="宋体" w:hint="eastAsia"/>
          <w:kern w:val="0"/>
          <w:sz w:val="28"/>
          <w:szCs w:val="28"/>
        </w:rPr>
        <w:t>本次谈判由谈判小组与供应商进行技术、商务和价格谈判的基础上，对供应商的《响应文件》和谈判补充响应等进行评审，根据质量和服务均能满足《谈判文件》实质性响应要求且最后报价最低的原则确定成交候选供应商。</w:t>
      </w:r>
    </w:p>
    <w:p w14:paraId="353C9A14"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不具备资格条件或不能从质量和服务等方面满足《谈判文件》实质性响应要求的供应商丧失进行最后报价资格。</w:t>
      </w:r>
    </w:p>
    <w:p w14:paraId="70EFD119"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4.2 </w:t>
      </w:r>
      <w:r>
        <w:rPr>
          <w:rFonts w:ascii="宋体" w:eastAsia="宋体" w:hAnsi="ËÎÌå" w:cs="宋体" w:hint="eastAsia"/>
          <w:kern w:val="0"/>
          <w:sz w:val="28"/>
          <w:szCs w:val="28"/>
        </w:rPr>
        <w:t>评定成交原则</w:t>
      </w:r>
    </w:p>
    <w:p w14:paraId="3B359223"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4.2.1 </w:t>
      </w:r>
      <w:r>
        <w:rPr>
          <w:rFonts w:ascii="宋体" w:eastAsia="宋体" w:hAnsi="ËÎÌå" w:cs="宋体" w:hint="eastAsia"/>
          <w:kern w:val="0"/>
          <w:sz w:val="28"/>
          <w:szCs w:val="28"/>
        </w:rPr>
        <w:t>谈判小组从质量和服务均能满足《谈判文件》实质性响应要求（入围进行最后报价供应商名单）的供应商中，按照最后报价由低到高的顺序推荐</w:t>
      </w:r>
      <w:r>
        <w:rPr>
          <w:rFonts w:ascii="ËÎÌå" w:hAnsi="ËÎÌå" w:cs="ËÎÌå"/>
          <w:kern w:val="0"/>
          <w:sz w:val="28"/>
          <w:szCs w:val="28"/>
        </w:rPr>
        <w:t>3</w:t>
      </w:r>
      <w:r>
        <w:rPr>
          <w:rFonts w:ascii="宋体" w:eastAsia="宋体" w:hAnsi="ËÎÌå" w:cs="宋体" w:hint="eastAsia"/>
          <w:kern w:val="0"/>
          <w:sz w:val="28"/>
          <w:szCs w:val="28"/>
        </w:rPr>
        <w:t>名成交候选人，前</w:t>
      </w:r>
      <w:r>
        <w:rPr>
          <w:rFonts w:ascii="ËÎÌå" w:hAnsi="ËÎÌå" w:cs="ËÎÌå"/>
          <w:kern w:val="0"/>
          <w:sz w:val="28"/>
          <w:szCs w:val="28"/>
        </w:rPr>
        <w:t>3</w:t>
      </w:r>
      <w:r>
        <w:rPr>
          <w:rFonts w:ascii="宋体" w:eastAsia="宋体" w:hAnsi="ËÎÌå" w:cs="宋体" w:hint="eastAsia"/>
          <w:kern w:val="0"/>
          <w:sz w:val="28"/>
          <w:szCs w:val="28"/>
        </w:rPr>
        <w:t>名依次为本次谈判的第</w:t>
      </w:r>
      <w:r>
        <w:rPr>
          <w:rFonts w:ascii="ËÎÌå" w:hAnsi="ËÎÌå" w:cs="ËÎÌå"/>
          <w:kern w:val="0"/>
          <w:sz w:val="28"/>
          <w:szCs w:val="28"/>
        </w:rPr>
        <w:t>1</w:t>
      </w:r>
      <w:r>
        <w:rPr>
          <w:rFonts w:ascii="宋体" w:eastAsia="宋体" w:hAnsi="ËÎÌå" w:cs="宋体" w:hint="eastAsia"/>
          <w:kern w:val="0"/>
          <w:sz w:val="28"/>
          <w:szCs w:val="28"/>
        </w:rPr>
        <w:t>、</w:t>
      </w:r>
      <w:r>
        <w:rPr>
          <w:rFonts w:ascii="ËÎÌå" w:hAnsi="ËÎÌå" w:cs="ËÎÌå"/>
          <w:kern w:val="0"/>
          <w:sz w:val="28"/>
          <w:szCs w:val="28"/>
        </w:rPr>
        <w:t>2</w:t>
      </w:r>
      <w:r>
        <w:rPr>
          <w:rFonts w:ascii="宋体" w:eastAsia="宋体" w:hAnsi="ËÎÌå" w:cs="宋体" w:hint="eastAsia"/>
          <w:kern w:val="0"/>
          <w:sz w:val="28"/>
          <w:szCs w:val="28"/>
        </w:rPr>
        <w:t>、</w:t>
      </w:r>
      <w:r>
        <w:rPr>
          <w:rFonts w:ascii="ËÎÌå" w:hAnsi="ËÎÌå" w:cs="ËÎÌå"/>
          <w:kern w:val="0"/>
          <w:sz w:val="28"/>
          <w:szCs w:val="28"/>
        </w:rPr>
        <w:t xml:space="preserve">3 </w:t>
      </w:r>
      <w:r>
        <w:rPr>
          <w:rFonts w:ascii="宋体" w:eastAsia="宋体" w:hAnsi="ËÎÌå" w:cs="宋体" w:hint="eastAsia"/>
          <w:kern w:val="0"/>
          <w:sz w:val="28"/>
          <w:szCs w:val="28"/>
        </w:rPr>
        <w:t>成交候选供应商。评标报告送采购人后，采购人应当确定第1成交候选供应商为本项目的成交供应商。当第1成交候选供应商因自身原因或不可抗力因素不能按期签约时，采购人可确定第2成交候选供应商为成交供应商（报财政部门同意前提下），也可以重新组织采购。</w:t>
      </w:r>
    </w:p>
    <w:p w14:paraId="11340B7B"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t xml:space="preserve">4.2.2 </w:t>
      </w:r>
      <w:r>
        <w:rPr>
          <w:rFonts w:ascii="宋体" w:eastAsia="宋体" w:hAnsi="ËÎÌå" w:cs="宋体" w:hint="eastAsia"/>
          <w:kern w:val="0"/>
          <w:sz w:val="28"/>
          <w:szCs w:val="28"/>
        </w:rPr>
        <w:t>供应商的最后报价不符合竞争性谈判文件要求的，不能成为成交候选供应商。</w:t>
      </w:r>
    </w:p>
    <w:p w14:paraId="14A91B18"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ËÎÌå" w:hAnsi="ËÎÌå" w:cs="ËÎÌå"/>
          <w:kern w:val="0"/>
          <w:sz w:val="28"/>
          <w:szCs w:val="28"/>
        </w:rPr>
        <w:lastRenderedPageBreak/>
        <w:t xml:space="preserve">4.2.3 </w:t>
      </w:r>
      <w:r>
        <w:rPr>
          <w:rFonts w:ascii="宋体" w:eastAsia="宋体" w:hAnsi="ËÎÌå" w:cs="宋体" w:hint="eastAsia"/>
          <w:kern w:val="0"/>
          <w:sz w:val="28"/>
          <w:szCs w:val="28"/>
        </w:rPr>
        <w:t>在此次谈判采购中，出现下列情形之一的应中止采购：</w:t>
      </w:r>
    </w:p>
    <w:p w14:paraId="36811E0B"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（1）因情况变化，不再符合规定的竞争性谈判采购方式适用情形的；</w:t>
      </w:r>
    </w:p>
    <w:p w14:paraId="126A59ED" w14:textId="77777777" w:rsidR="00123082" w:rsidRDefault="00000000">
      <w:pPr>
        <w:autoSpaceDE w:val="0"/>
        <w:autoSpaceDN w:val="0"/>
        <w:adjustRightInd w:val="0"/>
        <w:ind w:firstLine="420"/>
        <w:jc w:val="left"/>
        <w:rPr>
          <w:rFonts w:ascii="宋体" w:eastAsia="宋体" w:hAnsi="ËÎÌå" w:cs="宋体"/>
          <w:kern w:val="0"/>
          <w:sz w:val="28"/>
          <w:szCs w:val="28"/>
        </w:rPr>
      </w:pPr>
      <w:r>
        <w:rPr>
          <w:rFonts w:ascii="宋体" w:eastAsia="宋体" w:hAnsi="ËÎÌå" w:cs="宋体" w:hint="eastAsia"/>
          <w:kern w:val="0"/>
          <w:sz w:val="28"/>
          <w:szCs w:val="28"/>
        </w:rPr>
        <w:t>（2）出现影响采购公正的违法、违规行为的；</w:t>
      </w:r>
    </w:p>
    <w:p w14:paraId="150888FB"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hAnsi="ËÎÌå" w:cs="宋体" w:hint="eastAsia"/>
          <w:kern w:val="0"/>
          <w:sz w:val="28"/>
          <w:szCs w:val="28"/>
        </w:rPr>
        <w:t>（3）在采购过程中符合竞争要求的供应商或者报价未超过采购预算</w:t>
      </w:r>
      <w:r>
        <w:rPr>
          <w:rFonts w:ascii="宋体" w:eastAsia="宋体" w:cs="宋体" w:hint="eastAsia"/>
          <w:kern w:val="0"/>
          <w:sz w:val="28"/>
          <w:szCs w:val="28"/>
        </w:rPr>
        <w:t>的供应商不足</w:t>
      </w:r>
      <w:r>
        <w:rPr>
          <w:rFonts w:ascii="ËÎÌå" w:eastAsia="宋体" w:hAnsi="ËÎÌå" w:cs="ËÎÌå"/>
          <w:kern w:val="0"/>
          <w:sz w:val="28"/>
          <w:szCs w:val="28"/>
        </w:rPr>
        <w:t>3</w:t>
      </w:r>
      <w:r>
        <w:rPr>
          <w:rFonts w:ascii="宋体" w:eastAsia="宋体" w:cs="宋体" w:hint="eastAsia"/>
          <w:kern w:val="0"/>
          <w:sz w:val="28"/>
          <w:szCs w:val="28"/>
        </w:rPr>
        <w:t>家的，但除技术复杂或者性质特殊，不能确定详细规格或者具体要求的外。</w:t>
      </w:r>
    </w:p>
    <w:p w14:paraId="037BBB49"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hAnsi="ËÎÌå" w:cs="宋体" w:hint="eastAsia"/>
          <w:kern w:val="0"/>
          <w:sz w:val="28"/>
          <w:szCs w:val="28"/>
        </w:rPr>
        <w:t>（4）</w:t>
      </w:r>
      <w:r>
        <w:rPr>
          <w:rFonts w:ascii="宋体" w:eastAsia="宋体" w:cs="宋体" w:hint="eastAsia"/>
          <w:kern w:val="0"/>
          <w:sz w:val="28"/>
          <w:szCs w:val="28"/>
        </w:rPr>
        <w:t>因重大变故，采购任务取消的。</w:t>
      </w:r>
    </w:p>
    <w:p w14:paraId="3CCC988A"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4.3 </w:t>
      </w:r>
      <w:r>
        <w:rPr>
          <w:rFonts w:ascii="宋体" w:eastAsia="宋体" w:hAnsi="宋体" w:cs="宋体" w:hint="eastAsia"/>
          <w:kern w:val="0"/>
          <w:sz w:val="28"/>
          <w:szCs w:val="28"/>
        </w:rPr>
        <w:t>成交公告及</w:t>
      </w:r>
      <w:r>
        <w:rPr>
          <w:rFonts w:ascii="宋体" w:eastAsia="宋体" w:cs="宋体" w:hint="eastAsia"/>
          <w:kern w:val="0"/>
          <w:sz w:val="28"/>
          <w:szCs w:val="28"/>
        </w:rPr>
        <w:t>成交通知书</w:t>
      </w:r>
    </w:p>
    <w:p w14:paraId="1004C8BE" w14:textId="77777777" w:rsidR="00123082" w:rsidRDefault="00000000">
      <w:pPr>
        <w:autoSpaceDE w:val="0"/>
        <w:autoSpaceDN w:val="0"/>
        <w:adjustRightInd w:val="0"/>
        <w:ind w:firstLine="420"/>
        <w:jc w:val="left"/>
        <w:rPr>
          <w:rFonts w:ascii="宋体" w:eastAsia="宋体" w:hAnsi="宋体" w:cs="宋体" w:hint="eastAsia"/>
          <w:kern w:val="0"/>
          <w:sz w:val="28"/>
          <w:szCs w:val="28"/>
        </w:rPr>
      </w:pPr>
      <w:r>
        <w:rPr>
          <w:rFonts w:ascii="宋体" w:eastAsia="宋体" w:hAnsi="宋体" w:cs="宋体" w:hint="eastAsia"/>
          <w:kern w:val="0"/>
          <w:sz w:val="28"/>
          <w:szCs w:val="28"/>
        </w:rPr>
        <w:t>确定成交结果后，本公司将自成交供应商确定之日起</w:t>
      </w:r>
      <w:r>
        <w:rPr>
          <w:rFonts w:ascii="宋体" w:eastAsia="宋体" w:hAnsi="宋体" w:cs="宋体"/>
          <w:kern w:val="0"/>
          <w:sz w:val="28"/>
          <w:szCs w:val="28"/>
        </w:rPr>
        <w:t>2</w:t>
      </w:r>
      <w:r>
        <w:rPr>
          <w:rFonts w:ascii="宋体" w:eastAsia="宋体" w:hAnsi="宋体" w:cs="宋体" w:hint="eastAsia"/>
          <w:kern w:val="0"/>
          <w:sz w:val="28"/>
          <w:szCs w:val="28"/>
        </w:rPr>
        <w:t>个工作日内在相关媒体发布成交公告</w:t>
      </w:r>
      <w:r>
        <w:rPr>
          <w:rFonts w:ascii="宋体" w:eastAsia="宋体" w:hAnsi="宋体" w:cs="宋体"/>
          <w:kern w:val="0"/>
          <w:sz w:val="28"/>
          <w:szCs w:val="28"/>
        </w:rPr>
        <w:t>(</w:t>
      </w:r>
      <w:r>
        <w:rPr>
          <w:rFonts w:ascii="宋体" w:eastAsia="宋体" w:hAnsi="宋体" w:cs="宋体" w:hint="eastAsia"/>
          <w:kern w:val="0"/>
          <w:sz w:val="28"/>
          <w:szCs w:val="28"/>
        </w:rPr>
        <w:t>公示</w:t>
      </w:r>
      <w:r>
        <w:rPr>
          <w:rFonts w:ascii="宋体" w:eastAsia="宋体" w:hAnsi="宋体" w:cs="宋体"/>
          <w:kern w:val="0"/>
          <w:sz w:val="28"/>
          <w:szCs w:val="28"/>
        </w:rPr>
        <w:t xml:space="preserve">1 </w:t>
      </w:r>
      <w:r>
        <w:rPr>
          <w:rFonts w:ascii="宋体" w:eastAsia="宋体" w:hAnsi="宋体" w:cs="宋体" w:hint="eastAsia"/>
          <w:kern w:val="0"/>
          <w:sz w:val="28"/>
          <w:szCs w:val="28"/>
        </w:rPr>
        <w:t>个工作日</w:t>
      </w:r>
      <w:r>
        <w:rPr>
          <w:rFonts w:ascii="宋体" w:eastAsia="宋体" w:hAnsi="宋体" w:cs="宋体"/>
          <w:kern w:val="0"/>
          <w:sz w:val="28"/>
          <w:szCs w:val="28"/>
        </w:rPr>
        <w:t>)</w:t>
      </w:r>
      <w:r>
        <w:rPr>
          <w:rFonts w:ascii="宋体" w:eastAsia="宋体" w:hAnsi="宋体" w:cs="宋体" w:hint="eastAsia"/>
          <w:kern w:val="0"/>
          <w:sz w:val="28"/>
          <w:szCs w:val="28"/>
        </w:rPr>
        <w:t>，同时向成交供应商发出《成交通知书》。《成交通知书》一经发出即具有法律效力，采购单位改变成交结果或成交单位在成交公告公示期满后的</w:t>
      </w:r>
      <w:r>
        <w:rPr>
          <w:rFonts w:ascii="宋体" w:eastAsia="宋体" w:hAnsi="宋体" w:cs="宋体"/>
          <w:kern w:val="0"/>
          <w:sz w:val="28"/>
          <w:szCs w:val="28"/>
        </w:rPr>
        <w:t>7</w:t>
      </w:r>
      <w:r>
        <w:rPr>
          <w:rFonts w:ascii="宋体" w:eastAsia="宋体" w:hAnsi="宋体" w:cs="宋体" w:hint="eastAsia"/>
          <w:kern w:val="0"/>
          <w:sz w:val="28"/>
          <w:szCs w:val="28"/>
        </w:rPr>
        <w:t>个工作日内未领取《成交通知书》或领取《成交通知书》后的</w:t>
      </w:r>
      <w:r>
        <w:rPr>
          <w:rFonts w:ascii="宋体" w:eastAsia="宋体" w:hAnsi="宋体" w:cs="宋体"/>
          <w:kern w:val="0"/>
          <w:sz w:val="28"/>
          <w:szCs w:val="28"/>
        </w:rPr>
        <w:t>30</w:t>
      </w:r>
      <w:r>
        <w:rPr>
          <w:rFonts w:ascii="宋体" w:eastAsia="宋体" w:hAnsi="宋体" w:cs="宋体" w:hint="eastAsia"/>
          <w:kern w:val="0"/>
          <w:sz w:val="28"/>
          <w:szCs w:val="28"/>
        </w:rPr>
        <w:t>日内未与采购人签订合同的，除了应当赔偿本公司组织此次竞谈活动产生的直接费用外，还应当视其情节承担相应的经济和法律责任。</w:t>
      </w:r>
    </w:p>
    <w:p w14:paraId="2295D60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 </w:t>
      </w:r>
      <w:r>
        <w:rPr>
          <w:rFonts w:ascii="宋体" w:eastAsia="宋体" w:cs="宋体" w:hint="eastAsia"/>
          <w:kern w:val="0"/>
          <w:sz w:val="28"/>
          <w:szCs w:val="28"/>
        </w:rPr>
        <w:t>评审办法和纪律</w:t>
      </w:r>
    </w:p>
    <w:p w14:paraId="693F8195"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4.4.1 </w:t>
      </w:r>
      <w:r>
        <w:rPr>
          <w:rFonts w:ascii="宋体" w:eastAsia="宋体" w:cs="宋体" w:hint="eastAsia"/>
          <w:kern w:val="0"/>
          <w:sz w:val="28"/>
          <w:szCs w:val="28"/>
        </w:rPr>
        <w:t>评审工作应严格遵守《中华人民共和国政府采购法》及相关法律、法规和规章的规定，坚持公平、公正、公开、择优、保密的原则。</w:t>
      </w:r>
    </w:p>
    <w:p w14:paraId="445B2B3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4.4.2 </w:t>
      </w:r>
      <w:r>
        <w:rPr>
          <w:rFonts w:ascii="宋体" w:eastAsia="宋体" w:cs="宋体" w:hint="eastAsia"/>
          <w:kern w:val="0"/>
          <w:sz w:val="28"/>
          <w:szCs w:val="28"/>
        </w:rPr>
        <w:t>评审工作由本公司组织的谈判小组进行。谈判小组由采购单位代表和有关专家组成，其中专家不得少于</w:t>
      </w:r>
      <w:r>
        <w:rPr>
          <w:rFonts w:ascii="ËÎÌå" w:eastAsia="宋体" w:hAnsi="ËÎÌå" w:cs="ËÎÌå"/>
          <w:kern w:val="0"/>
          <w:sz w:val="28"/>
          <w:szCs w:val="28"/>
        </w:rPr>
        <w:t>2/3</w:t>
      </w:r>
      <w:r>
        <w:rPr>
          <w:rFonts w:ascii="宋体" w:eastAsia="宋体" w:cs="宋体" w:hint="eastAsia"/>
          <w:kern w:val="0"/>
          <w:sz w:val="28"/>
          <w:szCs w:val="28"/>
        </w:rPr>
        <w:t>。专家由采购单位</w:t>
      </w:r>
      <w:r>
        <w:rPr>
          <w:rFonts w:ascii="宋体" w:eastAsia="宋体" w:cs="宋体" w:hint="eastAsia"/>
          <w:kern w:val="0"/>
          <w:sz w:val="28"/>
          <w:szCs w:val="28"/>
        </w:rPr>
        <w:lastRenderedPageBreak/>
        <w:t>代表在监督部门代表的监督下评审前从政府采购专家库中随机抽取。</w:t>
      </w:r>
    </w:p>
    <w:p w14:paraId="7894A627"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kern w:val="0"/>
          <w:sz w:val="28"/>
          <w:szCs w:val="28"/>
        </w:rPr>
        <w:tab/>
      </w:r>
      <w:r>
        <w:rPr>
          <w:rFonts w:ascii="宋体" w:eastAsia="宋体" w:cs="宋体" w:hint="eastAsia"/>
          <w:kern w:val="0"/>
          <w:sz w:val="28"/>
          <w:szCs w:val="28"/>
        </w:rPr>
        <w:t>谈判小组在采购活动过程中应当履行下列职责：</w:t>
      </w:r>
    </w:p>
    <w:p w14:paraId="79B71E93"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（一）确认谈判文件；</w:t>
      </w:r>
    </w:p>
    <w:p w14:paraId="011CE9B6"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（二）从符合相应资格条件的供应商名单中确定不少于</w:t>
      </w:r>
      <w:r>
        <w:rPr>
          <w:rFonts w:ascii="ËÎÌå" w:eastAsia="宋体" w:hAnsi="ËÎÌå" w:cs="ËÎÌå"/>
          <w:kern w:val="0"/>
          <w:sz w:val="28"/>
          <w:szCs w:val="28"/>
        </w:rPr>
        <w:t xml:space="preserve">3 </w:t>
      </w:r>
      <w:r>
        <w:rPr>
          <w:rFonts w:ascii="宋体" w:eastAsia="宋体" w:cs="宋体" w:hint="eastAsia"/>
          <w:kern w:val="0"/>
          <w:sz w:val="28"/>
          <w:szCs w:val="28"/>
        </w:rPr>
        <w:t>家的供应商参加谈判；</w:t>
      </w:r>
    </w:p>
    <w:p w14:paraId="4D3EABC8"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（三）审查供应商的《响应文件》并作出评价；</w:t>
      </w:r>
    </w:p>
    <w:p w14:paraId="7850E821"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（四）要求供应商解释或者澄清其响应文件；</w:t>
      </w:r>
    </w:p>
    <w:p w14:paraId="52E62270"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（五）编写评审报告；</w:t>
      </w:r>
    </w:p>
    <w:p w14:paraId="61C4049E"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（六）告知采购人、采购代理机构在评审过程中发现的供应商的违法违规行为。</w:t>
      </w:r>
    </w:p>
    <w:p w14:paraId="37F20AC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4.4.3 </w:t>
      </w:r>
      <w:r>
        <w:rPr>
          <w:rFonts w:ascii="宋体" w:eastAsia="宋体" w:cs="宋体" w:hint="eastAsia"/>
          <w:kern w:val="0"/>
          <w:sz w:val="28"/>
          <w:szCs w:val="28"/>
        </w:rPr>
        <w:t>谈判小组专家的权利与义务：</w:t>
      </w:r>
    </w:p>
    <w:p w14:paraId="5B932A0F"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⑴权利：</w:t>
      </w:r>
    </w:p>
    <w:p w14:paraId="37C17823"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A.</w:t>
      </w:r>
      <w:r>
        <w:rPr>
          <w:rFonts w:ascii="宋体" w:eastAsia="宋体" w:cs="宋体" w:hint="eastAsia"/>
          <w:kern w:val="0"/>
          <w:sz w:val="28"/>
          <w:szCs w:val="28"/>
        </w:rPr>
        <w:t>对政府采购制度及相关情况的知情权；</w:t>
      </w:r>
    </w:p>
    <w:p w14:paraId="142AA5C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B.</w:t>
      </w:r>
      <w:r>
        <w:rPr>
          <w:rFonts w:ascii="宋体" w:eastAsia="宋体" w:cs="宋体" w:hint="eastAsia"/>
          <w:kern w:val="0"/>
          <w:sz w:val="28"/>
          <w:szCs w:val="28"/>
        </w:rPr>
        <w:t>对供应商所供货物、工程和服务质量的评审权；</w:t>
      </w:r>
    </w:p>
    <w:p w14:paraId="43261BE1"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C.</w:t>
      </w:r>
      <w:r>
        <w:rPr>
          <w:rFonts w:ascii="宋体" w:eastAsia="宋体" w:cs="宋体" w:hint="eastAsia"/>
          <w:kern w:val="0"/>
          <w:sz w:val="28"/>
          <w:szCs w:val="28"/>
        </w:rPr>
        <w:t>推荐成交候选供应商的表决权；</w:t>
      </w:r>
    </w:p>
    <w:p w14:paraId="2808721D"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D.</w:t>
      </w:r>
      <w:r>
        <w:rPr>
          <w:rFonts w:ascii="宋体" w:eastAsia="宋体" w:cs="宋体" w:hint="eastAsia"/>
          <w:kern w:val="0"/>
          <w:sz w:val="28"/>
          <w:szCs w:val="28"/>
        </w:rPr>
        <w:t>按规定获得相应的评审劳务报酬；</w:t>
      </w:r>
    </w:p>
    <w:p w14:paraId="670E812C"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E.</w:t>
      </w:r>
      <w:r>
        <w:rPr>
          <w:rFonts w:ascii="宋体" w:eastAsia="宋体" w:cs="宋体" w:hint="eastAsia"/>
          <w:kern w:val="0"/>
          <w:sz w:val="28"/>
          <w:szCs w:val="28"/>
        </w:rPr>
        <w:t>法律、法规和规章规定的其他权利。</w:t>
      </w:r>
    </w:p>
    <w:p w14:paraId="327E6F7E"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⑵义务：</w:t>
      </w:r>
    </w:p>
    <w:p w14:paraId="37880DF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A</w:t>
      </w:r>
      <w:r>
        <w:rPr>
          <w:rFonts w:ascii="宋体" w:eastAsia="宋体" w:cs="宋体" w:hint="eastAsia"/>
          <w:kern w:val="0"/>
          <w:sz w:val="28"/>
          <w:szCs w:val="28"/>
        </w:rPr>
        <w:t>．遵纪守法，客观、公正、廉洁地履行职责；</w:t>
      </w:r>
    </w:p>
    <w:p w14:paraId="798B8FDE"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B</w:t>
      </w:r>
      <w:r>
        <w:rPr>
          <w:rFonts w:ascii="宋体" w:eastAsia="宋体" w:cs="宋体" w:hint="eastAsia"/>
          <w:kern w:val="0"/>
          <w:sz w:val="28"/>
          <w:szCs w:val="28"/>
        </w:rPr>
        <w:t>．根据采购文件的规定独立进行评审，对个人的评审意见承担法律责任；</w:t>
      </w:r>
    </w:p>
    <w:p w14:paraId="7A1B362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lastRenderedPageBreak/>
        <w:t>C</w:t>
      </w:r>
      <w:r>
        <w:rPr>
          <w:rFonts w:ascii="宋体" w:eastAsia="宋体" w:cs="宋体" w:hint="eastAsia"/>
          <w:kern w:val="0"/>
          <w:sz w:val="28"/>
          <w:szCs w:val="28"/>
        </w:rPr>
        <w:t>．参与评审报告的起草；</w:t>
      </w:r>
    </w:p>
    <w:p w14:paraId="00F85AD9"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D</w:t>
      </w:r>
      <w:r>
        <w:rPr>
          <w:rFonts w:ascii="宋体" w:eastAsia="宋体" w:cs="宋体" w:hint="eastAsia"/>
          <w:kern w:val="0"/>
          <w:sz w:val="28"/>
          <w:szCs w:val="28"/>
        </w:rPr>
        <w:t>．配合采购人、采购代理机构答复供应商提出的质疑；</w:t>
      </w:r>
    </w:p>
    <w:p w14:paraId="52C1D5A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E</w:t>
      </w:r>
      <w:r>
        <w:rPr>
          <w:rFonts w:ascii="宋体" w:eastAsia="宋体" w:cs="宋体" w:hint="eastAsia"/>
          <w:kern w:val="0"/>
          <w:sz w:val="28"/>
          <w:szCs w:val="28"/>
        </w:rPr>
        <w:t>．配合财政部门的投诉处理和监督检查工作。</w:t>
      </w:r>
    </w:p>
    <w:p w14:paraId="712D4E1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4.4.4 </w:t>
      </w:r>
      <w:r>
        <w:rPr>
          <w:rFonts w:ascii="宋体" w:eastAsia="宋体" w:cs="宋体" w:hint="eastAsia"/>
          <w:kern w:val="0"/>
          <w:sz w:val="28"/>
          <w:szCs w:val="28"/>
        </w:rPr>
        <w:t>谈判小组成员与供应商有法律规定的直接利益关系的，必须实行回避。采购单位、监督部门和本公司的参会人员中与本项目有利害关系的应主动提出回避。凡到供应商进行过考察的人员，不得出席谈判会议。</w:t>
      </w:r>
    </w:p>
    <w:p w14:paraId="7218B98A"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4.4.5 </w:t>
      </w:r>
      <w:r>
        <w:rPr>
          <w:rFonts w:ascii="宋体" w:eastAsia="宋体" w:cs="宋体" w:hint="eastAsia"/>
          <w:kern w:val="0"/>
          <w:sz w:val="28"/>
          <w:szCs w:val="28"/>
        </w:rPr>
        <w:t>谈判小组成员及所有参会人员应严格遵守国家的相关法律、法规和规章，做到公正廉洁、不徇私情，客观、公正地履行职务，遵守职业道德，不得有损害国家和供应商的违法违纪行为。</w:t>
      </w:r>
    </w:p>
    <w:p w14:paraId="3992DB8B"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4.4.6 </w:t>
      </w:r>
      <w:r>
        <w:rPr>
          <w:rFonts w:ascii="宋体" w:eastAsia="宋体" w:cs="宋体" w:hint="eastAsia"/>
          <w:kern w:val="0"/>
          <w:sz w:val="28"/>
          <w:szCs w:val="28"/>
        </w:rPr>
        <w:t>在谈判会议期间，谈判小组和参会人员必须严格遵守评审纪律和保密规定，不得以任何形式将谈判、评审情况透露给与谈判有关的单位和个人。谈判会议结束后，与谈判会议有关的文件、资料、记录和草稿等应全部交本公司存档，谈判小组和参会人员必须对评审情况、技术与商业秘密等保密。</w:t>
      </w:r>
    </w:p>
    <w:p w14:paraId="51FD397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4.4.7 </w:t>
      </w:r>
      <w:r>
        <w:rPr>
          <w:rFonts w:ascii="宋体" w:eastAsia="宋体" w:cs="宋体" w:hint="eastAsia"/>
          <w:kern w:val="0"/>
          <w:sz w:val="28"/>
          <w:szCs w:val="28"/>
        </w:rPr>
        <w:t>评审工作在谈判小组内独立进行，谈判小组以外的任何人不得在会场内发表评审意见和倾向性意见，不得影响或左右谈判小组成员独立的评审和评分。</w:t>
      </w:r>
    </w:p>
    <w:p w14:paraId="7A9164A3"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4.4.8 </w:t>
      </w:r>
      <w:r>
        <w:rPr>
          <w:rFonts w:ascii="宋体" w:eastAsia="宋体" w:cs="宋体" w:hint="eastAsia"/>
          <w:kern w:val="0"/>
          <w:sz w:val="28"/>
          <w:szCs w:val="28"/>
        </w:rPr>
        <w:t>评审的标准是《谈判文件》的所有规定和要求，评审的依据是供应商提交的《响应文件》和谈判承诺。谈判小组成员必须严格按照《谈判文件》的评审方法、评审原则和评分标准独立地对供应商的《响应文件》和谈判承诺等进行评审，不得有倾向性、歧视</w:t>
      </w:r>
      <w:r>
        <w:rPr>
          <w:rFonts w:ascii="宋体" w:eastAsia="宋体" w:cs="宋体" w:hint="eastAsia"/>
          <w:kern w:val="0"/>
          <w:sz w:val="28"/>
          <w:szCs w:val="28"/>
        </w:rPr>
        <w:lastRenderedPageBreak/>
        <w:t>性或随意性。谈判小组成员对自己的评分独立承担责任。</w:t>
      </w:r>
    </w:p>
    <w:p w14:paraId="36CEB115"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4.4.9 </w:t>
      </w:r>
      <w:r>
        <w:rPr>
          <w:rFonts w:ascii="宋体" w:eastAsia="宋体" w:cs="宋体" w:hint="eastAsia"/>
          <w:kern w:val="0"/>
          <w:sz w:val="28"/>
          <w:szCs w:val="28"/>
        </w:rPr>
        <w:t>谈判小组有权要求供应商对其《响应文件》中不清楚和不明确的地方进行澄清、说明或者纠正。</w:t>
      </w:r>
    </w:p>
    <w:p w14:paraId="326C53D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hint="eastAsia"/>
          <w:kern w:val="0"/>
          <w:sz w:val="28"/>
          <w:szCs w:val="28"/>
        </w:rPr>
        <w:t>4.4.10</w:t>
      </w:r>
      <w:r>
        <w:rPr>
          <w:rFonts w:ascii="宋体" w:eastAsia="宋体" w:cs="宋体" w:hint="eastAsia"/>
          <w:kern w:val="0"/>
          <w:sz w:val="28"/>
          <w:szCs w:val="28"/>
        </w:rPr>
        <w:t>从本项目报名之日至成交通知书发出之日止，投标人不得与采购人、评标委员会成员及有关人员行贿。投标人在响应文件中须出具无行贿的书面保证书，无此保证的视为未响应谈判文件，将丧失谈判资格。</w:t>
      </w:r>
    </w:p>
    <w:p w14:paraId="00D81C99"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4.4.1</w:t>
      </w:r>
      <w:r>
        <w:rPr>
          <w:rFonts w:ascii="ËÎÌå" w:eastAsia="宋体" w:hAnsi="ËÎÌå" w:cs="ËÎÌå" w:hint="eastAsia"/>
          <w:kern w:val="0"/>
          <w:sz w:val="28"/>
          <w:szCs w:val="28"/>
        </w:rPr>
        <w:t>1</w:t>
      </w:r>
      <w:r>
        <w:rPr>
          <w:rFonts w:ascii="宋体" w:eastAsia="宋体" w:cs="宋体" w:hint="eastAsia"/>
          <w:kern w:val="0"/>
          <w:sz w:val="28"/>
          <w:szCs w:val="28"/>
        </w:rPr>
        <w:t>评审工作接受财政、监察、审计等部门的监督。</w:t>
      </w:r>
    </w:p>
    <w:p w14:paraId="4F4276B0" w14:textId="77777777" w:rsidR="00123082" w:rsidRDefault="00000000">
      <w:pPr>
        <w:widowControl/>
        <w:jc w:val="left"/>
        <w:rPr>
          <w:rFonts w:ascii="宋体" w:eastAsia="宋体" w:cs="宋体"/>
          <w:kern w:val="0"/>
          <w:sz w:val="28"/>
          <w:szCs w:val="28"/>
        </w:rPr>
      </w:pPr>
      <w:r>
        <w:rPr>
          <w:rFonts w:ascii="宋体" w:eastAsia="宋体" w:cs="宋体"/>
          <w:kern w:val="0"/>
          <w:sz w:val="28"/>
          <w:szCs w:val="28"/>
        </w:rPr>
        <w:br w:type="page"/>
      </w:r>
    </w:p>
    <w:p w14:paraId="570241E5" w14:textId="77777777" w:rsidR="00123082" w:rsidRDefault="00000000">
      <w:pPr>
        <w:autoSpaceDE w:val="0"/>
        <w:autoSpaceDN w:val="0"/>
        <w:adjustRightInd w:val="0"/>
        <w:ind w:firstLine="420"/>
        <w:jc w:val="center"/>
        <w:rPr>
          <w:rFonts w:asciiTheme="minorEastAsia" w:hAnsiTheme="minorEastAsia" w:cs="宋体" w:hint="eastAsia"/>
          <w:kern w:val="0"/>
          <w:sz w:val="40"/>
          <w:szCs w:val="40"/>
        </w:rPr>
      </w:pPr>
      <w:bookmarkStart w:id="7" w:name="_Toc77082109"/>
      <w:r>
        <w:rPr>
          <w:rFonts w:asciiTheme="minorEastAsia" w:hAnsiTheme="minorEastAsia" w:cs="宋体" w:hint="eastAsia"/>
          <w:kern w:val="0"/>
          <w:sz w:val="40"/>
          <w:szCs w:val="40"/>
        </w:rPr>
        <w:lastRenderedPageBreak/>
        <w:t>第五章 谈判程序及评审</w:t>
      </w:r>
    </w:p>
    <w:p w14:paraId="0CA6C4F6"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5.1 </w:t>
      </w:r>
      <w:r>
        <w:rPr>
          <w:rFonts w:asciiTheme="minorEastAsia" w:hAnsiTheme="minorEastAsia" w:cs="MicrosoftYaHei" w:hint="eastAsia"/>
          <w:kern w:val="0"/>
          <w:sz w:val="28"/>
          <w:szCs w:val="28"/>
        </w:rPr>
        <w:t>谈判会前</w:t>
      </w:r>
      <w:r>
        <w:rPr>
          <w:rFonts w:asciiTheme="minorEastAsia" w:hAnsiTheme="minorEastAsia" w:cs="MicrosoftYaHei"/>
          <w:kern w:val="0"/>
          <w:sz w:val="28"/>
          <w:szCs w:val="28"/>
        </w:rPr>
        <w:t>1</w:t>
      </w:r>
      <w:r>
        <w:rPr>
          <w:rFonts w:asciiTheme="minorEastAsia" w:hAnsiTheme="minorEastAsia" w:cs="MicrosoftYaHei" w:hint="eastAsia"/>
          <w:kern w:val="0"/>
          <w:sz w:val="28"/>
          <w:szCs w:val="28"/>
        </w:rPr>
        <w:t>小时从政府采购评审专家库抽取专家组成谈判小组。</w:t>
      </w:r>
    </w:p>
    <w:p w14:paraId="74DED1E1"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5.2 </w:t>
      </w:r>
      <w:r>
        <w:rPr>
          <w:rFonts w:asciiTheme="minorEastAsia" w:hAnsiTheme="minorEastAsia" w:cs="MicrosoftYaHei" w:hint="eastAsia"/>
          <w:kern w:val="0"/>
          <w:sz w:val="28"/>
          <w:szCs w:val="28"/>
        </w:rPr>
        <w:t>谈判小组、监督人员到达会场，并登录系统签到。主持人宣布本次谈判开始。</w:t>
      </w:r>
    </w:p>
    <w:p w14:paraId="23268DA4"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5.3 </w:t>
      </w:r>
      <w:r>
        <w:rPr>
          <w:rFonts w:asciiTheme="minorEastAsia" w:hAnsiTheme="minorEastAsia" w:cs="MicrosoftYaHei" w:hint="eastAsia"/>
          <w:kern w:val="0"/>
          <w:sz w:val="28"/>
          <w:szCs w:val="28"/>
        </w:rPr>
        <w:t>主持人简要介绍项目的基本情况，介绍参加会议的监督部门人员，介绍谈判委员会的组成情况。宣读《评审纪律》（或播放录音）。</w:t>
      </w:r>
    </w:p>
    <w:p w14:paraId="19148B72"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5.4 </w:t>
      </w:r>
      <w:r>
        <w:rPr>
          <w:rFonts w:asciiTheme="minorEastAsia" w:hAnsiTheme="minorEastAsia" w:cs="MicrosoftYaHei" w:hint="eastAsia"/>
          <w:kern w:val="0"/>
          <w:sz w:val="28"/>
          <w:szCs w:val="28"/>
        </w:rPr>
        <w:t>熟悉谈判文件：谈判小组和监督席熟悉谈判文件，并就不清楚的地方向本公司询问，本公司对其进行说明和解答。</w:t>
      </w:r>
    </w:p>
    <w:p w14:paraId="4436571A"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5.5 </w:t>
      </w:r>
      <w:r>
        <w:rPr>
          <w:rFonts w:asciiTheme="minorEastAsia" w:hAnsiTheme="minorEastAsia" w:cs="MicrosoftYaHei" w:hint="eastAsia"/>
          <w:kern w:val="0"/>
          <w:sz w:val="28"/>
          <w:szCs w:val="28"/>
        </w:rPr>
        <w:t>谈判小组确认谈判文件。</w:t>
      </w:r>
    </w:p>
    <w:p w14:paraId="73B84D3E"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5.6 </w:t>
      </w:r>
      <w:r>
        <w:rPr>
          <w:rFonts w:asciiTheme="minorEastAsia" w:hAnsiTheme="minorEastAsia" w:cs="MicrosoftYaHei" w:hint="eastAsia"/>
          <w:kern w:val="0"/>
          <w:sz w:val="28"/>
          <w:szCs w:val="28"/>
        </w:rPr>
        <w:t>工作人员解密供应商提交的响应文件，开始谈判。</w:t>
      </w:r>
    </w:p>
    <w:p w14:paraId="00784AB3"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5.7 </w:t>
      </w:r>
      <w:r>
        <w:rPr>
          <w:rFonts w:asciiTheme="minorEastAsia" w:hAnsiTheme="minorEastAsia" w:cs="MicrosoftYaHei" w:hint="eastAsia"/>
          <w:kern w:val="0"/>
          <w:sz w:val="28"/>
          <w:szCs w:val="28"/>
        </w:rPr>
        <w:t>资格性审查：</w:t>
      </w:r>
    </w:p>
    <w:p w14:paraId="21D65C38"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hint="eastAsia"/>
          <w:kern w:val="0"/>
          <w:sz w:val="28"/>
          <w:szCs w:val="28"/>
        </w:rPr>
        <w:t>谈判小组根据谈判文件的规定审查，以确认供应商是否具备谈判资格，只有具有谈判资格的供应商才能进入下一程序。</w:t>
      </w:r>
    </w:p>
    <w:p w14:paraId="379C83BF"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5.8 </w:t>
      </w:r>
      <w:r>
        <w:rPr>
          <w:rFonts w:asciiTheme="minorEastAsia" w:hAnsiTheme="minorEastAsia" w:cs="MicrosoftYaHei" w:hint="eastAsia"/>
          <w:kern w:val="0"/>
          <w:sz w:val="28"/>
          <w:szCs w:val="28"/>
        </w:rPr>
        <w:t>第</w:t>
      </w:r>
      <w:r>
        <w:rPr>
          <w:rFonts w:asciiTheme="minorEastAsia" w:hAnsiTheme="minorEastAsia" w:cs="MicrosoftYaHei"/>
          <w:kern w:val="0"/>
          <w:sz w:val="28"/>
          <w:szCs w:val="28"/>
        </w:rPr>
        <w:t>1</w:t>
      </w:r>
      <w:r>
        <w:rPr>
          <w:rFonts w:asciiTheme="minorEastAsia" w:hAnsiTheme="minorEastAsia" w:cs="MicrosoftYaHei" w:hint="eastAsia"/>
          <w:kern w:val="0"/>
          <w:sz w:val="28"/>
          <w:szCs w:val="28"/>
        </w:rPr>
        <w:t>轮谈判：</w:t>
      </w:r>
    </w:p>
    <w:p w14:paraId="0A770C98"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5.8.1 </w:t>
      </w:r>
      <w:r>
        <w:rPr>
          <w:rFonts w:asciiTheme="minorEastAsia" w:hAnsiTheme="minorEastAsia" w:cs="MicrosoftYaHei" w:hint="eastAsia"/>
          <w:kern w:val="0"/>
          <w:sz w:val="28"/>
          <w:szCs w:val="28"/>
        </w:rPr>
        <w:t>谈判小组与供应商进行的技术、商务等谈判。</w:t>
      </w:r>
    </w:p>
    <w:p w14:paraId="142AE90E" w14:textId="77777777" w:rsidR="00123082" w:rsidRDefault="00000000">
      <w:pPr>
        <w:autoSpaceDE w:val="0"/>
        <w:autoSpaceDN w:val="0"/>
        <w:adjustRightInd w:val="0"/>
        <w:ind w:firstLine="420"/>
        <w:jc w:val="left"/>
        <w:rPr>
          <w:rFonts w:asciiTheme="minorEastAsia" w:hAnsiTheme="minorEastAsia" w:cs="MicrosoftYaHei" w:hint="eastAsia"/>
          <w:kern w:val="0"/>
          <w:sz w:val="28"/>
          <w:szCs w:val="28"/>
        </w:rPr>
      </w:pPr>
      <w:r>
        <w:rPr>
          <w:rFonts w:asciiTheme="minorEastAsia" w:hAnsiTheme="minorEastAsia" w:cs="MicrosoftYaHei"/>
          <w:kern w:val="0"/>
          <w:sz w:val="28"/>
          <w:szCs w:val="28"/>
        </w:rPr>
        <w:t xml:space="preserve">5.8.2 </w:t>
      </w:r>
      <w:r>
        <w:rPr>
          <w:rFonts w:asciiTheme="minorEastAsia" w:hAnsiTheme="minorEastAsia" w:cs="MicrosoftYaHei" w:hint="eastAsia"/>
          <w:kern w:val="0"/>
          <w:sz w:val="28"/>
          <w:szCs w:val="28"/>
        </w:rPr>
        <w:t>对《响应文件》中含义不明确、同类问题表述不一致或者有明显文字和计算错误的内容，谈判小组可要求供应商在线作出澄清、说明或者纠正；对《响应文件》中不响应本《谈判文件》要求的内容，</w:t>
      </w:r>
      <w:r>
        <w:rPr>
          <w:rFonts w:asciiTheme="minorEastAsia" w:hAnsiTheme="minorEastAsia" w:cs="MicrosoftYaHei"/>
          <w:kern w:val="0"/>
          <w:sz w:val="28"/>
          <w:szCs w:val="28"/>
        </w:rPr>
        <w:t xml:space="preserve"> </w:t>
      </w:r>
      <w:r>
        <w:rPr>
          <w:rFonts w:asciiTheme="minorEastAsia" w:hAnsiTheme="minorEastAsia" w:cs="MicrosoftYaHei" w:hint="eastAsia"/>
          <w:kern w:val="0"/>
          <w:sz w:val="28"/>
          <w:szCs w:val="28"/>
        </w:rPr>
        <w:t>谈判小组应要求供应商在线作书面补充响应承诺。</w:t>
      </w:r>
    </w:p>
    <w:p w14:paraId="4D3B7CA7" w14:textId="77777777" w:rsidR="00123082" w:rsidRDefault="00000000">
      <w:pPr>
        <w:autoSpaceDE w:val="0"/>
        <w:autoSpaceDN w:val="0"/>
        <w:adjustRightInd w:val="0"/>
        <w:jc w:val="left"/>
        <w:rPr>
          <w:rFonts w:asciiTheme="minorEastAsia" w:hAnsiTheme="minorEastAsia" w:cs="MicrosoftYaHei" w:hint="eastAsia"/>
          <w:color w:val="000000"/>
          <w:kern w:val="0"/>
          <w:sz w:val="28"/>
          <w:szCs w:val="28"/>
        </w:rPr>
      </w:pPr>
      <w:r>
        <w:rPr>
          <w:rFonts w:asciiTheme="minorEastAsia" w:hAnsiTheme="minorEastAsia" w:cs="MicrosoftYaHei"/>
          <w:kern w:val="0"/>
          <w:sz w:val="28"/>
          <w:szCs w:val="28"/>
        </w:rPr>
        <w:t xml:space="preserve">5.8.3 </w:t>
      </w:r>
      <w:r>
        <w:rPr>
          <w:rFonts w:asciiTheme="minorEastAsia" w:hAnsiTheme="minorEastAsia" w:cs="MicrosoftYaHei" w:hint="eastAsia"/>
          <w:kern w:val="0"/>
          <w:sz w:val="28"/>
          <w:szCs w:val="28"/>
        </w:rPr>
        <w:t>技术与商务谈判补充承诺：谈判小组与各供应商的第</w:t>
      </w:r>
      <w:r>
        <w:rPr>
          <w:rFonts w:asciiTheme="minorEastAsia" w:hAnsiTheme="minorEastAsia" w:cs="MicrosoftYaHei"/>
          <w:kern w:val="0"/>
          <w:sz w:val="28"/>
          <w:szCs w:val="28"/>
        </w:rPr>
        <w:t>1</w:t>
      </w:r>
      <w:r>
        <w:rPr>
          <w:rFonts w:asciiTheme="minorEastAsia" w:hAnsiTheme="minorEastAsia" w:cs="MicrosoftYaHei" w:hint="eastAsia"/>
          <w:kern w:val="0"/>
          <w:sz w:val="28"/>
          <w:szCs w:val="28"/>
        </w:rPr>
        <w:t>轮谈判</w:t>
      </w:r>
      <w:r>
        <w:rPr>
          <w:rFonts w:asciiTheme="minorEastAsia" w:hAnsiTheme="minorEastAsia" w:cs="MicrosoftYaHei" w:hint="eastAsia"/>
          <w:kern w:val="0"/>
          <w:sz w:val="28"/>
          <w:szCs w:val="28"/>
        </w:rPr>
        <w:lastRenderedPageBreak/>
        <w:t>结束后，主持人根据谈判小组的意见就谈判中出现的疑问和偏离进行解答、明确或更正，对供应商提出补充响应要求。工作人员将《技术与商务条款补充响应承诺书》在线发放给各供应商</w:t>
      </w:r>
      <w:r>
        <w:rPr>
          <w:rFonts w:asciiTheme="minorEastAsia" w:hAnsiTheme="minorEastAsia" w:cs="MicrosoftYaHei"/>
          <w:kern w:val="0"/>
          <w:sz w:val="28"/>
          <w:szCs w:val="28"/>
        </w:rPr>
        <w:t xml:space="preserve">, </w:t>
      </w:r>
      <w:r>
        <w:rPr>
          <w:rFonts w:asciiTheme="minorEastAsia" w:hAnsiTheme="minorEastAsia" w:cs="MicrosoftYaHei" w:hint="eastAsia"/>
          <w:kern w:val="0"/>
          <w:sz w:val="28"/>
          <w:szCs w:val="28"/>
        </w:rPr>
        <w:t>各供应商将自己</w:t>
      </w:r>
      <w:r>
        <w:rPr>
          <w:rFonts w:asciiTheme="minorEastAsia" w:hAnsiTheme="minorEastAsia" w:cs="MicrosoftYaHei" w:hint="eastAsia"/>
          <w:color w:val="000000"/>
          <w:kern w:val="0"/>
          <w:sz w:val="28"/>
          <w:szCs w:val="28"/>
        </w:rPr>
        <w:t>的补充响应承诺以及对《响应文件》的澄清、说明或纠正事项按规定时间填写完毕后在线提交。</w:t>
      </w:r>
    </w:p>
    <w:p w14:paraId="7E29DFD7" w14:textId="77777777" w:rsidR="00123082" w:rsidRDefault="00000000">
      <w:pPr>
        <w:autoSpaceDE w:val="0"/>
        <w:autoSpaceDN w:val="0"/>
        <w:adjustRightInd w:val="0"/>
        <w:ind w:firstLine="420"/>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t xml:space="preserve">5.9 </w:t>
      </w:r>
      <w:r>
        <w:rPr>
          <w:rFonts w:asciiTheme="minorEastAsia" w:hAnsiTheme="minorEastAsia" w:cs="MicrosoftYaHei" w:hint="eastAsia"/>
          <w:color w:val="000000"/>
          <w:kern w:val="0"/>
          <w:sz w:val="28"/>
          <w:szCs w:val="28"/>
        </w:rPr>
        <w:t>符合性审查：谈判小组成员根据供应商的《响应文件》、谈判情况、进行符合性审查，</w:t>
      </w:r>
      <w:r>
        <w:rPr>
          <w:rFonts w:asciiTheme="minorEastAsia" w:hAnsiTheme="minorEastAsia" w:cs="MicrosoftYaHei" w:hint="eastAsia"/>
          <w:color w:val="212121"/>
          <w:kern w:val="0"/>
          <w:sz w:val="28"/>
          <w:szCs w:val="28"/>
        </w:rPr>
        <w:t>以确定供应商是否在质量和服务方面均能满足采购文件实质性响应要求</w:t>
      </w:r>
      <w:r>
        <w:rPr>
          <w:rFonts w:asciiTheme="minorEastAsia" w:hAnsiTheme="minorEastAsia" w:cs="MicrosoftYaHei" w:hint="eastAsia"/>
          <w:color w:val="000000"/>
          <w:kern w:val="0"/>
          <w:sz w:val="28"/>
          <w:szCs w:val="28"/>
        </w:rPr>
        <w:t>。</w:t>
      </w:r>
    </w:p>
    <w:p w14:paraId="277D3EC2" w14:textId="77777777" w:rsidR="00123082" w:rsidRDefault="00000000">
      <w:pPr>
        <w:autoSpaceDE w:val="0"/>
        <w:autoSpaceDN w:val="0"/>
        <w:adjustRightInd w:val="0"/>
        <w:ind w:firstLine="420"/>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t xml:space="preserve">5.10 </w:t>
      </w:r>
      <w:r>
        <w:rPr>
          <w:rFonts w:asciiTheme="minorEastAsia" w:hAnsiTheme="minorEastAsia" w:cs="MicrosoftYaHei" w:hint="eastAsia"/>
          <w:color w:val="000000"/>
          <w:kern w:val="0"/>
          <w:sz w:val="28"/>
          <w:szCs w:val="28"/>
        </w:rPr>
        <w:t>价格谈判：根据谈判小组的意见概述谈判中各供应商的报价与市场价格的偏离情况，要求供应商进行现场报价。工作人员将现场报价表在线发给各供应商，各供应商在线按规定时间填写完毕后在线提交谈判小组评审。谈判小组根据供应商的报价情况确定报价的轮数，</w:t>
      </w:r>
      <w:r>
        <w:rPr>
          <w:rFonts w:asciiTheme="minorEastAsia" w:hAnsiTheme="minorEastAsia" w:cs="MicrosoftYaHei"/>
          <w:color w:val="000000"/>
          <w:kern w:val="0"/>
          <w:sz w:val="28"/>
          <w:szCs w:val="28"/>
        </w:rPr>
        <w:t xml:space="preserve"> </w:t>
      </w:r>
      <w:r>
        <w:rPr>
          <w:rFonts w:asciiTheme="minorEastAsia" w:hAnsiTheme="minorEastAsia" w:cs="MicrosoftYaHei" w:hint="eastAsia"/>
          <w:color w:val="000000"/>
          <w:kern w:val="0"/>
          <w:sz w:val="28"/>
          <w:szCs w:val="28"/>
        </w:rPr>
        <w:t>最后一轮报价为最后报价，是确定供应商是否成交的依据。</w:t>
      </w:r>
    </w:p>
    <w:p w14:paraId="0ADD5180" w14:textId="77777777" w:rsidR="00123082" w:rsidRDefault="00000000">
      <w:pPr>
        <w:autoSpaceDE w:val="0"/>
        <w:autoSpaceDN w:val="0"/>
        <w:adjustRightInd w:val="0"/>
        <w:ind w:firstLine="420"/>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t xml:space="preserve">5.11 </w:t>
      </w:r>
      <w:r>
        <w:rPr>
          <w:rFonts w:asciiTheme="minorEastAsia" w:hAnsiTheme="minorEastAsia" w:cs="MicrosoftYaHei" w:hint="eastAsia"/>
          <w:color w:val="000000"/>
          <w:kern w:val="0"/>
          <w:sz w:val="28"/>
          <w:szCs w:val="28"/>
        </w:rPr>
        <w:t>确定成交候选人：根据谈判小组的评审意见拟写竞争性谈判《评审报告》，按排序确定成交候选供应商，谈判小组成员、监督部门代表签名确认。</w:t>
      </w:r>
    </w:p>
    <w:p w14:paraId="678C57BE" w14:textId="77777777" w:rsidR="00123082" w:rsidRDefault="00000000">
      <w:pPr>
        <w:autoSpaceDE w:val="0"/>
        <w:autoSpaceDN w:val="0"/>
        <w:adjustRightInd w:val="0"/>
        <w:ind w:firstLine="420"/>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t xml:space="preserve">5.12 </w:t>
      </w:r>
      <w:r>
        <w:rPr>
          <w:rFonts w:asciiTheme="minorEastAsia" w:hAnsiTheme="minorEastAsia" w:cs="MicrosoftYaHei" w:hint="eastAsia"/>
          <w:color w:val="000000"/>
          <w:kern w:val="0"/>
          <w:sz w:val="28"/>
          <w:szCs w:val="28"/>
        </w:rPr>
        <w:t>公布成交候选供应商。</w:t>
      </w:r>
    </w:p>
    <w:p w14:paraId="0E0EEF5D" w14:textId="77777777" w:rsidR="00123082" w:rsidRDefault="00000000">
      <w:pPr>
        <w:autoSpaceDE w:val="0"/>
        <w:autoSpaceDN w:val="0"/>
        <w:adjustRightInd w:val="0"/>
        <w:ind w:firstLine="420"/>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t xml:space="preserve">5.13 </w:t>
      </w:r>
      <w:r>
        <w:rPr>
          <w:rFonts w:asciiTheme="minorEastAsia" w:hAnsiTheme="minorEastAsia" w:cs="MicrosoftYaHei" w:hint="eastAsia"/>
          <w:color w:val="000000"/>
          <w:kern w:val="0"/>
          <w:sz w:val="28"/>
          <w:szCs w:val="28"/>
        </w:rPr>
        <w:t>主持人宣布谈判会议结束。</w:t>
      </w:r>
    </w:p>
    <w:p w14:paraId="6E01865E" w14:textId="77777777" w:rsidR="00123082" w:rsidRDefault="00000000">
      <w:pPr>
        <w:widowControl/>
        <w:jc w:val="left"/>
        <w:rPr>
          <w:rFonts w:asciiTheme="minorEastAsia" w:hAnsiTheme="minorEastAsia" w:cs="MicrosoftYaHei" w:hint="eastAsia"/>
          <w:color w:val="000000"/>
          <w:kern w:val="0"/>
          <w:sz w:val="28"/>
          <w:szCs w:val="28"/>
        </w:rPr>
      </w:pPr>
      <w:r>
        <w:rPr>
          <w:rFonts w:asciiTheme="minorEastAsia" w:hAnsiTheme="minorEastAsia" w:cs="MicrosoftYaHei"/>
          <w:color w:val="000000"/>
          <w:kern w:val="0"/>
          <w:sz w:val="28"/>
          <w:szCs w:val="28"/>
        </w:rPr>
        <w:br w:type="page"/>
      </w:r>
    </w:p>
    <w:p w14:paraId="74D6DEE4" w14:textId="77777777" w:rsidR="00123082" w:rsidRDefault="00000000">
      <w:pPr>
        <w:pStyle w:val="1"/>
        <w:ind w:firstLineChars="100" w:firstLine="442"/>
        <w:rPr>
          <w:kern w:val="0"/>
        </w:rPr>
      </w:pPr>
      <w:r>
        <w:rPr>
          <w:rFonts w:hint="eastAsia"/>
          <w:kern w:val="0"/>
        </w:rPr>
        <w:lastRenderedPageBreak/>
        <w:t>第六章合同格式</w:t>
      </w:r>
      <w:bookmarkEnd w:id="7"/>
    </w:p>
    <w:p w14:paraId="0963FA33" w14:textId="77777777" w:rsidR="00123082" w:rsidRDefault="00000000">
      <w:pPr>
        <w:spacing w:line="360" w:lineRule="auto"/>
        <w:ind w:right="20" w:firstLineChars="100" w:firstLine="280"/>
        <w:rPr>
          <w:rFonts w:ascii="宋体" w:eastAsia="宋体" w:hAnsi="宋体" w:hint="eastAsia"/>
          <w:color w:val="000000" w:themeColor="text1"/>
          <w:sz w:val="28"/>
          <w:szCs w:val="28"/>
        </w:rPr>
      </w:pPr>
      <w:r>
        <w:rPr>
          <w:rFonts w:ascii="宋体" w:eastAsia="宋体" w:hAnsi="宋体" w:cs="宋体"/>
          <w:color w:val="000000" w:themeColor="text1"/>
          <w:sz w:val="28"/>
          <w:szCs w:val="28"/>
        </w:rPr>
        <w:t>6.1 乙方应在《成交通知书》下后及时与甲方商定合同草案并签订合同。甲乙双方签订的合同必须符合《中华人民共和国政府采购法》和相关法律、法规的规定，必须符合《</w:t>
      </w:r>
      <w:r>
        <w:rPr>
          <w:rFonts w:ascii="宋体" w:eastAsia="宋体" w:hAnsi="宋体" w:cs="宋体" w:hint="eastAsia"/>
          <w:color w:val="000000" w:themeColor="text1"/>
          <w:sz w:val="28"/>
          <w:szCs w:val="28"/>
        </w:rPr>
        <w:t>谈判</w:t>
      </w:r>
      <w:r>
        <w:rPr>
          <w:rFonts w:ascii="宋体" w:eastAsia="宋体" w:hAnsi="宋体" w:cs="宋体"/>
          <w:color w:val="000000" w:themeColor="text1"/>
          <w:sz w:val="28"/>
          <w:szCs w:val="28"/>
        </w:rPr>
        <w:t>文件》的要求和供应商优于《</w:t>
      </w:r>
      <w:r>
        <w:rPr>
          <w:rFonts w:ascii="宋体" w:eastAsia="宋体" w:hAnsi="宋体" w:cs="宋体" w:hint="eastAsia"/>
          <w:color w:val="000000" w:themeColor="text1"/>
          <w:sz w:val="28"/>
          <w:szCs w:val="28"/>
        </w:rPr>
        <w:t>谈判</w:t>
      </w:r>
      <w:r>
        <w:rPr>
          <w:rFonts w:ascii="宋体" w:eastAsia="宋体" w:hAnsi="宋体" w:cs="宋体"/>
          <w:color w:val="000000" w:themeColor="text1"/>
          <w:sz w:val="28"/>
          <w:szCs w:val="28"/>
        </w:rPr>
        <w:t>文件》的承诺条件。甲方应在合同签订后 2 个工作日内将合同副本送财政部门备案。</w:t>
      </w:r>
    </w:p>
    <w:p w14:paraId="5B821AA4" w14:textId="77777777" w:rsidR="00123082" w:rsidRDefault="00000000">
      <w:pPr>
        <w:spacing w:line="360" w:lineRule="auto"/>
        <w:ind w:right="2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6.2 乙方应按合同的约定履行义务，完成成交项目。乙方不得向他人转让成交项目，也不得将成交项目肢解后分别向他人转让。</w:t>
      </w:r>
    </w:p>
    <w:p w14:paraId="2944F48C" w14:textId="77777777" w:rsidR="00123082" w:rsidRDefault="00000000">
      <w:pPr>
        <w:tabs>
          <w:tab w:val="left" w:pos="1060"/>
        </w:tabs>
        <w:spacing w:line="360" w:lineRule="auto"/>
        <w:ind w:firstLineChars="200" w:firstLine="562"/>
        <w:rPr>
          <w:rFonts w:ascii="宋体" w:eastAsia="宋体" w:hAnsi="宋体" w:hint="eastAsia"/>
          <w:b/>
          <w:color w:val="000000" w:themeColor="text1"/>
          <w:sz w:val="28"/>
          <w:szCs w:val="28"/>
        </w:rPr>
      </w:pPr>
      <w:r>
        <w:rPr>
          <w:rFonts w:ascii="宋体" w:eastAsia="宋体" w:hAnsi="宋体" w:cs="宋体"/>
          <w:b/>
          <w:color w:val="000000" w:themeColor="text1"/>
          <w:sz w:val="28"/>
          <w:szCs w:val="28"/>
        </w:rPr>
        <w:t>6.3</w:t>
      </w:r>
      <w:r>
        <w:rPr>
          <w:rFonts w:ascii="宋体" w:eastAsia="宋体" w:hAnsi="宋体"/>
          <w:b/>
          <w:color w:val="000000" w:themeColor="text1"/>
          <w:sz w:val="28"/>
          <w:szCs w:val="28"/>
        </w:rPr>
        <w:tab/>
      </w:r>
      <w:r>
        <w:rPr>
          <w:rFonts w:ascii="宋体" w:eastAsia="宋体" w:hAnsi="宋体" w:cs="宋体"/>
          <w:b/>
          <w:color w:val="000000" w:themeColor="text1"/>
          <w:w w:val="99"/>
          <w:sz w:val="28"/>
          <w:szCs w:val="28"/>
        </w:rPr>
        <w:t>服务时间、地点，验收和付款：</w:t>
      </w:r>
    </w:p>
    <w:p w14:paraId="55667912" w14:textId="77777777" w:rsidR="00123082" w:rsidRDefault="00000000">
      <w:pPr>
        <w:spacing w:line="360" w:lineRule="auto"/>
        <w:ind w:firstLineChars="200" w:firstLine="562"/>
        <w:rPr>
          <w:rFonts w:ascii="宋体" w:eastAsia="宋体" w:hAnsi="宋体" w:hint="eastAsia"/>
          <w:color w:val="000000" w:themeColor="text1"/>
          <w:sz w:val="28"/>
          <w:szCs w:val="28"/>
        </w:rPr>
      </w:pPr>
      <w:r>
        <w:rPr>
          <w:rFonts w:ascii="宋体" w:eastAsia="宋体" w:hAnsi="宋体" w:cs="MS PGothic"/>
          <w:b/>
          <w:color w:val="000000" w:themeColor="text1"/>
          <w:sz w:val="28"/>
          <w:szCs w:val="28"/>
        </w:rPr>
        <w:t>⑴</w:t>
      </w:r>
      <w:r>
        <w:rPr>
          <w:rFonts w:ascii="宋体" w:eastAsia="宋体" w:hAnsi="宋体" w:cs="宋体"/>
          <w:b/>
          <w:color w:val="000000" w:themeColor="text1"/>
          <w:sz w:val="28"/>
          <w:szCs w:val="28"/>
        </w:rPr>
        <w:t>服务时间：</w:t>
      </w:r>
      <w:r>
        <w:rPr>
          <w:rFonts w:ascii="宋体" w:eastAsia="宋体" w:hAnsi="宋体" w:hint="eastAsia"/>
          <w:color w:val="000000" w:themeColor="text1"/>
          <w:sz w:val="28"/>
          <w:szCs w:val="28"/>
        </w:rPr>
        <w:t>发出中标通知书之日起至履约合同终止之日止。</w:t>
      </w:r>
    </w:p>
    <w:p w14:paraId="573F9C0D" w14:textId="77777777" w:rsidR="00123082" w:rsidRDefault="00000000">
      <w:pPr>
        <w:spacing w:line="360" w:lineRule="auto"/>
        <w:ind w:firstLineChars="200" w:firstLine="562"/>
        <w:rPr>
          <w:rFonts w:ascii="宋体" w:eastAsia="宋体" w:hAnsi="宋体" w:hint="eastAsia"/>
          <w:color w:val="000000" w:themeColor="text1"/>
          <w:sz w:val="28"/>
          <w:szCs w:val="28"/>
        </w:rPr>
      </w:pPr>
      <w:r>
        <w:rPr>
          <w:rFonts w:ascii="宋体" w:eastAsia="宋体" w:hAnsi="宋体" w:cs="MS PGothic"/>
          <w:b/>
          <w:color w:val="000000" w:themeColor="text1"/>
          <w:sz w:val="28"/>
          <w:szCs w:val="28"/>
        </w:rPr>
        <w:t>⑵</w:t>
      </w:r>
      <w:r>
        <w:rPr>
          <w:rFonts w:ascii="宋体" w:eastAsia="宋体" w:hAnsi="宋体" w:cs="宋体"/>
          <w:b/>
          <w:color w:val="000000" w:themeColor="text1"/>
          <w:sz w:val="28"/>
          <w:szCs w:val="28"/>
        </w:rPr>
        <w:t>地点：</w:t>
      </w:r>
      <w:r>
        <w:rPr>
          <w:rFonts w:ascii="宋体" w:eastAsia="宋体" w:hAnsi="宋体" w:cs="宋体"/>
          <w:color w:val="000000" w:themeColor="text1"/>
          <w:sz w:val="28"/>
          <w:szCs w:val="28"/>
        </w:rPr>
        <w:t>采购人指定地点。</w:t>
      </w:r>
    </w:p>
    <w:p w14:paraId="3E5289DF" w14:textId="77777777" w:rsidR="00123082" w:rsidRDefault="00000000">
      <w:pPr>
        <w:spacing w:line="480" w:lineRule="auto"/>
        <w:ind w:firstLineChars="200" w:firstLine="562"/>
        <w:jc w:val="left"/>
        <w:rPr>
          <w:rFonts w:ascii="宋体" w:eastAsia="宋体" w:hAnsi="宋体" w:hint="eastAsia"/>
          <w:color w:val="000000" w:themeColor="text1"/>
          <w:spacing w:val="16"/>
          <w:kern w:val="0"/>
          <w:sz w:val="28"/>
          <w:szCs w:val="28"/>
        </w:rPr>
      </w:pPr>
      <w:r>
        <w:rPr>
          <w:rFonts w:ascii="宋体" w:eastAsia="宋体" w:hAnsi="宋体" w:cs="MS PGothic"/>
          <w:b/>
          <w:color w:val="000000" w:themeColor="text1"/>
          <w:sz w:val="28"/>
          <w:szCs w:val="28"/>
        </w:rPr>
        <w:t>⑶</w:t>
      </w:r>
      <w:r>
        <w:rPr>
          <w:rFonts w:ascii="宋体" w:eastAsia="宋体" w:hAnsi="宋体" w:cs="宋体"/>
          <w:b/>
          <w:color w:val="000000" w:themeColor="text1"/>
          <w:sz w:val="28"/>
          <w:szCs w:val="28"/>
        </w:rPr>
        <w:t>验收：</w:t>
      </w:r>
      <w:r>
        <w:rPr>
          <w:rFonts w:ascii="宋体" w:eastAsia="宋体" w:hAnsi="宋体" w:cs="宋体"/>
          <w:color w:val="000000" w:themeColor="text1"/>
          <w:kern w:val="0"/>
          <w:sz w:val="28"/>
          <w:szCs w:val="28"/>
        </w:rPr>
        <w:t>经甲方（采购单位）和具有相应资格的单位和人员对成果进行签章并交甲方备案后向甲方提出书面验收申请，甲方收到验收申请后15个工作日内</w:t>
      </w:r>
      <w:r>
        <w:rPr>
          <w:rFonts w:ascii="宋体" w:eastAsia="宋体" w:hAnsi="宋体" w:cs="宋体" w:hint="eastAsia"/>
          <w:color w:val="000000" w:themeColor="text1"/>
          <w:kern w:val="0"/>
          <w:sz w:val="28"/>
          <w:szCs w:val="28"/>
        </w:rPr>
        <w:t>，</w:t>
      </w:r>
      <w:r>
        <w:rPr>
          <w:rFonts w:ascii="宋体" w:eastAsia="宋体" w:hAnsi="宋体" w:cs="宋体"/>
          <w:color w:val="000000" w:themeColor="text1"/>
          <w:kern w:val="0"/>
          <w:sz w:val="28"/>
          <w:szCs w:val="28"/>
        </w:rPr>
        <w:t>由甲方召集</w:t>
      </w:r>
      <w:r>
        <w:rPr>
          <w:rFonts w:ascii="宋体" w:eastAsia="宋体" w:hAnsi="宋体" w:cs="宋体" w:hint="eastAsia"/>
          <w:color w:val="000000" w:themeColor="text1"/>
          <w:kern w:val="0"/>
          <w:sz w:val="28"/>
          <w:szCs w:val="28"/>
        </w:rPr>
        <w:t>供应商</w:t>
      </w:r>
      <w:r>
        <w:rPr>
          <w:rFonts w:ascii="宋体" w:eastAsia="宋体" w:hAnsi="宋体" w:cs="宋体"/>
          <w:color w:val="000000" w:themeColor="text1"/>
          <w:kern w:val="0"/>
          <w:sz w:val="28"/>
          <w:szCs w:val="28"/>
        </w:rPr>
        <w:t>及其他相关部门人员对本项目进行总体验收</w:t>
      </w:r>
      <w:r>
        <w:rPr>
          <w:rFonts w:ascii="宋体" w:eastAsia="宋体" w:hAnsi="宋体" w:cs="宋体" w:hint="eastAsia"/>
          <w:color w:val="000000" w:themeColor="text1"/>
          <w:kern w:val="0"/>
          <w:sz w:val="28"/>
          <w:szCs w:val="28"/>
        </w:rPr>
        <w:t>，并出具验收报告</w:t>
      </w:r>
      <w:r>
        <w:rPr>
          <w:rFonts w:ascii="宋体" w:eastAsia="宋体" w:hAnsi="宋体" w:cs="宋体"/>
          <w:color w:val="000000" w:themeColor="text1"/>
          <w:kern w:val="0"/>
          <w:sz w:val="28"/>
          <w:szCs w:val="28"/>
        </w:rPr>
        <w:t>。</w:t>
      </w:r>
    </w:p>
    <w:p w14:paraId="7F80001B" w14:textId="77777777" w:rsidR="00123082" w:rsidRDefault="00000000">
      <w:pPr>
        <w:spacing w:line="360" w:lineRule="auto"/>
        <w:ind w:firstLineChars="200" w:firstLine="562"/>
        <w:rPr>
          <w:rFonts w:ascii="宋体" w:eastAsia="宋体" w:hAnsi="宋体" w:hint="eastAsia"/>
          <w:color w:val="000000" w:themeColor="text1"/>
          <w:sz w:val="28"/>
          <w:szCs w:val="28"/>
        </w:rPr>
      </w:pPr>
      <w:r>
        <w:rPr>
          <w:rFonts w:ascii="宋体" w:eastAsia="宋体" w:hAnsi="宋体" w:cs="MS PGothic"/>
          <w:b/>
          <w:color w:val="000000" w:themeColor="text1"/>
          <w:sz w:val="28"/>
          <w:szCs w:val="28"/>
        </w:rPr>
        <w:t>⑷</w:t>
      </w:r>
      <w:r>
        <w:rPr>
          <w:rFonts w:ascii="宋体" w:eastAsia="宋体" w:hAnsi="宋体" w:cs="宋体"/>
          <w:b/>
          <w:color w:val="000000" w:themeColor="text1"/>
          <w:sz w:val="28"/>
          <w:szCs w:val="28"/>
        </w:rPr>
        <w:t>付款：</w:t>
      </w:r>
      <w:r>
        <w:rPr>
          <w:rFonts w:ascii="宋体" w:eastAsia="宋体" w:hAnsi="宋体" w:cs="仿宋_GB2312" w:hint="eastAsia"/>
          <w:color w:val="000000" w:themeColor="text1"/>
          <w:sz w:val="28"/>
          <w:szCs w:val="28"/>
        </w:rPr>
        <w:t>合同中约定。</w:t>
      </w:r>
    </w:p>
    <w:p w14:paraId="6C9112AD" w14:textId="77777777" w:rsidR="00123082" w:rsidRDefault="00000000">
      <w:pPr>
        <w:tabs>
          <w:tab w:val="left" w:pos="1060"/>
        </w:tabs>
        <w:spacing w:line="360" w:lineRule="auto"/>
        <w:ind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6.4</w:t>
      </w:r>
      <w:r>
        <w:rPr>
          <w:rFonts w:ascii="宋体" w:eastAsia="宋体" w:hAnsi="宋体"/>
          <w:color w:val="000000" w:themeColor="text1"/>
          <w:sz w:val="28"/>
          <w:szCs w:val="28"/>
        </w:rPr>
        <w:tab/>
      </w:r>
      <w:r>
        <w:rPr>
          <w:rFonts w:ascii="宋体" w:eastAsia="宋体" w:hAnsi="宋体" w:cs="宋体"/>
          <w:color w:val="000000" w:themeColor="text1"/>
          <w:w w:val="99"/>
          <w:sz w:val="28"/>
          <w:szCs w:val="28"/>
        </w:rPr>
        <w:t>违约责任：</w:t>
      </w:r>
    </w:p>
    <w:p w14:paraId="14867541" w14:textId="77777777" w:rsidR="00123082" w:rsidRDefault="00000000">
      <w:pPr>
        <w:spacing w:line="360" w:lineRule="auto"/>
        <w:ind w:right="14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1）甲方无正当理由拒签合同的，应向乙方承担相应的经济和法律责任；乙方未按约定期限签订合同的，除了要赔偿甲方和本公司在本次招标活动中产生的一切费用外，本公司还将报请财政部门按相关法律法规规定对乙方追究相应的经济和法律责任。</w:t>
      </w:r>
    </w:p>
    <w:p w14:paraId="054D0294"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lastRenderedPageBreak/>
        <w:t>（2）乙方承担的工作验收不合格或者达不到合同约定标准的，甲方有权要求乙方重新提供服务；乙方逾期提供服务的，每逾期 1 日应按合同总金额的 1</w:t>
      </w:r>
      <w:r>
        <w:rPr>
          <w:rFonts w:ascii="宋体" w:eastAsia="宋体" w:hAnsi="宋体" w:cs="MS PGothic"/>
          <w:color w:val="000000" w:themeColor="text1"/>
          <w:sz w:val="28"/>
          <w:szCs w:val="28"/>
        </w:rPr>
        <w:t>‰</w:t>
      </w:r>
      <w:r>
        <w:rPr>
          <w:rFonts w:ascii="宋体" w:eastAsia="宋体" w:hAnsi="宋体" w:cs="宋体"/>
          <w:color w:val="000000" w:themeColor="text1"/>
          <w:sz w:val="28"/>
          <w:szCs w:val="28"/>
        </w:rPr>
        <w:t>向甲方支付违约金。</w:t>
      </w:r>
    </w:p>
    <w:p w14:paraId="76689193" w14:textId="77777777" w:rsidR="00123082" w:rsidRDefault="00000000">
      <w:pPr>
        <w:spacing w:line="360" w:lineRule="auto"/>
        <w:ind w:firstLine="485"/>
        <w:rPr>
          <w:rFonts w:ascii="宋体" w:eastAsia="宋体" w:hAnsi="宋体" w:hint="eastAsia"/>
          <w:color w:val="000000" w:themeColor="text1"/>
          <w:sz w:val="28"/>
          <w:szCs w:val="28"/>
        </w:rPr>
      </w:pPr>
      <w:r>
        <w:rPr>
          <w:rFonts w:ascii="宋体" w:eastAsia="宋体" w:hAnsi="宋体" w:cs="宋体"/>
          <w:color w:val="000000" w:themeColor="text1"/>
          <w:sz w:val="28"/>
          <w:szCs w:val="28"/>
        </w:rPr>
        <w:t>（3）乙方提出验收申请后，甲方不能在15个工作日内组织验收的，其验收的累计时间应在乙方送达验收申请的30个工作日内。甲方验收的累计时间超过30个工作日的，视为验收合格。</w:t>
      </w:r>
    </w:p>
    <w:p w14:paraId="24A59BE1" w14:textId="77777777" w:rsidR="00123082" w:rsidRDefault="00000000">
      <w:pPr>
        <w:spacing w:line="360" w:lineRule="auto"/>
        <w:ind w:right="14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（4）乙方履行义务有瑕疵的，甲方应书面向其提出补救或整改意见并约定期限，乙方应在约定的期限内完成补救或整改，逾期的每逾期 1 日应按合同总金额的 1</w:t>
      </w:r>
      <w:r>
        <w:rPr>
          <w:rFonts w:ascii="宋体" w:eastAsia="宋体" w:hAnsi="宋体" w:cs="MS PGothic"/>
          <w:color w:val="000000" w:themeColor="text1"/>
          <w:sz w:val="28"/>
          <w:szCs w:val="28"/>
        </w:rPr>
        <w:t>‰</w:t>
      </w:r>
      <w:r>
        <w:rPr>
          <w:rFonts w:ascii="宋体" w:eastAsia="宋体" w:hAnsi="宋体" w:cs="宋体"/>
          <w:color w:val="000000" w:themeColor="text1"/>
          <w:sz w:val="28"/>
          <w:szCs w:val="28"/>
        </w:rPr>
        <w:t>向需方支付违约金。</w:t>
      </w:r>
    </w:p>
    <w:p w14:paraId="0059DABD"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（5）甲方拒付款或逾期付款的，每逾期 1 日付款的应按合同总金额的 1</w:t>
      </w:r>
      <w:r>
        <w:rPr>
          <w:rFonts w:ascii="宋体" w:eastAsia="宋体" w:hAnsi="宋体" w:cs="MS PGothic"/>
          <w:color w:val="000000" w:themeColor="text1"/>
          <w:sz w:val="28"/>
          <w:szCs w:val="28"/>
        </w:rPr>
        <w:t>‰</w:t>
      </w:r>
      <w:r>
        <w:rPr>
          <w:rFonts w:ascii="宋体" w:eastAsia="宋体" w:hAnsi="宋体" w:cs="宋体"/>
          <w:color w:val="000000" w:themeColor="text1"/>
          <w:sz w:val="28"/>
          <w:szCs w:val="28"/>
        </w:rPr>
        <w:t>向乙方支付违约金。</w:t>
      </w:r>
    </w:p>
    <w:p w14:paraId="12292987" w14:textId="77777777" w:rsidR="00123082" w:rsidRDefault="00000000">
      <w:pPr>
        <w:spacing w:line="360" w:lineRule="auto"/>
        <w:ind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（6）乙方在服务中不得提供假冒伪劣产品，否则将承担经济、法律责任，并赔偿甲方一切损失。</w:t>
      </w:r>
    </w:p>
    <w:p w14:paraId="502AE19B" w14:textId="77777777" w:rsidR="00123082" w:rsidRDefault="00000000">
      <w:pPr>
        <w:spacing w:line="360" w:lineRule="auto"/>
        <w:ind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6.5 未尽事宜由甲乙双方协商并在合同条款中约定。</w:t>
      </w:r>
    </w:p>
    <w:p w14:paraId="181DDD0C" w14:textId="77777777" w:rsidR="00123082" w:rsidRDefault="00000000">
      <w:pPr>
        <w:spacing w:line="360" w:lineRule="auto"/>
        <w:ind w:firstLineChars="200" w:firstLine="560"/>
        <w:rPr>
          <w:rFonts w:ascii="宋体" w:eastAsia="宋体" w:hAnsi="宋体" w:hint="eastAsia"/>
          <w:color w:val="000000" w:themeColor="text1"/>
          <w:sz w:val="28"/>
          <w:szCs w:val="28"/>
          <w:lang w:bidi="zh-CN"/>
        </w:rPr>
      </w:pPr>
      <w:r>
        <w:rPr>
          <w:rFonts w:ascii="宋体" w:eastAsia="宋体" w:hAnsi="宋体"/>
          <w:color w:val="000000" w:themeColor="text1"/>
          <w:sz w:val="28"/>
          <w:szCs w:val="28"/>
          <w:lang w:bidi="zh-CN"/>
        </w:rPr>
        <w:t>注：本合同为参考范本，采购人可根据项目具体情况与成交供应商协商拟定。</w:t>
      </w:r>
    </w:p>
    <w:p w14:paraId="4CB5C3F7" w14:textId="77777777" w:rsidR="00123082" w:rsidRDefault="00000000">
      <w:pPr>
        <w:spacing w:line="360" w:lineRule="auto"/>
        <w:ind w:firstLineChars="200" w:firstLine="560"/>
        <w:rPr>
          <w:rFonts w:ascii="宋体" w:eastAsia="宋体" w:hAnsi="宋体" w:hint="eastAsia"/>
          <w:color w:val="000000" w:themeColor="text1"/>
          <w:sz w:val="28"/>
          <w:szCs w:val="28"/>
          <w:lang w:bidi="zh-CN"/>
        </w:rPr>
      </w:pPr>
      <w:r>
        <w:rPr>
          <w:rFonts w:ascii="宋体" w:eastAsia="宋体" w:hAnsi="宋体"/>
          <w:color w:val="000000" w:themeColor="text1"/>
          <w:sz w:val="28"/>
          <w:szCs w:val="28"/>
          <w:lang w:bidi="zh-CN"/>
        </w:rPr>
        <w:t>若有修改或新增条款以采购人与成交供应商协商签订的合同为准。</w:t>
      </w:r>
    </w:p>
    <w:p w14:paraId="742BB3D1" w14:textId="77777777" w:rsidR="00123082" w:rsidRDefault="00000000">
      <w:pPr>
        <w:autoSpaceDE w:val="0"/>
        <w:autoSpaceDN w:val="0"/>
        <w:adjustRightInd w:val="0"/>
        <w:ind w:firstLine="420"/>
        <w:jc w:val="left"/>
        <w:rPr>
          <w:rFonts w:ascii="宋体" w:eastAsia="宋体" w:hAnsi="宋体" w:hint="eastAsia"/>
          <w:b/>
          <w:color w:val="000000" w:themeColor="text1"/>
          <w:sz w:val="28"/>
          <w:szCs w:val="28"/>
        </w:rPr>
      </w:pPr>
      <w:r>
        <w:rPr>
          <w:rFonts w:ascii="宋体" w:eastAsia="宋体" w:hAnsi="宋体" w:hint="eastAsia"/>
          <w:b/>
          <w:color w:val="000000" w:themeColor="text1"/>
          <w:sz w:val="28"/>
          <w:szCs w:val="28"/>
        </w:rPr>
        <w:t>注意事项：本合同条款未尽事宜，由甲乙双方以补充合同约定，原则上不能超越和违背招标及补充文件、竞争性磋商响应文件及投标有关承诺的范围及内容。</w:t>
      </w:r>
    </w:p>
    <w:p w14:paraId="7231B767" w14:textId="77777777" w:rsidR="00123082" w:rsidRDefault="00123082">
      <w:pPr>
        <w:widowControl/>
        <w:jc w:val="left"/>
        <w:rPr>
          <w:rFonts w:ascii="宋体" w:eastAsia="宋体" w:hAnsi="宋体" w:cs="宋体" w:hint="eastAsia"/>
          <w:kern w:val="0"/>
          <w:sz w:val="40"/>
          <w:szCs w:val="40"/>
        </w:rPr>
      </w:pPr>
    </w:p>
    <w:p w14:paraId="7855DDE1" w14:textId="77777777" w:rsidR="00123082" w:rsidRDefault="00000000">
      <w:pPr>
        <w:pStyle w:val="1"/>
      </w:pPr>
      <w:bookmarkStart w:id="8" w:name="_Toc77082110"/>
      <w:r>
        <w:lastRenderedPageBreak/>
        <w:t>第</w:t>
      </w:r>
      <w:r>
        <w:rPr>
          <w:rFonts w:hint="eastAsia"/>
        </w:rPr>
        <w:t>七</w:t>
      </w:r>
      <w:r>
        <w:t>章需要落实的政府采购政策</w:t>
      </w:r>
      <w:bookmarkEnd w:id="8"/>
    </w:p>
    <w:p w14:paraId="2C62B540" w14:textId="77777777" w:rsidR="00123082" w:rsidRDefault="00000000">
      <w:pPr>
        <w:widowControl/>
        <w:ind w:firstLineChars="200" w:firstLine="562"/>
        <w:jc w:val="left"/>
        <w:rPr>
          <w:rFonts w:asciiTheme="minorEastAsia" w:hAnsiTheme="minorEastAsia" w:cs="宋体" w:hint="eastAsia"/>
          <w:color w:val="000000" w:themeColor="text1"/>
          <w:w w:val="99"/>
          <w:sz w:val="28"/>
          <w:szCs w:val="28"/>
        </w:rPr>
      </w:pPr>
      <w:r>
        <w:rPr>
          <w:rFonts w:ascii="宋体" w:eastAsia="宋体" w:hAnsi="宋体" w:hint="eastAsia"/>
          <w:b/>
          <w:bCs/>
          <w:sz w:val="28"/>
          <w:szCs w:val="28"/>
        </w:rPr>
        <w:t>（本项目属于专面向中小微企业采购，项目评审过程中，中小微企业不再享受价格扣除优惠政策）</w:t>
      </w:r>
    </w:p>
    <w:p w14:paraId="61D00FFF"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color w:val="000000" w:themeColor="text1"/>
          <w:sz w:val="28"/>
          <w:szCs w:val="28"/>
        </w:rPr>
        <w:t xml:space="preserve">7.1 </w:t>
      </w:r>
      <w:r>
        <w:rPr>
          <w:rFonts w:ascii="宋体" w:eastAsia="宋体" w:hAnsi="宋体" w:hint="eastAsia"/>
          <w:color w:val="000000" w:themeColor="text1"/>
          <w:sz w:val="28"/>
          <w:szCs w:val="28"/>
        </w:rPr>
        <w:t>根据【财库</w:t>
      </w:r>
      <w:r>
        <w:rPr>
          <w:rFonts w:ascii="宋体" w:eastAsia="宋体" w:hAnsi="宋体"/>
          <w:color w:val="000000" w:themeColor="text1"/>
          <w:sz w:val="28"/>
          <w:szCs w:val="28"/>
        </w:rPr>
        <w:t>[2020]46号】文件规定</w:t>
      </w:r>
      <w:r>
        <w:rPr>
          <w:rFonts w:ascii="宋体" w:eastAsia="宋体" w:hAnsi="宋体" w:hint="eastAsia"/>
          <w:color w:val="000000" w:themeColor="text1"/>
          <w:sz w:val="28"/>
          <w:szCs w:val="28"/>
        </w:rPr>
        <w:t>：</w:t>
      </w:r>
    </w:p>
    <w:p w14:paraId="060288E0"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中小企业，是指在中华人民共和国境内依法设立，依据国务院批准的《中小企业划分标准》</w:t>
      </w:r>
      <w:r>
        <w:rPr>
          <w:rFonts w:ascii="宋体" w:eastAsia="宋体" w:hAnsi="宋体"/>
          <w:color w:val="000000" w:themeColor="text1"/>
          <w:sz w:val="28"/>
          <w:szCs w:val="28"/>
        </w:rPr>
        <w:t>确定的中型企业、小型企业和微型企业，但与大企业的负责人为同一人，或者与大企业存在直接控股、管理关系的除外。</w:t>
      </w:r>
    </w:p>
    <w:p w14:paraId="2A49A7AF"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符合中小企业划分标准的个体工商户，在政府采购活动中视同中小企业。</w:t>
      </w:r>
    </w:p>
    <w:p w14:paraId="66B2A1CA"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政府采购活动中，供应商提供的货物、工程或者服务符合下列情形的，享受本办法规定的中小企业扶持政策：</w:t>
      </w:r>
    </w:p>
    <w:p w14:paraId="6DF5AB94"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（一）在货物采购项目中，货物由中小企业制造，即货物由中小企业生产且使用该中小企业商号或者注册商标；</w:t>
      </w:r>
    </w:p>
    <w:p w14:paraId="04C44DDF"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（二）在工程项目中，工程由中小企业承建，即工程施工单位为中标企业；</w:t>
      </w:r>
    </w:p>
    <w:p w14:paraId="79EC1649"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（三）在服务采购项目中，服务由中小企业承接，即提供服务的人员为中小企业依照《中华人民共和国劳动合同法》订立劳动合同的从业人员。</w:t>
      </w:r>
    </w:p>
    <w:p w14:paraId="711FEA26"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在货物采购项目中，供应商提供的货物既有中小企业制造货物，</w:t>
      </w:r>
      <w:r>
        <w:rPr>
          <w:rFonts w:ascii="宋体" w:eastAsia="宋体" w:hAnsi="宋体"/>
          <w:color w:val="000000" w:themeColor="text1"/>
          <w:sz w:val="28"/>
          <w:szCs w:val="28"/>
        </w:rPr>
        <w:t xml:space="preserve"> 也有大型企业制造货物的，不享受本办法规定的中小企业扶持政策。</w:t>
      </w:r>
    </w:p>
    <w:p w14:paraId="7066A8EA"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lastRenderedPageBreak/>
        <w:t>依据本办法规定享受扶持政策获得政府采购合同的，小微企业不得将合同分包给大中型企业，中型企业不得将合同分包给大型企业。鼓励中小企业依法合规通过政府采购合同融资。</w:t>
      </w:r>
    </w:p>
    <w:p w14:paraId="2D6B159D"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7.2 根据【黔财采〔2014〕15 号】文件规定</w:t>
      </w:r>
      <w:r>
        <w:rPr>
          <w:rFonts w:ascii="宋体" w:eastAsia="宋体" w:hAnsi="宋体" w:cs="宋体" w:hint="eastAsia"/>
          <w:color w:val="000000" w:themeColor="text1"/>
          <w:sz w:val="28"/>
          <w:szCs w:val="28"/>
        </w:rPr>
        <w:t>：</w:t>
      </w:r>
    </w:p>
    <w:p w14:paraId="00290493"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color w:val="000000" w:themeColor="text1"/>
          <w:sz w:val="28"/>
          <w:szCs w:val="28"/>
        </w:rPr>
        <w:t>对原产地在少数民族自治区和享受少数民族自治待遇的省份的投标主产品（不含附带产品），享受政策性加分，在经专家综合评审后的总得分基础上，加上 3 分（产品 50％以上以供应商自身提供的证明材料进行确认）。</w:t>
      </w:r>
    </w:p>
    <w:p w14:paraId="40A13B64"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bookmarkStart w:id="9" w:name="_Hlk106357418"/>
      <w:r>
        <w:rPr>
          <w:rFonts w:ascii="宋体" w:eastAsia="宋体" w:hAnsi="宋体" w:cs="宋体" w:hint="eastAsia"/>
          <w:color w:val="000000" w:themeColor="text1"/>
          <w:sz w:val="28"/>
          <w:szCs w:val="28"/>
        </w:rPr>
        <w:t>（2）对投标产品属于“节能产品清单”或“环保产品清单”有效期内中的产品（强制采购产品除外），在招标采购评审工作过程中，给予适当加分，即在总得分基础上，每一项加</w:t>
      </w:r>
      <w:r>
        <w:rPr>
          <w:rFonts w:ascii="宋体" w:eastAsia="宋体" w:hAnsi="宋体" w:cs="宋体"/>
          <w:color w:val="000000" w:themeColor="text1"/>
          <w:sz w:val="28"/>
          <w:szCs w:val="28"/>
        </w:rPr>
        <w:t>0.3分；如投标产品同时属于“节能产品清单”和“环保产品清单”两个清单中产品的，每一项加0.5分，最高不得超过2分。</w:t>
      </w:r>
    </w:p>
    <w:bookmarkEnd w:id="9"/>
    <w:p w14:paraId="047049D1"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7.3 根据</w:t>
      </w:r>
      <w:r>
        <w:rPr>
          <w:rFonts w:ascii="宋体" w:eastAsia="宋体" w:hAnsi="宋体" w:cs="宋体" w:hint="eastAsia"/>
          <w:color w:val="000000" w:themeColor="text1"/>
          <w:sz w:val="28"/>
          <w:szCs w:val="28"/>
        </w:rPr>
        <w:t>【黔财采[</w:t>
      </w:r>
      <w:r>
        <w:rPr>
          <w:rFonts w:ascii="宋体" w:eastAsia="宋体" w:hAnsi="宋体" w:cs="宋体"/>
          <w:color w:val="000000" w:themeColor="text1"/>
          <w:sz w:val="28"/>
          <w:szCs w:val="28"/>
        </w:rPr>
        <w:t>2017]6号</w:t>
      </w:r>
      <w:r>
        <w:rPr>
          <w:rFonts w:ascii="宋体" w:eastAsia="宋体" w:hAnsi="宋体" w:cs="宋体" w:hint="eastAsia"/>
          <w:color w:val="000000" w:themeColor="text1"/>
          <w:sz w:val="28"/>
          <w:szCs w:val="28"/>
        </w:rPr>
        <w:t>】文件规定，对符合【黔财采[</w:t>
      </w:r>
      <w:r>
        <w:rPr>
          <w:rFonts w:ascii="宋体" w:eastAsia="宋体" w:hAnsi="宋体" w:cs="宋体"/>
          <w:color w:val="000000" w:themeColor="text1"/>
          <w:sz w:val="28"/>
          <w:szCs w:val="28"/>
        </w:rPr>
        <w:t>2017]6号</w:t>
      </w:r>
      <w:r>
        <w:rPr>
          <w:rFonts w:ascii="宋体" w:eastAsia="宋体" w:hAnsi="宋体" w:cs="宋体" w:hint="eastAsia"/>
          <w:color w:val="000000" w:themeColor="text1"/>
          <w:sz w:val="28"/>
          <w:szCs w:val="28"/>
        </w:rPr>
        <w:t>】文件要求的采购内容，按《关于将国产密码应用落实到政府采购等有关事项的通知》（黔财采[2017]6号）文件执行。</w:t>
      </w:r>
    </w:p>
    <w:p w14:paraId="62CC9AA9"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7.4 根据【财库〔2017〕141 号】文件规定，对残疾人福利性单位产品参与投标享受相应优惠，应当同时满足以下条件：</w:t>
      </w:r>
    </w:p>
    <w:p w14:paraId="5E562706"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hint="eastAsia"/>
          <w:color w:val="000000" w:themeColor="text1"/>
          <w:sz w:val="28"/>
          <w:szCs w:val="28"/>
        </w:rPr>
        <w:t>①</w:t>
      </w:r>
      <w:r>
        <w:rPr>
          <w:rFonts w:ascii="宋体" w:eastAsia="宋体" w:hAnsi="宋体" w:cs="宋体"/>
          <w:color w:val="000000" w:themeColor="text1"/>
          <w:sz w:val="28"/>
          <w:szCs w:val="28"/>
        </w:rPr>
        <w:t>安置的残疾人占本单位在职职工人数的比例不低于 25%（含 25%），并且安置的残疾人人数不少于 10 人（含 10 人）；</w:t>
      </w:r>
    </w:p>
    <w:p w14:paraId="2A240505" w14:textId="77777777" w:rsidR="00123082"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cs="宋体" w:hint="eastAsia"/>
          <w:color w:val="000000" w:themeColor="text1"/>
          <w:sz w:val="28"/>
          <w:szCs w:val="28"/>
        </w:rPr>
        <w:t>②</w:t>
      </w:r>
      <w:r>
        <w:rPr>
          <w:rFonts w:ascii="宋体" w:eastAsia="宋体" w:hAnsi="宋体" w:cs="宋体"/>
          <w:color w:val="000000" w:themeColor="text1"/>
          <w:sz w:val="28"/>
          <w:szCs w:val="28"/>
        </w:rPr>
        <w:t>依法与安置的每位残疾人签订了一年以上（含一年）的劳动合同或服务协议；</w:t>
      </w:r>
    </w:p>
    <w:p w14:paraId="42E1639D"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hint="eastAsia"/>
          <w:color w:val="000000" w:themeColor="text1"/>
          <w:sz w:val="28"/>
          <w:szCs w:val="28"/>
        </w:rPr>
        <w:lastRenderedPageBreak/>
        <w:t>③</w:t>
      </w:r>
      <w:r>
        <w:rPr>
          <w:rFonts w:ascii="宋体" w:eastAsia="宋体" w:hAnsi="宋体" w:cs="宋体"/>
          <w:color w:val="000000" w:themeColor="text1"/>
          <w:sz w:val="28"/>
          <w:szCs w:val="28"/>
        </w:rPr>
        <w:t>为安置的每位残疾人按月足额缴纳了基本养老保险、基本医疗保险、失业保险、工伤保险和生育保险等社会保险费；</w:t>
      </w:r>
    </w:p>
    <w:p w14:paraId="5BB74CDC"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hint="eastAsia"/>
          <w:color w:val="000000" w:themeColor="text1"/>
          <w:sz w:val="28"/>
          <w:szCs w:val="28"/>
        </w:rPr>
        <w:t>④</w:t>
      </w:r>
      <w:r>
        <w:rPr>
          <w:rFonts w:ascii="宋体" w:eastAsia="宋体" w:hAnsi="宋体" w:cs="宋体"/>
          <w:color w:val="000000" w:themeColor="text1"/>
          <w:sz w:val="28"/>
          <w:szCs w:val="28"/>
        </w:rPr>
        <w:t>通过银行等金融机构向安置的每位残疾人，按月支付了不低于单位所在区县适用的经省级人民政府批准的月最低工资标准的工资；</w:t>
      </w:r>
    </w:p>
    <w:p w14:paraId="220C710F"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hint="eastAsia"/>
          <w:color w:val="000000" w:themeColor="text1"/>
          <w:sz w:val="28"/>
          <w:szCs w:val="28"/>
        </w:rPr>
        <w:t>⑤</w:t>
      </w:r>
      <w:r>
        <w:rPr>
          <w:rFonts w:ascii="宋体" w:eastAsia="宋体" w:hAnsi="宋体" w:cs="宋体"/>
          <w:color w:val="000000" w:themeColor="text1"/>
          <w:sz w:val="28"/>
          <w:szCs w:val="28"/>
        </w:rPr>
        <w:t>提供本单位制造的货物、承担的工程或者服务（以下简称产品），或者提供其他残疾人福利性单位制造的货物（不包括使用非残疾人福利性单位注册商标的货物）。</w:t>
      </w:r>
    </w:p>
    <w:p w14:paraId="525A1DD2" w14:textId="77777777" w:rsidR="00123082" w:rsidRDefault="00000000">
      <w:pPr>
        <w:spacing w:line="360" w:lineRule="auto"/>
        <w:ind w:right="120" w:firstLineChars="200" w:firstLine="562"/>
        <w:rPr>
          <w:rFonts w:ascii="宋体" w:eastAsia="宋体" w:hAnsi="宋体" w:hint="eastAsia"/>
          <w:color w:val="000000" w:themeColor="text1"/>
          <w:sz w:val="28"/>
          <w:szCs w:val="28"/>
        </w:rPr>
      </w:pPr>
      <w:r>
        <w:rPr>
          <w:rFonts w:ascii="宋体" w:eastAsia="宋体" w:hAnsi="宋体" w:cs="宋体"/>
          <w:b/>
          <w:bCs/>
          <w:color w:val="000000" w:themeColor="text1"/>
          <w:sz w:val="28"/>
          <w:szCs w:val="28"/>
        </w:rPr>
        <w:t>注：</w:t>
      </w:r>
      <w:r>
        <w:rPr>
          <w:rFonts w:ascii="宋体" w:eastAsia="宋体" w:hAnsi="宋体" w:cs="宋体"/>
          <w:color w:val="000000" w:themeColor="text1"/>
          <w:sz w:val="28"/>
          <w:szCs w:val="28"/>
        </w:rPr>
        <w:t>以上所指的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36E52B"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符合条件的残疾人福利性单位在参加政府采购活动时，应当提供《残疾人福利性单位声明函》，并对声明的真实性负责。任何单位或者个人在政府采购活动中均不得要求残疾人福利性单位提供其他证明声明函内容的材料。</w:t>
      </w:r>
    </w:p>
    <w:p w14:paraId="63028154" w14:textId="77777777" w:rsidR="00123082" w:rsidRDefault="00000000">
      <w:pPr>
        <w:spacing w:line="360" w:lineRule="auto"/>
        <w:ind w:right="120" w:firstLineChars="200" w:firstLine="560"/>
        <w:rPr>
          <w:rFonts w:ascii="宋体" w:eastAsia="宋体" w:hAnsi="宋体" w:hint="eastAsia"/>
          <w:color w:val="000000" w:themeColor="text1"/>
          <w:sz w:val="28"/>
          <w:szCs w:val="28"/>
        </w:rPr>
      </w:pPr>
      <w:r>
        <w:rPr>
          <w:rFonts w:ascii="宋体" w:eastAsia="宋体" w:hAnsi="宋体" w:cs="宋体"/>
          <w:color w:val="000000" w:themeColor="text1"/>
          <w:sz w:val="28"/>
          <w:szCs w:val="28"/>
        </w:rPr>
        <w:t>供应商提供的《残疾人福利性单位声明函》与事实不符的，依照《政府采购法》第七十七条第一款的规定追究法律责任。</w:t>
      </w:r>
    </w:p>
    <w:p w14:paraId="72286421"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在政府采购活动中，残疾人福利性单位视同小型、微型企业，享受预留份额、评审中价格扣除等促进中小企业发展的政府采购政策。向残疾人福利性单位采购的金额，计入面向中小企业采购的统计数</w:t>
      </w:r>
      <w:r>
        <w:rPr>
          <w:rFonts w:ascii="宋体" w:eastAsia="宋体" w:hAnsi="宋体" w:cs="宋体"/>
          <w:color w:val="000000" w:themeColor="text1"/>
          <w:sz w:val="28"/>
          <w:szCs w:val="28"/>
        </w:rPr>
        <w:lastRenderedPageBreak/>
        <w:t>据。残疾人福利性单位属于小型、微型企业的，不重复享受政</w:t>
      </w:r>
    </w:p>
    <w:p w14:paraId="1296466B" w14:textId="77777777" w:rsidR="00123082" w:rsidRDefault="00000000">
      <w:pPr>
        <w:spacing w:line="360" w:lineRule="auto"/>
        <w:ind w:right="100"/>
        <w:rPr>
          <w:rFonts w:ascii="宋体" w:eastAsia="宋体" w:hAnsi="宋体" w:hint="eastAsia"/>
          <w:color w:val="000000" w:themeColor="text1"/>
          <w:sz w:val="28"/>
          <w:szCs w:val="28"/>
        </w:rPr>
      </w:pPr>
      <w:r>
        <w:rPr>
          <w:rFonts w:ascii="宋体" w:eastAsia="宋体" w:hAnsi="宋体" w:cs="宋体"/>
          <w:color w:val="000000" w:themeColor="text1"/>
          <w:sz w:val="28"/>
          <w:szCs w:val="28"/>
        </w:rPr>
        <w:t>策。</w:t>
      </w:r>
    </w:p>
    <w:p w14:paraId="2A18373C" w14:textId="77777777" w:rsidR="00123082" w:rsidRDefault="00000000">
      <w:pPr>
        <w:spacing w:line="360" w:lineRule="auto"/>
        <w:ind w:right="100" w:firstLineChars="200" w:firstLine="560"/>
        <w:rPr>
          <w:rFonts w:ascii="宋体" w:eastAsia="宋体" w:hAnsi="宋体" w:cs="宋体" w:hint="eastAsia"/>
          <w:color w:val="000000" w:themeColor="text1"/>
          <w:sz w:val="28"/>
          <w:szCs w:val="28"/>
        </w:rPr>
      </w:pPr>
      <w:r>
        <w:rPr>
          <w:rFonts w:ascii="宋体" w:eastAsia="宋体" w:hAnsi="宋体" w:cs="宋体"/>
          <w:color w:val="000000" w:themeColor="text1"/>
          <w:sz w:val="28"/>
          <w:szCs w:val="28"/>
        </w:rPr>
        <w:t>7.5 根据</w:t>
      </w:r>
      <w:r>
        <w:rPr>
          <w:rFonts w:ascii="宋体" w:eastAsia="宋体" w:hAnsi="宋体" w:cs="宋体" w:hint="eastAsia"/>
          <w:color w:val="000000" w:themeColor="text1"/>
          <w:sz w:val="28"/>
          <w:szCs w:val="28"/>
        </w:rPr>
        <w:t>【财库[</w:t>
      </w:r>
      <w:r>
        <w:rPr>
          <w:rFonts w:ascii="宋体" w:eastAsia="宋体" w:hAnsi="宋体" w:cs="宋体"/>
          <w:color w:val="000000" w:themeColor="text1"/>
          <w:sz w:val="28"/>
          <w:szCs w:val="28"/>
        </w:rPr>
        <w:t>2014]68号</w:t>
      </w:r>
      <w:r>
        <w:rPr>
          <w:rFonts w:ascii="宋体" w:eastAsia="宋体" w:hAnsi="宋体" w:cs="宋体" w:hint="eastAsia"/>
          <w:color w:val="000000" w:themeColor="text1"/>
          <w:sz w:val="28"/>
          <w:szCs w:val="28"/>
        </w:rPr>
        <w:t>】文件规定，在政府采购活动中，监狱企业视同为小型、微型企业，享受预留份额、评审中价格扣除等政府采购促进中小企业发展的政府采购政策。向监狱企业采购的金额，计入面向中小企业采购的统计数据。</w:t>
      </w:r>
    </w:p>
    <w:p w14:paraId="7E0BD3C2" w14:textId="77777777" w:rsidR="00123082" w:rsidRDefault="00123082">
      <w:pPr>
        <w:spacing w:line="360" w:lineRule="auto"/>
        <w:ind w:right="100" w:firstLineChars="200" w:firstLine="560"/>
        <w:rPr>
          <w:rFonts w:ascii="宋体" w:eastAsia="宋体" w:hAnsi="宋体" w:cs="宋体" w:hint="eastAsia"/>
          <w:color w:val="000000" w:themeColor="text1"/>
          <w:sz w:val="28"/>
          <w:szCs w:val="28"/>
        </w:rPr>
      </w:pPr>
    </w:p>
    <w:p w14:paraId="226A8FDB" w14:textId="77777777" w:rsidR="00123082" w:rsidRDefault="00000000">
      <w:pPr>
        <w:widowControl/>
        <w:jc w:val="left"/>
        <w:rPr>
          <w:rFonts w:ascii="宋体" w:eastAsia="宋体" w:hAnsi="宋体" w:cs="宋体" w:hint="eastAsia"/>
          <w:b/>
          <w:color w:val="000000" w:themeColor="text1"/>
          <w:sz w:val="38"/>
          <w:szCs w:val="28"/>
        </w:rPr>
      </w:pPr>
      <w:r>
        <w:rPr>
          <w:rFonts w:ascii="宋体" w:eastAsia="宋体" w:hAnsi="宋体" w:cs="宋体"/>
          <w:b/>
          <w:color w:val="000000" w:themeColor="text1"/>
          <w:sz w:val="38"/>
          <w:szCs w:val="28"/>
        </w:rPr>
        <w:br w:type="page"/>
      </w:r>
    </w:p>
    <w:p w14:paraId="6D1D825F" w14:textId="77777777" w:rsidR="00123082" w:rsidRDefault="00000000">
      <w:pPr>
        <w:pStyle w:val="1"/>
        <w:rPr>
          <w:kern w:val="0"/>
        </w:rPr>
      </w:pPr>
      <w:bookmarkStart w:id="10" w:name="_Toc77082111"/>
      <w:r>
        <w:rPr>
          <w:rFonts w:hint="eastAsia"/>
          <w:kern w:val="0"/>
        </w:rPr>
        <w:lastRenderedPageBreak/>
        <w:t>第八章附件</w:t>
      </w:r>
      <w:bookmarkEnd w:id="10"/>
    </w:p>
    <w:p w14:paraId="201F7119" w14:textId="77777777" w:rsidR="00123082" w:rsidRDefault="00000000">
      <w:pPr>
        <w:widowControl/>
        <w:jc w:val="left"/>
        <w:rPr>
          <w:rFonts w:ascii="宋体" w:eastAsia="宋体" w:hAnsi="宋体" w:cs="宋体" w:hint="eastAsia"/>
          <w:b/>
          <w:kern w:val="0"/>
          <w:sz w:val="40"/>
          <w:szCs w:val="40"/>
        </w:rPr>
      </w:pPr>
      <w:r>
        <w:rPr>
          <w:rFonts w:ascii="宋体" w:eastAsia="宋体" w:hAnsi="宋体" w:cs="宋体"/>
          <w:b/>
          <w:kern w:val="0"/>
          <w:sz w:val="40"/>
          <w:szCs w:val="40"/>
        </w:rPr>
        <w:br w:type="page"/>
      </w:r>
    </w:p>
    <w:p w14:paraId="714285D9" w14:textId="77777777" w:rsidR="00123082" w:rsidRDefault="00000000">
      <w:pPr>
        <w:autoSpaceDE w:val="0"/>
        <w:autoSpaceDN w:val="0"/>
        <w:adjustRightInd w:val="0"/>
        <w:jc w:val="left"/>
        <w:rPr>
          <w:rFonts w:ascii="ËÎÌå" w:eastAsia="宋体" w:hAnsi="ËÎÌå" w:cs="ËÎÌå"/>
          <w:b/>
          <w:kern w:val="0"/>
          <w:sz w:val="28"/>
          <w:szCs w:val="28"/>
        </w:rPr>
      </w:pPr>
      <w:r>
        <w:rPr>
          <w:rFonts w:ascii="宋体" w:eastAsia="宋体" w:cs="宋体" w:hint="eastAsia"/>
          <w:b/>
          <w:kern w:val="0"/>
          <w:sz w:val="28"/>
          <w:szCs w:val="28"/>
        </w:rPr>
        <w:lastRenderedPageBreak/>
        <w:t>附件</w:t>
      </w:r>
      <w:r>
        <w:rPr>
          <w:rFonts w:ascii="ËÎÌå" w:eastAsia="宋体" w:hAnsi="ËÎÌå" w:cs="ËÎÌå"/>
          <w:b/>
          <w:kern w:val="0"/>
          <w:sz w:val="28"/>
          <w:szCs w:val="28"/>
        </w:rPr>
        <w:t>1</w:t>
      </w:r>
      <w:r>
        <w:rPr>
          <w:rFonts w:ascii="宋体" w:eastAsia="宋体" w:cs="宋体" w:hint="eastAsia"/>
          <w:b/>
          <w:kern w:val="0"/>
          <w:sz w:val="28"/>
          <w:szCs w:val="28"/>
        </w:rPr>
        <w:t>（指定格式）</w:t>
      </w:r>
      <w:r>
        <w:rPr>
          <w:rFonts w:ascii="ËÎÌå" w:eastAsia="宋体" w:hAnsi="ËÎÌå" w:cs="ËÎÌå"/>
          <w:b/>
          <w:kern w:val="0"/>
          <w:sz w:val="28"/>
          <w:szCs w:val="28"/>
        </w:rPr>
        <w:t>:</w:t>
      </w:r>
    </w:p>
    <w:p w14:paraId="2015D7C3" w14:textId="77777777" w:rsidR="00123082" w:rsidRDefault="00000000">
      <w:pPr>
        <w:autoSpaceDE w:val="0"/>
        <w:autoSpaceDN w:val="0"/>
        <w:adjustRightInd w:val="0"/>
        <w:jc w:val="center"/>
        <w:rPr>
          <w:rFonts w:ascii="宋体" w:eastAsia="宋体" w:cs="宋体"/>
          <w:b/>
          <w:kern w:val="0"/>
          <w:sz w:val="28"/>
          <w:szCs w:val="28"/>
        </w:rPr>
      </w:pPr>
      <w:r>
        <w:rPr>
          <w:rFonts w:ascii="宋体" w:eastAsia="宋体" w:cs="宋体" w:hint="eastAsia"/>
          <w:b/>
          <w:kern w:val="0"/>
          <w:sz w:val="28"/>
          <w:szCs w:val="28"/>
        </w:rPr>
        <w:t>基础报价书</w:t>
      </w:r>
    </w:p>
    <w:p w14:paraId="0103061F" w14:textId="77777777" w:rsidR="00123082" w:rsidRDefault="00000000">
      <w:pPr>
        <w:autoSpaceDE w:val="0"/>
        <w:autoSpaceDN w:val="0"/>
        <w:adjustRightInd w:val="0"/>
        <w:jc w:val="left"/>
        <w:rPr>
          <w:rFonts w:ascii="宋体" w:eastAsia="宋体" w:cs="宋体"/>
          <w:kern w:val="0"/>
          <w:sz w:val="28"/>
          <w:szCs w:val="28"/>
          <w:u w:val="single"/>
        </w:rPr>
      </w:pPr>
      <w:r>
        <w:rPr>
          <w:rFonts w:ascii="宋体" w:eastAsia="宋体" w:cs="宋体" w:hint="eastAsia"/>
          <w:kern w:val="0"/>
          <w:sz w:val="28"/>
          <w:szCs w:val="28"/>
        </w:rPr>
        <w:t>致：</w:t>
      </w:r>
      <w:r>
        <w:rPr>
          <w:rFonts w:ascii="宋体" w:eastAsia="宋体" w:cs="宋体" w:hint="eastAsia"/>
          <w:kern w:val="0"/>
          <w:sz w:val="28"/>
          <w:szCs w:val="28"/>
          <w:u w:val="single"/>
        </w:rPr>
        <w:t>贵州聚亿项目管理有限公司</w:t>
      </w:r>
    </w:p>
    <w:p w14:paraId="6C0E822A" w14:textId="77777777" w:rsidR="00123082" w:rsidRDefault="00123082">
      <w:pPr>
        <w:autoSpaceDE w:val="0"/>
        <w:autoSpaceDN w:val="0"/>
        <w:adjustRightInd w:val="0"/>
        <w:jc w:val="left"/>
        <w:rPr>
          <w:rFonts w:ascii="宋体" w:eastAsia="宋体" w:cs="宋体"/>
          <w:kern w:val="0"/>
          <w:sz w:val="28"/>
          <w:szCs w:val="28"/>
        </w:rPr>
      </w:pPr>
    </w:p>
    <w:p w14:paraId="03A47A3A" w14:textId="77777777" w:rsidR="00123082" w:rsidRDefault="00000000">
      <w:pPr>
        <w:autoSpaceDE w:val="0"/>
        <w:autoSpaceDN w:val="0"/>
        <w:adjustRightInd w:val="0"/>
        <w:ind w:firstLine="420"/>
        <w:jc w:val="left"/>
        <w:rPr>
          <w:rFonts w:ascii="宋体" w:eastAsia="宋体" w:cs="宋体"/>
          <w:kern w:val="0"/>
          <w:sz w:val="28"/>
          <w:szCs w:val="28"/>
        </w:rPr>
      </w:pPr>
      <w:r>
        <w:rPr>
          <w:rFonts w:ascii="宋体" w:eastAsia="宋体" w:cs="宋体" w:hint="eastAsia"/>
          <w:kern w:val="0"/>
          <w:sz w:val="28"/>
          <w:szCs w:val="28"/>
        </w:rPr>
        <w:t>我方已收到贵公司制发的</w:t>
      </w:r>
      <w:r>
        <w:rPr>
          <w:rFonts w:ascii="宋体" w:eastAsia="宋体" w:cs="宋体" w:hint="eastAsia"/>
          <w:kern w:val="0"/>
          <w:sz w:val="28"/>
          <w:szCs w:val="28"/>
          <w:u w:val="single"/>
        </w:rPr>
        <w:t xml:space="preserve">          </w:t>
      </w:r>
      <w:r>
        <w:rPr>
          <w:rFonts w:ascii="宋体" w:eastAsia="宋体" w:cs="宋体" w:hint="eastAsia"/>
          <w:kern w:val="0"/>
          <w:sz w:val="28"/>
          <w:szCs w:val="28"/>
        </w:rPr>
        <w:t>（项目名称、项目编号）《谈判文件》，遵照《中华人民共和国政府采购法》和相关法律、法规和规章的规定以及《谈判文件》的要求作如下承诺：</w:t>
      </w:r>
    </w:p>
    <w:p w14:paraId="57F1B08D"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1.</w:t>
      </w:r>
      <w:r>
        <w:rPr>
          <w:rFonts w:ascii="宋体" w:eastAsia="宋体" w:cs="宋体" w:hint="eastAsia"/>
          <w:kern w:val="0"/>
          <w:sz w:val="28"/>
          <w:szCs w:val="28"/>
        </w:rPr>
        <w:t>提交《响应文件》。</w:t>
      </w:r>
    </w:p>
    <w:p w14:paraId="6E0EF4E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2.</w:t>
      </w:r>
      <w:r>
        <w:rPr>
          <w:rFonts w:ascii="宋体" w:eastAsia="宋体" w:cs="宋体" w:hint="eastAsia"/>
          <w:kern w:val="0"/>
          <w:sz w:val="28"/>
          <w:szCs w:val="28"/>
        </w:rPr>
        <w:t>愿意以</w:t>
      </w:r>
      <w:r>
        <w:rPr>
          <w:rFonts w:ascii="宋体" w:eastAsia="宋体" w:cs="宋体" w:hint="eastAsia"/>
          <w:kern w:val="0"/>
          <w:sz w:val="28"/>
          <w:szCs w:val="28"/>
          <w:u w:val="single"/>
        </w:rPr>
        <w:t xml:space="preserve"> </w:t>
      </w:r>
      <w:r>
        <w:rPr>
          <w:rFonts w:ascii="宋体" w:eastAsia="宋体" w:cs="宋体"/>
          <w:kern w:val="0"/>
          <w:sz w:val="28"/>
          <w:szCs w:val="28"/>
          <w:u w:val="single"/>
        </w:rPr>
        <w:t xml:space="preserve">  </w:t>
      </w:r>
      <w:r>
        <w:rPr>
          <w:rFonts w:ascii="宋体" w:eastAsia="宋体" w:cs="宋体" w:hint="eastAsia"/>
          <w:kern w:val="0"/>
          <w:sz w:val="28"/>
          <w:szCs w:val="28"/>
          <w:u w:val="single"/>
        </w:rPr>
        <w:t xml:space="preserve">   </w:t>
      </w:r>
      <w:r>
        <w:rPr>
          <w:rFonts w:ascii="宋体" w:eastAsia="宋体" w:cs="宋体" w:hint="eastAsia"/>
          <w:b/>
          <w:kern w:val="0"/>
          <w:sz w:val="28"/>
          <w:szCs w:val="28"/>
        </w:rPr>
        <w:t>元</w:t>
      </w:r>
      <w:r>
        <w:rPr>
          <w:rFonts w:ascii="宋体" w:eastAsia="宋体" w:cs="宋体" w:hint="eastAsia"/>
          <w:kern w:val="0"/>
          <w:sz w:val="28"/>
          <w:szCs w:val="28"/>
        </w:rPr>
        <w:t>作为基础报价参加谈判</w:t>
      </w:r>
      <w:r>
        <w:rPr>
          <w:rFonts w:ascii="ËÎÌå" w:eastAsia="宋体" w:hAnsi="ËÎÌå" w:cs="ËÎÌå"/>
          <w:kern w:val="0"/>
          <w:sz w:val="28"/>
          <w:szCs w:val="28"/>
        </w:rPr>
        <w:t>,</w:t>
      </w:r>
      <w:r>
        <w:rPr>
          <w:rFonts w:ascii="宋体" w:eastAsia="宋体" w:cs="宋体" w:hint="eastAsia"/>
          <w:kern w:val="0"/>
          <w:sz w:val="28"/>
          <w:szCs w:val="28"/>
        </w:rPr>
        <w:t>并在谈判会上现场报出最后报价以向采购方提供全部采购物，且完全满足《谈判文件》对标的物的质量、服务内容、要求等方面的要求。</w:t>
      </w:r>
    </w:p>
    <w:p w14:paraId="4ED5258B"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3.</w:t>
      </w:r>
      <w:r>
        <w:rPr>
          <w:rFonts w:ascii="宋体" w:eastAsia="宋体" w:cs="宋体" w:hint="eastAsia"/>
          <w:kern w:val="0"/>
          <w:sz w:val="28"/>
          <w:szCs w:val="28"/>
        </w:rPr>
        <w:t>我方愿意在谈判会议前交纳</w:t>
      </w:r>
      <w:r>
        <w:rPr>
          <w:rFonts w:ascii="宋体" w:eastAsia="宋体" w:cs="宋体" w:hint="eastAsia"/>
          <w:kern w:val="0"/>
          <w:sz w:val="28"/>
          <w:szCs w:val="28"/>
          <w:u w:val="single"/>
        </w:rPr>
        <w:t xml:space="preserve"> </w:t>
      </w:r>
      <w:r>
        <w:rPr>
          <w:rFonts w:ascii="宋体" w:eastAsia="宋体" w:cs="宋体"/>
          <w:kern w:val="0"/>
          <w:sz w:val="28"/>
          <w:szCs w:val="28"/>
          <w:u w:val="single"/>
        </w:rPr>
        <w:t xml:space="preserve">  </w:t>
      </w:r>
      <w:r>
        <w:rPr>
          <w:rFonts w:ascii="宋体" w:eastAsia="宋体" w:cs="宋体" w:hint="eastAsia"/>
          <w:kern w:val="0"/>
          <w:sz w:val="28"/>
          <w:szCs w:val="28"/>
          <w:u w:val="single"/>
        </w:rPr>
        <w:t xml:space="preserve">   </w:t>
      </w:r>
      <w:r>
        <w:rPr>
          <w:rFonts w:ascii="宋体" w:eastAsia="宋体" w:cs="宋体" w:hint="eastAsia"/>
          <w:kern w:val="0"/>
          <w:sz w:val="28"/>
          <w:szCs w:val="28"/>
        </w:rPr>
        <w:t>元整（人民币）的谈判保证金。若发生下列情况之一，贵单位将不退还我方交纳的谈判保证金：</w:t>
      </w:r>
    </w:p>
    <w:p w14:paraId="620E1C3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3.1 </w:t>
      </w:r>
      <w:r>
        <w:rPr>
          <w:rFonts w:ascii="宋体" w:eastAsia="宋体" w:cs="宋体" w:hint="eastAsia"/>
          <w:kern w:val="0"/>
          <w:sz w:val="28"/>
          <w:szCs w:val="28"/>
        </w:rPr>
        <w:t>我方在谈判活动中有违法、违规、违纪行为；</w:t>
      </w:r>
    </w:p>
    <w:p w14:paraId="525C3D58"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3.2 </w:t>
      </w:r>
      <w:r>
        <w:rPr>
          <w:rFonts w:ascii="宋体" w:eastAsia="宋体" w:cs="宋体" w:hint="eastAsia"/>
          <w:kern w:val="0"/>
          <w:sz w:val="28"/>
          <w:szCs w:val="28"/>
        </w:rPr>
        <w:t>我方将成交项目转让给他人，或者在报价书中未说明且未经贵单位同意将成交项目分包给他人；</w:t>
      </w:r>
    </w:p>
    <w:p w14:paraId="37AA45FE"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3.3 </w:t>
      </w:r>
      <w:r>
        <w:rPr>
          <w:rFonts w:ascii="宋体" w:eastAsia="宋体" w:cs="宋体" w:hint="eastAsia"/>
          <w:kern w:val="0"/>
          <w:sz w:val="28"/>
          <w:szCs w:val="28"/>
        </w:rPr>
        <w:t>谈判会议开始后我方撤回《响应文件》；</w:t>
      </w:r>
    </w:p>
    <w:p w14:paraId="1A4BDFC4"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3.4 </w:t>
      </w:r>
      <w:r>
        <w:rPr>
          <w:rFonts w:ascii="宋体" w:eastAsia="宋体" w:cs="宋体" w:hint="eastAsia"/>
          <w:kern w:val="0"/>
          <w:sz w:val="28"/>
          <w:szCs w:val="28"/>
        </w:rPr>
        <w:t>我方用虚假的文件资料参加谈判或谋取成交；</w:t>
      </w:r>
    </w:p>
    <w:p w14:paraId="6BD42869"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 xml:space="preserve">3.5 </w:t>
      </w:r>
      <w:r>
        <w:rPr>
          <w:rFonts w:ascii="宋体" w:eastAsia="宋体" w:cs="宋体" w:hint="eastAsia"/>
          <w:kern w:val="0"/>
          <w:sz w:val="28"/>
          <w:szCs w:val="28"/>
        </w:rPr>
        <w:t>我方成交后无正当理由在限期内不与采购单位签订政府采购合同。</w:t>
      </w:r>
    </w:p>
    <w:p w14:paraId="451F258D"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4.</w:t>
      </w:r>
      <w:r>
        <w:rPr>
          <w:rFonts w:ascii="宋体" w:eastAsia="宋体" w:cs="宋体" w:hint="eastAsia"/>
          <w:kern w:val="0"/>
          <w:sz w:val="28"/>
          <w:szCs w:val="28"/>
        </w:rPr>
        <w:t>如果我方成交，我方将在《谈判文件》规定的限期内与采购单</w:t>
      </w:r>
      <w:r>
        <w:rPr>
          <w:rFonts w:ascii="宋体" w:eastAsia="宋体" w:cs="宋体" w:hint="eastAsia"/>
          <w:kern w:val="0"/>
          <w:sz w:val="28"/>
          <w:szCs w:val="28"/>
        </w:rPr>
        <w:lastRenderedPageBreak/>
        <w:t>位签订合同并履行相应的责任和义务。如我方因自身原因不能履行合同的，我方将承担相应的经济和法律责任。</w:t>
      </w:r>
    </w:p>
    <w:p w14:paraId="56F07128"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5.</w:t>
      </w:r>
      <w:r>
        <w:rPr>
          <w:rFonts w:ascii="宋体" w:eastAsia="宋体" w:cs="宋体" w:hint="eastAsia"/>
          <w:kern w:val="0"/>
          <w:sz w:val="28"/>
          <w:szCs w:val="28"/>
        </w:rPr>
        <w:t>我方已详细阅读了全部《谈判文件》（包括修改文件、参考资料和有关附件），我方认为《谈判文件》所有的条款是合理、公平、公正的，我们完全理解并同意放弃对这方面有不明及误解的权利。</w:t>
      </w:r>
    </w:p>
    <w:p w14:paraId="6131EAB0" w14:textId="77777777" w:rsidR="00123082" w:rsidRDefault="00000000">
      <w:pPr>
        <w:autoSpaceDE w:val="0"/>
        <w:autoSpaceDN w:val="0"/>
        <w:adjustRightInd w:val="0"/>
        <w:ind w:firstLine="420"/>
        <w:jc w:val="left"/>
        <w:rPr>
          <w:rFonts w:ascii="宋体" w:eastAsia="宋体" w:cs="宋体"/>
          <w:kern w:val="0"/>
          <w:sz w:val="28"/>
          <w:szCs w:val="28"/>
        </w:rPr>
      </w:pPr>
      <w:r>
        <w:rPr>
          <w:rFonts w:ascii="ËÎÌå" w:eastAsia="宋体" w:hAnsi="ËÎÌå" w:cs="ËÎÌå"/>
          <w:kern w:val="0"/>
          <w:sz w:val="28"/>
          <w:szCs w:val="28"/>
        </w:rPr>
        <w:t>6.</w:t>
      </w:r>
      <w:r>
        <w:rPr>
          <w:rFonts w:ascii="宋体" w:eastAsia="宋体" w:cs="宋体" w:hint="eastAsia"/>
          <w:kern w:val="0"/>
          <w:sz w:val="28"/>
          <w:szCs w:val="28"/>
        </w:rPr>
        <w:t>我方的最后报价从填报之日至合同终止期间有效，如果我方在合同终止前撤回最后报价将承担违约责任。</w:t>
      </w:r>
    </w:p>
    <w:p w14:paraId="53055600" w14:textId="77777777" w:rsidR="00123082" w:rsidRDefault="00123082">
      <w:pPr>
        <w:autoSpaceDE w:val="0"/>
        <w:autoSpaceDN w:val="0"/>
        <w:adjustRightInd w:val="0"/>
        <w:jc w:val="left"/>
        <w:rPr>
          <w:rFonts w:ascii="宋体" w:eastAsia="宋体" w:cs="宋体"/>
          <w:kern w:val="0"/>
          <w:sz w:val="28"/>
          <w:szCs w:val="28"/>
        </w:rPr>
      </w:pPr>
    </w:p>
    <w:p w14:paraId="0EC125B4" w14:textId="77777777" w:rsidR="00123082" w:rsidRDefault="00123082">
      <w:pPr>
        <w:autoSpaceDE w:val="0"/>
        <w:autoSpaceDN w:val="0"/>
        <w:adjustRightInd w:val="0"/>
        <w:jc w:val="left"/>
        <w:rPr>
          <w:rFonts w:ascii="宋体" w:eastAsia="宋体" w:cs="宋体"/>
          <w:kern w:val="0"/>
          <w:sz w:val="28"/>
          <w:szCs w:val="28"/>
        </w:rPr>
      </w:pPr>
    </w:p>
    <w:p w14:paraId="22D02CDB" w14:textId="77777777" w:rsidR="00123082" w:rsidRDefault="00123082">
      <w:pPr>
        <w:autoSpaceDE w:val="0"/>
        <w:autoSpaceDN w:val="0"/>
        <w:adjustRightInd w:val="0"/>
        <w:jc w:val="left"/>
        <w:rPr>
          <w:rFonts w:ascii="宋体" w:eastAsia="宋体" w:cs="宋体"/>
          <w:kern w:val="0"/>
          <w:sz w:val="28"/>
          <w:szCs w:val="28"/>
        </w:rPr>
      </w:pPr>
    </w:p>
    <w:p w14:paraId="27558575" w14:textId="77777777" w:rsidR="00123082" w:rsidRDefault="00000000">
      <w:pPr>
        <w:autoSpaceDE w:val="0"/>
        <w:autoSpaceDN w:val="0"/>
        <w:adjustRightInd w:val="0"/>
        <w:ind w:left="1680" w:firstLine="420"/>
        <w:jc w:val="left"/>
        <w:rPr>
          <w:rFonts w:ascii="宋体" w:eastAsia="宋体" w:cs="宋体"/>
          <w:kern w:val="0"/>
          <w:sz w:val="28"/>
          <w:szCs w:val="28"/>
        </w:rPr>
      </w:pPr>
      <w:r>
        <w:rPr>
          <w:rFonts w:ascii="宋体" w:eastAsia="宋体" w:cs="宋体" w:hint="eastAsia"/>
          <w:kern w:val="0"/>
          <w:sz w:val="28"/>
          <w:szCs w:val="28"/>
        </w:rPr>
        <w:t>法定代表人 ：（签章）</w:t>
      </w:r>
    </w:p>
    <w:p w14:paraId="16EDA050" w14:textId="77777777" w:rsidR="00123082" w:rsidRDefault="00000000">
      <w:pPr>
        <w:autoSpaceDE w:val="0"/>
        <w:autoSpaceDN w:val="0"/>
        <w:adjustRightInd w:val="0"/>
        <w:ind w:left="1680" w:firstLine="420"/>
        <w:jc w:val="left"/>
        <w:rPr>
          <w:rFonts w:ascii="宋体" w:eastAsia="宋体" w:cs="宋体"/>
          <w:kern w:val="0"/>
          <w:sz w:val="28"/>
          <w:szCs w:val="28"/>
        </w:rPr>
      </w:pPr>
      <w:r>
        <w:rPr>
          <w:rFonts w:ascii="宋体" w:eastAsia="宋体" w:cs="宋体" w:hint="eastAsia"/>
          <w:kern w:val="0"/>
          <w:sz w:val="28"/>
          <w:szCs w:val="28"/>
        </w:rPr>
        <w:t>供应商全称：（盖单位章）</w:t>
      </w:r>
    </w:p>
    <w:p w14:paraId="352BE97E" w14:textId="77777777" w:rsidR="00123082" w:rsidRDefault="00000000">
      <w:pPr>
        <w:autoSpaceDE w:val="0"/>
        <w:autoSpaceDN w:val="0"/>
        <w:adjustRightInd w:val="0"/>
        <w:ind w:left="3360" w:firstLine="420"/>
        <w:jc w:val="left"/>
        <w:rPr>
          <w:rFonts w:ascii="宋体" w:eastAsia="宋体" w:cs="宋体"/>
          <w:kern w:val="0"/>
          <w:sz w:val="28"/>
          <w:szCs w:val="28"/>
        </w:rPr>
      </w:pPr>
      <w:r>
        <w:rPr>
          <w:rFonts w:ascii="宋体" w:eastAsia="宋体" w:cs="宋体" w:hint="eastAsia"/>
          <w:kern w:val="0"/>
          <w:sz w:val="28"/>
          <w:szCs w:val="28"/>
        </w:rPr>
        <w:t>年  月   日</w:t>
      </w:r>
    </w:p>
    <w:p w14:paraId="70A944BD" w14:textId="77777777" w:rsidR="00123082" w:rsidRDefault="00000000">
      <w:pPr>
        <w:widowControl/>
        <w:jc w:val="left"/>
        <w:rPr>
          <w:rFonts w:ascii="宋体" w:eastAsia="宋体" w:cs="宋体"/>
          <w:kern w:val="0"/>
          <w:sz w:val="28"/>
          <w:szCs w:val="28"/>
        </w:rPr>
      </w:pPr>
      <w:r>
        <w:rPr>
          <w:rFonts w:ascii="宋体" w:eastAsia="宋体" w:cs="宋体"/>
          <w:kern w:val="0"/>
          <w:sz w:val="28"/>
          <w:szCs w:val="28"/>
        </w:rPr>
        <w:br w:type="page"/>
      </w:r>
    </w:p>
    <w:p w14:paraId="28BEE8D1" w14:textId="77777777" w:rsidR="00123082" w:rsidRDefault="00000000">
      <w:pPr>
        <w:autoSpaceDE w:val="0"/>
        <w:autoSpaceDN w:val="0"/>
        <w:adjustRightInd w:val="0"/>
        <w:jc w:val="left"/>
        <w:rPr>
          <w:rFonts w:ascii="ËÎÌå" w:eastAsia="宋体" w:hAnsi="ËÎÌå" w:cs="ËÎÌå"/>
          <w:b/>
          <w:kern w:val="0"/>
          <w:sz w:val="28"/>
          <w:szCs w:val="28"/>
        </w:rPr>
      </w:pPr>
      <w:r>
        <w:rPr>
          <w:rFonts w:ascii="宋体" w:eastAsia="宋体" w:cs="宋体" w:hint="eastAsia"/>
          <w:b/>
          <w:kern w:val="0"/>
          <w:sz w:val="28"/>
          <w:szCs w:val="28"/>
        </w:rPr>
        <w:lastRenderedPageBreak/>
        <w:t>附件</w:t>
      </w:r>
      <w:r>
        <w:rPr>
          <w:rFonts w:ascii="ËÎÌå" w:eastAsia="宋体" w:hAnsi="ËÎÌå" w:cs="ËÎÌå"/>
          <w:b/>
          <w:kern w:val="0"/>
          <w:sz w:val="28"/>
          <w:szCs w:val="28"/>
        </w:rPr>
        <w:t>2</w:t>
      </w:r>
      <w:r>
        <w:rPr>
          <w:rFonts w:ascii="ËÎÌå" w:eastAsia="宋体" w:hAnsi="ËÎÌå" w:cs="ËÎÌå" w:hint="eastAsia"/>
          <w:b/>
          <w:kern w:val="0"/>
          <w:sz w:val="28"/>
          <w:szCs w:val="28"/>
        </w:rPr>
        <w:t>.1</w:t>
      </w:r>
      <w:r>
        <w:rPr>
          <w:rFonts w:ascii="宋体" w:eastAsia="宋体" w:cs="宋体" w:hint="eastAsia"/>
          <w:b/>
          <w:kern w:val="0"/>
          <w:sz w:val="28"/>
          <w:szCs w:val="28"/>
        </w:rPr>
        <w:t>（指定格式）</w:t>
      </w:r>
      <w:r>
        <w:rPr>
          <w:rFonts w:ascii="ËÎÌå" w:eastAsia="宋体" w:hAnsi="ËÎÌå" w:cs="ËÎÌå"/>
          <w:b/>
          <w:kern w:val="0"/>
          <w:sz w:val="28"/>
          <w:szCs w:val="28"/>
        </w:rPr>
        <w:t>:</w:t>
      </w:r>
    </w:p>
    <w:p w14:paraId="0F7EFAFB" w14:textId="77777777" w:rsidR="00123082" w:rsidRDefault="00123082">
      <w:pPr>
        <w:autoSpaceDE w:val="0"/>
        <w:autoSpaceDN w:val="0"/>
        <w:adjustRightInd w:val="0"/>
        <w:rPr>
          <w:rFonts w:ascii="黑体" w:eastAsia="黑体" w:cs="黑体"/>
          <w:kern w:val="0"/>
          <w:sz w:val="32"/>
          <w:szCs w:val="32"/>
        </w:rPr>
      </w:pPr>
    </w:p>
    <w:p w14:paraId="156F3864" w14:textId="77777777" w:rsidR="00123082" w:rsidRDefault="00000000">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法定代表人身份证明</w:t>
      </w:r>
    </w:p>
    <w:p w14:paraId="66D3198F" w14:textId="77777777" w:rsidR="00123082" w:rsidRDefault="00123082">
      <w:pPr>
        <w:autoSpaceDE w:val="0"/>
        <w:autoSpaceDN w:val="0"/>
        <w:adjustRightInd w:val="0"/>
        <w:spacing w:line="360" w:lineRule="auto"/>
        <w:jc w:val="left"/>
        <w:rPr>
          <w:rFonts w:ascii="宋体" w:eastAsia="宋体" w:cs="宋体"/>
          <w:kern w:val="0"/>
          <w:sz w:val="24"/>
          <w:szCs w:val="24"/>
        </w:rPr>
      </w:pPr>
    </w:p>
    <w:p w14:paraId="4B887CDB" w14:textId="77777777" w:rsidR="00123082" w:rsidRDefault="00123082">
      <w:pPr>
        <w:autoSpaceDE w:val="0"/>
        <w:autoSpaceDN w:val="0"/>
        <w:adjustRightInd w:val="0"/>
        <w:spacing w:line="360" w:lineRule="auto"/>
        <w:jc w:val="left"/>
        <w:rPr>
          <w:rFonts w:ascii="宋体" w:eastAsia="宋体" w:cs="宋体"/>
          <w:kern w:val="0"/>
          <w:sz w:val="24"/>
          <w:szCs w:val="24"/>
        </w:rPr>
      </w:pPr>
    </w:p>
    <w:p w14:paraId="4E2ACBB4" w14:textId="77777777" w:rsidR="00123082" w:rsidRDefault="00000000">
      <w:pPr>
        <w:autoSpaceDE w:val="0"/>
        <w:autoSpaceDN w:val="0"/>
        <w:adjustRightInd w:val="0"/>
        <w:spacing w:line="360" w:lineRule="auto"/>
        <w:jc w:val="left"/>
        <w:rPr>
          <w:rFonts w:ascii="宋体" w:eastAsia="宋体" w:cs="宋体"/>
          <w:kern w:val="0"/>
          <w:sz w:val="24"/>
          <w:szCs w:val="24"/>
          <w:u w:val="single"/>
        </w:rPr>
      </w:pPr>
      <w:r>
        <w:rPr>
          <w:rFonts w:ascii="宋体" w:eastAsia="宋体" w:cs="宋体" w:hint="eastAsia"/>
          <w:kern w:val="0"/>
          <w:sz w:val="24"/>
          <w:szCs w:val="24"/>
        </w:rPr>
        <w:t xml:space="preserve">投标人名称： </w:t>
      </w:r>
      <w:r>
        <w:rPr>
          <w:rFonts w:ascii="宋体" w:eastAsia="宋体" w:cs="宋体"/>
          <w:kern w:val="0"/>
          <w:sz w:val="24"/>
          <w:szCs w:val="24"/>
        </w:rPr>
        <w:t xml:space="preserve">      </w:t>
      </w:r>
    </w:p>
    <w:p w14:paraId="5AD592AE" w14:textId="77777777" w:rsidR="00123082" w:rsidRDefault="00000000">
      <w:pPr>
        <w:autoSpaceDE w:val="0"/>
        <w:autoSpaceDN w:val="0"/>
        <w:adjustRightInd w:val="0"/>
        <w:spacing w:line="360" w:lineRule="auto"/>
        <w:jc w:val="left"/>
        <w:rPr>
          <w:rFonts w:ascii="宋体" w:eastAsia="宋体" w:cs="宋体"/>
          <w:kern w:val="0"/>
          <w:sz w:val="24"/>
          <w:szCs w:val="24"/>
          <w:u w:val="single"/>
        </w:rPr>
      </w:pPr>
      <w:r>
        <w:rPr>
          <w:rFonts w:ascii="宋体" w:eastAsia="宋体" w:cs="宋体" w:hint="eastAsia"/>
          <w:kern w:val="0"/>
          <w:sz w:val="24"/>
          <w:szCs w:val="24"/>
        </w:rPr>
        <w:t xml:space="preserve">姓名： </w:t>
      </w:r>
      <w:r>
        <w:rPr>
          <w:rFonts w:ascii="宋体" w:eastAsia="宋体" w:cs="宋体"/>
          <w:kern w:val="0"/>
          <w:sz w:val="24"/>
          <w:szCs w:val="24"/>
        </w:rPr>
        <w:t xml:space="preserve"> </w:t>
      </w:r>
      <w:r>
        <w:rPr>
          <w:rFonts w:ascii="宋体" w:eastAsia="宋体" w:cs="宋体" w:hint="eastAsia"/>
          <w:kern w:val="0"/>
          <w:sz w:val="24"/>
          <w:szCs w:val="24"/>
        </w:rPr>
        <w:t xml:space="preserve"> 性别： </w:t>
      </w:r>
      <w:r>
        <w:rPr>
          <w:rFonts w:ascii="宋体" w:eastAsia="宋体" w:cs="宋体"/>
          <w:kern w:val="0"/>
          <w:sz w:val="24"/>
          <w:szCs w:val="24"/>
        </w:rPr>
        <w:t xml:space="preserve"> </w:t>
      </w:r>
      <w:r>
        <w:rPr>
          <w:rFonts w:ascii="宋体" w:eastAsia="宋体" w:cs="宋体" w:hint="eastAsia"/>
          <w:kern w:val="0"/>
          <w:sz w:val="24"/>
          <w:szCs w:val="24"/>
        </w:rPr>
        <w:t xml:space="preserve"> 年龄：   职务：</w:t>
      </w:r>
    </w:p>
    <w:p w14:paraId="4E68F254" w14:textId="77777777" w:rsidR="00123082" w:rsidRDefault="00000000">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系（投标人名称）的法定代表人。</w:t>
      </w:r>
    </w:p>
    <w:p w14:paraId="2B25678B" w14:textId="77777777" w:rsidR="00123082" w:rsidRDefault="00000000">
      <w:pPr>
        <w:autoSpaceDE w:val="0"/>
        <w:autoSpaceDN w:val="0"/>
        <w:adjustRightInd w:val="0"/>
        <w:spacing w:line="360" w:lineRule="auto"/>
        <w:ind w:firstLine="420"/>
        <w:jc w:val="left"/>
        <w:rPr>
          <w:rFonts w:ascii="宋体" w:eastAsia="宋体" w:cs="宋体"/>
          <w:kern w:val="0"/>
          <w:sz w:val="24"/>
          <w:szCs w:val="24"/>
        </w:rPr>
      </w:pPr>
      <w:r>
        <w:rPr>
          <w:rFonts w:ascii="宋体" w:eastAsia="宋体" w:cs="宋体" w:hint="eastAsia"/>
          <w:kern w:val="0"/>
          <w:sz w:val="24"/>
          <w:szCs w:val="24"/>
        </w:rPr>
        <w:t>特此证明。</w:t>
      </w:r>
    </w:p>
    <w:p w14:paraId="55020FF8" w14:textId="77777777" w:rsidR="00123082" w:rsidRDefault="00000000">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附：法定代表人身份证复印件。</w:t>
      </w:r>
    </w:p>
    <w:tbl>
      <w:tblPr>
        <w:tblStyle w:val="a9"/>
        <w:tblW w:w="0" w:type="auto"/>
        <w:tblLook w:val="04A0" w:firstRow="1" w:lastRow="0" w:firstColumn="1" w:lastColumn="0" w:noHBand="0" w:noVBand="1"/>
      </w:tblPr>
      <w:tblGrid>
        <w:gridCol w:w="4074"/>
        <w:gridCol w:w="4074"/>
      </w:tblGrid>
      <w:tr w:rsidR="00123082" w14:paraId="70A1C0EE" w14:textId="77777777">
        <w:trPr>
          <w:trHeight w:val="2345"/>
        </w:trPr>
        <w:tc>
          <w:tcPr>
            <w:tcW w:w="4074" w:type="dxa"/>
          </w:tcPr>
          <w:p w14:paraId="4B2B7A14" w14:textId="77777777" w:rsidR="00123082" w:rsidRDefault="00000000">
            <w:pPr>
              <w:autoSpaceDE w:val="0"/>
              <w:autoSpaceDN w:val="0"/>
              <w:adjustRightInd w:val="0"/>
              <w:spacing w:line="360" w:lineRule="auto"/>
              <w:jc w:val="center"/>
              <w:rPr>
                <w:rFonts w:asciiTheme="majorEastAsia" w:eastAsiaTheme="majorEastAsia" w:hAnsiTheme="majorEastAsia" w:hint="eastAsia"/>
                <w:b/>
              </w:rPr>
            </w:pPr>
            <w:r>
              <w:rPr>
                <w:rFonts w:asciiTheme="majorEastAsia" w:eastAsiaTheme="majorEastAsia" w:hAnsiTheme="majorEastAsia" w:hint="eastAsia"/>
                <w:b/>
              </w:rPr>
              <w:t>法定代表人身份证正面复印件</w:t>
            </w:r>
          </w:p>
        </w:tc>
        <w:tc>
          <w:tcPr>
            <w:tcW w:w="4074" w:type="dxa"/>
          </w:tcPr>
          <w:p w14:paraId="5DF73B10" w14:textId="77777777" w:rsidR="00123082" w:rsidRDefault="00000000">
            <w:pPr>
              <w:autoSpaceDE w:val="0"/>
              <w:autoSpaceDN w:val="0"/>
              <w:adjustRightInd w:val="0"/>
              <w:spacing w:line="360" w:lineRule="auto"/>
              <w:jc w:val="center"/>
              <w:rPr>
                <w:rFonts w:asciiTheme="majorEastAsia" w:eastAsiaTheme="majorEastAsia" w:hAnsiTheme="majorEastAsia" w:hint="eastAsia"/>
                <w:b/>
              </w:rPr>
            </w:pPr>
            <w:r>
              <w:rPr>
                <w:rFonts w:asciiTheme="majorEastAsia" w:eastAsiaTheme="majorEastAsia" w:hAnsiTheme="majorEastAsia" w:hint="eastAsia"/>
                <w:b/>
              </w:rPr>
              <w:t>法定代表人身份证反面复印件</w:t>
            </w:r>
          </w:p>
        </w:tc>
      </w:tr>
    </w:tbl>
    <w:p w14:paraId="08736ECA" w14:textId="77777777" w:rsidR="00123082" w:rsidRDefault="00123082">
      <w:pPr>
        <w:autoSpaceDE w:val="0"/>
        <w:autoSpaceDN w:val="0"/>
        <w:adjustRightInd w:val="0"/>
        <w:spacing w:line="360" w:lineRule="auto"/>
        <w:jc w:val="left"/>
        <w:rPr>
          <w:rFonts w:asciiTheme="majorEastAsia" w:eastAsiaTheme="majorEastAsia" w:hAnsiTheme="majorEastAsia" w:hint="eastAsia"/>
          <w:b/>
        </w:rPr>
      </w:pPr>
    </w:p>
    <w:p w14:paraId="4F6DE677" w14:textId="77777777" w:rsidR="00123082" w:rsidRDefault="00123082">
      <w:pPr>
        <w:autoSpaceDE w:val="0"/>
        <w:autoSpaceDN w:val="0"/>
        <w:adjustRightInd w:val="0"/>
        <w:spacing w:line="360" w:lineRule="auto"/>
        <w:jc w:val="left"/>
        <w:rPr>
          <w:rFonts w:asciiTheme="majorEastAsia" w:eastAsiaTheme="majorEastAsia" w:hAnsiTheme="majorEastAsia" w:hint="eastAsia"/>
          <w:b/>
        </w:rPr>
      </w:pPr>
    </w:p>
    <w:p w14:paraId="462F4E14" w14:textId="77777777" w:rsidR="00123082" w:rsidRDefault="00123082">
      <w:pPr>
        <w:autoSpaceDE w:val="0"/>
        <w:autoSpaceDN w:val="0"/>
        <w:adjustRightInd w:val="0"/>
        <w:spacing w:line="360" w:lineRule="auto"/>
        <w:jc w:val="left"/>
        <w:rPr>
          <w:rFonts w:asciiTheme="majorEastAsia" w:eastAsiaTheme="majorEastAsia" w:hAnsiTheme="majorEastAsia" w:hint="eastAsia"/>
          <w:b/>
        </w:rPr>
      </w:pPr>
    </w:p>
    <w:p w14:paraId="1FD32FDB" w14:textId="77777777" w:rsidR="00123082" w:rsidRDefault="00123082">
      <w:pPr>
        <w:autoSpaceDE w:val="0"/>
        <w:autoSpaceDN w:val="0"/>
        <w:adjustRightInd w:val="0"/>
        <w:spacing w:line="360" w:lineRule="auto"/>
        <w:jc w:val="left"/>
        <w:rPr>
          <w:rFonts w:asciiTheme="majorEastAsia" w:eastAsiaTheme="majorEastAsia" w:hAnsiTheme="majorEastAsia" w:hint="eastAsia"/>
          <w:b/>
        </w:rPr>
      </w:pPr>
    </w:p>
    <w:p w14:paraId="03DFAF31" w14:textId="77777777" w:rsidR="00123082" w:rsidRDefault="00123082">
      <w:pPr>
        <w:autoSpaceDE w:val="0"/>
        <w:autoSpaceDN w:val="0"/>
        <w:adjustRightInd w:val="0"/>
        <w:spacing w:line="360" w:lineRule="auto"/>
        <w:jc w:val="left"/>
        <w:rPr>
          <w:rFonts w:asciiTheme="majorEastAsia" w:eastAsiaTheme="majorEastAsia" w:hAnsiTheme="majorEastAsia" w:hint="eastAsia"/>
          <w:b/>
        </w:rPr>
      </w:pPr>
    </w:p>
    <w:p w14:paraId="37509AFB" w14:textId="77777777" w:rsidR="00123082" w:rsidRDefault="00000000">
      <w:pPr>
        <w:autoSpaceDE w:val="0"/>
        <w:autoSpaceDN w:val="0"/>
        <w:adjustRightInd w:val="0"/>
        <w:spacing w:line="360" w:lineRule="auto"/>
        <w:ind w:right="480"/>
        <w:jc w:val="right"/>
        <w:rPr>
          <w:rFonts w:ascii="宋体" w:eastAsia="宋体" w:cs="宋体"/>
          <w:kern w:val="0"/>
          <w:sz w:val="24"/>
          <w:szCs w:val="24"/>
        </w:rPr>
      </w:pPr>
      <w:r>
        <w:rPr>
          <w:rFonts w:ascii="宋体" w:eastAsia="宋体" w:cs="宋体" w:hint="eastAsia"/>
          <w:kern w:val="0"/>
          <w:sz w:val="24"/>
          <w:szCs w:val="24"/>
        </w:rPr>
        <w:t>法定代表人 ：（签字）</w:t>
      </w:r>
    </w:p>
    <w:p w14:paraId="2A566128" w14:textId="77777777" w:rsidR="00123082" w:rsidRDefault="00000000">
      <w:pPr>
        <w:wordWrap w:val="0"/>
        <w:autoSpaceDE w:val="0"/>
        <w:autoSpaceDN w:val="0"/>
        <w:adjustRightInd w:val="0"/>
        <w:spacing w:line="360" w:lineRule="auto"/>
        <w:jc w:val="right"/>
        <w:rPr>
          <w:rFonts w:asciiTheme="majorEastAsia" w:eastAsiaTheme="majorEastAsia" w:hAnsiTheme="majorEastAsia" w:hint="eastAsia"/>
          <w:b/>
        </w:rPr>
      </w:pPr>
      <w:r>
        <w:rPr>
          <w:rFonts w:ascii="宋体" w:eastAsia="宋体" w:cs="宋体" w:hint="eastAsia"/>
          <w:kern w:val="0"/>
          <w:sz w:val="24"/>
          <w:szCs w:val="24"/>
        </w:rPr>
        <w:t>供应商 ：（ 盖单位章）</w:t>
      </w:r>
    </w:p>
    <w:p w14:paraId="4EDA0A6E" w14:textId="77777777" w:rsidR="00123082" w:rsidRDefault="00123082">
      <w:pPr>
        <w:autoSpaceDE w:val="0"/>
        <w:autoSpaceDN w:val="0"/>
        <w:adjustRightInd w:val="0"/>
        <w:spacing w:line="480" w:lineRule="auto"/>
        <w:ind w:firstLineChars="2300" w:firstLine="5520"/>
        <w:jc w:val="left"/>
        <w:rPr>
          <w:rFonts w:ascii="宋体" w:eastAsia="宋体" w:cs="宋体"/>
          <w:kern w:val="0"/>
          <w:sz w:val="24"/>
          <w:szCs w:val="24"/>
        </w:rPr>
      </w:pPr>
    </w:p>
    <w:p w14:paraId="1DCF0211" w14:textId="77777777" w:rsidR="00123082" w:rsidRDefault="00000000">
      <w:pPr>
        <w:autoSpaceDE w:val="0"/>
        <w:autoSpaceDN w:val="0"/>
        <w:adjustRightInd w:val="0"/>
        <w:spacing w:line="480" w:lineRule="auto"/>
        <w:ind w:firstLineChars="2300" w:firstLine="5520"/>
        <w:jc w:val="left"/>
        <w:rPr>
          <w:rFonts w:ascii="宋体" w:eastAsia="宋体" w:cs="宋体"/>
          <w:kern w:val="0"/>
          <w:sz w:val="24"/>
          <w:szCs w:val="24"/>
        </w:rPr>
      </w:pPr>
      <w:r>
        <w:rPr>
          <w:rFonts w:ascii="宋体" w:eastAsia="宋体" w:cs="宋体" w:hint="eastAsia"/>
          <w:kern w:val="0"/>
          <w:sz w:val="24"/>
          <w:szCs w:val="24"/>
        </w:rPr>
        <w:t xml:space="preserve">年    月    日 </w:t>
      </w:r>
    </w:p>
    <w:p w14:paraId="298F136E" w14:textId="77777777" w:rsidR="00123082" w:rsidRDefault="00000000">
      <w:pPr>
        <w:widowControl/>
        <w:jc w:val="left"/>
        <w:rPr>
          <w:rFonts w:ascii="宋体" w:eastAsia="宋体" w:cs="宋体"/>
          <w:kern w:val="0"/>
          <w:sz w:val="24"/>
          <w:szCs w:val="24"/>
        </w:rPr>
      </w:pPr>
      <w:r>
        <w:rPr>
          <w:rFonts w:ascii="宋体" w:eastAsia="宋体" w:cs="宋体"/>
          <w:kern w:val="0"/>
          <w:sz w:val="24"/>
          <w:szCs w:val="24"/>
        </w:rPr>
        <w:br w:type="page"/>
      </w:r>
    </w:p>
    <w:p w14:paraId="70E920D9" w14:textId="77777777" w:rsidR="00123082" w:rsidRDefault="00000000">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lastRenderedPageBreak/>
        <w:t>附件</w:t>
      </w:r>
      <w:r>
        <w:rPr>
          <w:rFonts w:ascii="ËÎÌå" w:eastAsia="宋体" w:hAnsi="ËÎÌå" w:cs="ËÎÌå"/>
          <w:kern w:val="0"/>
          <w:sz w:val="28"/>
          <w:szCs w:val="28"/>
        </w:rPr>
        <w:t>2.</w:t>
      </w:r>
      <w:r>
        <w:rPr>
          <w:rFonts w:ascii="ËÎÌå" w:eastAsia="宋体" w:hAnsi="ËÎÌå" w:cs="ËÎÌå" w:hint="eastAsia"/>
          <w:kern w:val="0"/>
          <w:sz w:val="28"/>
          <w:szCs w:val="28"/>
        </w:rPr>
        <w:t>2</w:t>
      </w:r>
      <w:r>
        <w:rPr>
          <w:rFonts w:ascii="宋体" w:eastAsia="宋体" w:cs="宋体" w:hint="eastAsia"/>
          <w:kern w:val="0"/>
          <w:sz w:val="28"/>
          <w:szCs w:val="28"/>
        </w:rPr>
        <w:t>（指定格式）</w:t>
      </w:r>
    </w:p>
    <w:p w14:paraId="3A9E2662" w14:textId="77777777" w:rsidR="00123082" w:rsidRDefault="00000000">
      <w:pPr>
        <w:autoSpaceDE w:val="0"/>
        <w:autoSpaceDN w:val="0"/>
        <w:adjustRightInd w:val="0"/>
        <w:jc w:val="center"/>
        <w:rPr>
          <w:rFonts w:ascii="宋体" w:eastAsia="宋体" w:cs="宋体"/>
          <w:b/>
          <w:kern w:val="0"/>
          <w:sz w:val="36"/>
          <w:szCs w:val="36"/>
        </w:rPr>
      </w:pPr>
      <w:r>
        <w:rPr>
          <w:rFonts w:ascii="宋体" w:eastAsia="宋体" w:cs="宋体" w:hint="eastAsia"/>
          <w:b/>
          <w:kern w:val="0"/>
          <w:sz w:val="36"/>
          <w:szCs w:val="36"/>
        </w:rPr>
        <w:t>法定代表人授权委托书</w:t>
      </w:r>
    </w:p>
    <w:p w14:paraId="603359B0" w14:textId="77777777" w:rsidR="00123082" w:rsidRDefault="00123082">
      <w:pPr>
        <w:autoSpaceDE w:val="0"/>
        <w:autoSpaceDN w:val="0"/>
        <w:adjustRightInd w:val="0"/>
        <w:spacing w:line="480" w:lineRule="auto"/>
        <w:jc w:val="left"/>
        <w:rPr>
          <w:rFonts w:ascii="宋体" w:eastAsia="宋体" w:cs="宋体"/>
          <w:kern w:val="0"/>
          <w:sz w:val="24"/>
          <w:szCs w:val="24"/>
        </w:rPr>
      </w:pPr>
    </w:p>
    <w:p w14:paraId="2D0497D8" w14:textId="77777777" w:rsidR="00123082" w:rsidRDefault="00000000">
      <w:pPr>
        <w:autoSpaceDE w:val="0"/>
        <w:autoSpaceDN w:val="0"/>
        <w:adjustRightInd w:val="0"/>
        <w:spacing w:line="480" w:lineRule="auto"/>
        <w:jc w:val="left"/>
        <w:rPr>
          <w:rFonts w:ascii="宋体" w:eastAsia="宋体" w:cs="宋体"/>
          <w:kern w:val="0"/>
          <w:sz w:val="24"/>
          <w:szCs w:val="24"/>
        </w:rPr>
      </w:pPr>
      <w:r>
        <w:rPr>
          <w:rFonts w:ascii="宋体" w:eastAsia="宋体" w:cs="宋体" w:hint="eastAsia"/>
          <w:kern w:val="0"/>
          <w:sz w:val="24"/>
          <w:szCs w:val="24"/>
        </w:rPr>
        <w:t>致：（采购人）</w:t>
      </w:r>
    </w:p>
    <w:p w14:paraId="24420A52" w14:textId="77777777" w:rsidR="00123082" w:rsidRDefault="00000000">
      <w:pPr>
        <w:autoSpaceDE w:val="0"/>
        <w:autoSpaceDN w:val="0"/>
        <w:adjustRightInd w:val="0"/>
        <w:spacing w:line="480" w:lineRule="auto"/>
        <w:ind w:firstLine="420"/>
        <w:jc w:val="left"/>
        <w:rPr>
          <w:rFonts w:ascii="宋体" w:eastAsia="宋体" w:cs="宋体"/>
          <w:kern w:val="0"/>
          <w:sz w:val="24"/>
          <w:szCs w:val="24"/>
        </w:rPr>
      </w:pPr>
      <w:r>
        <w:rPr>
          <w:rFonts w:ascii="宋体" w:eastAsia="宋体" w:cs="宋体" w:hint="eastAsia"/>
          <w:kern w:val="0"/>
          <w:sz w:val="24"/>
          <w:szCs w:val="24"/>
        </w:rPr>
        <w:t>兹委派我单位</w:t>
      </w:r>
      <w:r>
        <w:rPr>
          <w:rFonts w:ascii="Times New Roman" w:eastAsia="宋体" w:hAnsi="Times New Roman" w:cs="Times New Roman"/>
          <w:kern w:val="0"/>
          <w:sz w:val="24"/>
          <w:szCs w:val="24"/>
        </w:rPr>
        <w:t>(</w:t>
      </w:r>
      <w:r>
        <w:rPr>
          <w:rFonts w:ascii="宋体" w:eastAsia="宋体" w:cs="宋体" w:hint="eastAsia"/>
          <w:kern w:val="0"/>
          <w:sz w:val="24"/>
          <w:szCs w:val="24"/>
        </w:rPr>
        <w:t>被委托人姓名</w:t>
      </w:r>
      <w:r>
        <w:rPr>
          <w:rFonts w:ascii="Times New Roman" w:eastAsia="宋体" w:hAnsi="Times New Roman" w:cs="Times New Roman"/>
          <w:kern w:val="0"/>
          <w:sz w:val="24"/>
          <w:szCs w:val="24"/>
        </w:rPr>
        <w:t>)</w:t>
      </w:r>
      <w:r>
        <w:rPr>
          <w:rFonts w:ascii="宋体" w:eastAsia="宋体" w:cs="宋体" w:hint="eastAsia"/>
          <w:kern w:val="0"/>
          <w:sz w:val="24"/>
          <w:szCs w:val="24"/>
        </w:rPr>
        <w:t>参加贵方组织的</w:t>
      </w:r>
      <w:r>
        <w:rPr>
          <w:rFonts w:ascii="Times New Roman" w:eastAsia="宋体" w:hAnsi="Times New Roman" w:cs="Times New Roman"/>
          <w:kern w:val="0"/>
          <w:sz w:val="24"/>
          <w:szCs w:val="24"/>
        </w:rPr>
        <w:t>(</w:t>
      </w:r>
      <w:r>
        <w:rPr>
          <w:rFonts w:ascii="宋体" w:eastAsia="宋体" w:cs="宋体" w:hint="eastAsia"/>
          <w:kern w:val="0"/>
          <w:sz w:val="24"/>
          <w:szCs w:val="24"/>
        </w:rPr>
        <w:t>项目名称、编号</w:t>
      </w:r>
      <w:r>
        <w:rPr>
          <w:rFonts w:ascii="Times New Roman" w:eastAsia="宋体" w:hAnsi="Times New Roman" w:cs="Times New Roman"/>
          <w:kern w:val="0"/>
          <w:sz w:val="24"/>
          <w:szCs w:val="24"/>
        </w:rPr>
        <w:t>)</w:t>
      </w:r>
      <w:r>
        <w:rPr>
          <w:rFonts w:ascii="宋体" w:eastAsia="宋体" w:cs="宋体" w:hint="eastAsia"/>
          <w:kern w:val="0"/>
          <w:sz w:val="24"/>
          <w:szCs w:val="24"/>
        </w:rPr>
        <w:t>竞争性谈判活动，全权代表我单位处理本次投标的有关事务，本授权书于本单位盖章和法定代表人签字或盖章之日生效。</w:t>
      </w:r>
    </w:p>
    <w:tbl>
      <w:tblPr>
        <w:tblStyle w:val="a9"/>
        <w:tblW w:w="8570" w:type="dxa"/>
        <w:tblLook w:val="04A0" w:firstRow="1" w:lastRow="0" w:firstColumn="1" w:lastColumn="0" w:noHBand="0" w:noVBand="1"/>
      </w:tblPr>
      <w:tblGrid>
        <w:gridCol w:w="4285"/>
        <w:gridCol w:w="4285"/>
      </w:tblGrid>
      <w:tr w:rsidR="00123082" w14:paraId="3CE4BBD0" w14:textId="77777777">
        <w:trPr>
          <w:trHeight w:val="2310"/>
        </w:trPr>
        <w:tc>
          <w:tcPr>
            <w:tcW w:w="4285" w:type="dxa"/>
          </w:tcPr>
          <w:p w14:paraId="14929EE5" w14:textId="77777777" w:rsidR="00123082" w:rsidRDefault="00000000">
            <w:pPr>
              <w:autoSpaceDE w:val="0"/>
              <w:autoSpaceDN w:val="0"/>
              <w:adjustRightInd w:val="0"/>
              <w:spacing w:line="480" w:lineRule="auto"/>
              <w:jc w:val="center"/>
              <w:rPr>
                <w:rFonts w:asciiTheme="majorEastAsia" w:eastAsiaTheme="majorEastAsia" w:hAnsiTheme="majorEastAsia" w:hint="eastAsia"/>
                <w:b/>
              </w:rPr>
            </w:pPr>
            <w:r>
              <w:rPr>
                <w:rFonts w:asciiTheme="majorEastAsia" w:eastAsiaTheme="majorEastAsia" w:hAnsiTheme="majorEastAsia" w:hint="eastAsia"/>
                <w:b/>
              </w:rPr>
              <w:t>法定代表人身份证正面原件彩色扫描件</w:t>
            </w:r>
          </w:p>
        </w:tc>
        <w:tc>
          <w:tcPr>
            <w:tcW w:w="4285" w:type="dxa"/>
          </w:tcPr>
          <w:p w14:paraId="57E66605" w14:textId="77777777" w:rsidR="00123082" w:rsidRDefault="00000000">
            <w:pPr>
              <w:autoSpaceDE w:val="0"/>
              <w:autoSpaceDN w:val="0"/>
              <w:adjustRightInd w:val="0"/>
              <w:spacing w:line="480" w:lineRule="auto"/>
              <w:jc w:val="center"/>
              <w:rPr>
                <w:rFonts w:asciiTheme="majorEastAsia" w:eastAsiaTheme="majorEastAsia" w:hAnsiTheme="majorEastAsia" w:hint="eastAsia"/>
                <w:b/>
              </w:rPr>
            </w:pPr>
            <w:r>
              <w:rPr>
                <w:rFonts w:asciiTheme="majorEastAsia" w:eastAsiaTheme="majorEastAsia" w:hAnsiTheme="majorEastAsia" w:hint="eastAsia"/>
                <w:b/>
              </w:rPr>
              <w:t>被委托人身份证正面原件彩色扫描件</w:t>
            </w:r>
          </w:p>
        </w:tc>
      </w:tr>
      <w:tr w:rsidR="00123082" w14:paraId="3048086D" w14:textId="77777777">
        <w:trPr>
          <w:trHeight w:val="2364"/>
        </w:trPr>
        <w:tc>
          <w:tcPr>
            <w:tcW w:w="4285" w:type="dxa"/>
          </w:tcPr>
          <w:p w14:paraId="2E05E6EA" w14:textId="77777777" w:rsidR="00123082" w:rsidRDefault="00000000">
            <w:pPr>
              <w:autoSpaceDE w:val="0"/>
              <w:autoSpaceDN w:val="0"/>
              <w:adjustRightInd w:val="0"/>
              <w:spacing w:line="480" w:lineRule="auto"/>
              <w:jc w:val="center"/>
              <w:rPr>
                <w:rFonts w:asciiTheme="majorEastAsia" w:eastAsiaTheme="majorEastAsia" w:hAnsiTheme="majorEastAsia" w:hint="eastAsia"/>
                <w:b/>
              </w:rPr>
            </w:pPr>
            <w:r>
              <w:rPr>
                <w:rFonts w:asciiTheme="majorEastAsia" w:eastAsiaTheme="majorEastAsia" w:hAnsiTheme="majorEastAsia" w:hint="eastAsia"/>
                <w:b/>
              </w:rPr>
              <w:t>法定代表人身份证反面原件彩色扫描件</w:t>
            </w:r>
          </w:p>
        </w:tc>
        <w:tc>
          <w:tcPr>
            <w:tcW w:w="4285" w:type="dxa"/>
          </w:tcPr>
          <w:p w14:paraId="33787C5F" w14:textId="77777777" w:rsidR="00123082" w:rsidRDefault="00000000">
            <w:pPr>
              <w:autoSpaceDE w:val="0"/>
              <w:autoSpaceDN w:val="0"/>
              <w:adjustRightInd w:val="0"/>
              <w:spacing w:line="480" w:lineRule="auto"/>
              <w:jc w:val="center"/>
              <w:rPr>
                <w:rFonts w:asciiTheme="majorEastAsia" w:eastAsiaTheme="majorEastAsia" w:hAnsiTheme="majorEastAsia" w:hint="eastAsia"/>
                <w:b/>
              </w:rPr>
            </w:pPr>
            <w:r>
              <w:rPr>
                <w:rFonts w:asciiTheme="majorEastAsia" w:eastAsiaTheme="majorEastAsia" w:hAnsiTheme="majorEastAsia" w:hint="eastAsia"/>
                <w:b/>
              </w:rPr>
              <w:t>被委托人身份证反面原件彩色扫描件</w:t>
            </w:r>
          </w:p>
        </w:tc>
      </w:tr>
    </w:tbl>
    <w:p w14:paraId="5678151D" w14:textId="77777777" w:rsidR="00123082" w:rsidRDefault="00123082">
      <w:pPr>
        <w:autoSpaceDE w:val="0"/>
        <w:autoSpaceDN w:val="0"/>
        <w:adjustRightInd w:val="0"/>
        <w:spacing w:line="480" w:lineRule="auto"/>
        <w:jc w:val="left"/>
        <w:rPr>
          <w:rFonts w:asciiTheme="majorEastAsia" w:eastAsiaTheme="majorEastAsia" w:hAnsiTheme="majorEastAsia" w:hint="eastAsia"/>
          <w:b/>
        </w:rPr>
      </w:pPr>
    </w:p>
    <w:p w14:paraId="57CED95E" w14:textId="77777777" w:rsidR="00123082" w:rsidRDefault="00000000">
      <w:pPr>
        <w:autoSpaceDE w:val="0"/>
        <w:autoSpaceDN w:val="0"/>
        <w:adjustRightInd w:val="0"/>
        <w:spacing w:line="480" w:lineRule="auto"/>
        <w:ind w:left="2520" w:firstLineChars="1400" w:firstLine="3360"/>
        <w:jc w:val="left"/>
        <w:rPr>
          <w:rFonts w:ascii="宋体" w:eastAsia="宋体" w:cs="宋体"/>
          <w:kern w:val="0"/>
          <w:sz w:val="24"/>
          <w:szCs w:val="24"/>
        </w:rPr>
      </w:pPr>
      <w:r>
        <w:rPr>
          <w:rFonts w:ascii="宋体" w:eastAsia="宋体" w:cs="宋体" w:hint="eastAsia"/>
          <w:kern w:val="0"/>
          <w:sz w:val="24"/>
          <w:szCs w:val="24"/>
        </w:rPr>
        <w:t>法定代表人签字:</w:t>
      </w:r>
    </w:p>
    <w:p w14:paraId="3575D134" w14:textId="77777777" w:rsidR="00123082" w:rsidRDefault="00000000">
      <w:pPr>
        <w:autoSpaceDE w:val="0"/>
        <w:autoSpaceDN w:val="0"/>
        <w:adjustRightInd w:val="0"/>
        <w:spacing w:line="480" w:lineRule="auto"/>
        <w:ind w:left="2520" w:firstLineChars="1400" w:firstLine="3360"/>
        <w:jc w:val="left"/>
        <w:rPr>
          <w:rFonts w:ascii="宋体" w:eastAsia="宋体" w:cs="宋体"/>
          <w:kern w:val="0"/>
          <w:sz w:val="24"/>
          <w:szCs w:val="24"/>
          <w:u w:val="single"/>
        </w:rPr>
      </w:pPr>
      <w:r>
        <w:rPr>
          <w:rFonts w:ascii="宋体" w:eastAsia="宋体" w:cs="宋体" w:hint="eastAsia"/>
          <w:kern w:val="0"/>
          <w:sz w:val="24"/>
          <w:szCs w:val="24"/>
        </w:rPr>
        <w:t>委托代理人签字：</w:t>
      </w:r>
    </w:p>
    <w:p w14:paraId="03E77A82" w14:textId="77777777" w:rsidR="00123082" w:rsidRDefault="00000000">
      <w:pPr>
        <w:autoSpaceDE w:val="0"/>
        <w:autoSpaceDN w:val="0"/>
        <w:adjustRightInd w:val="0"/>
        <w:spacing w:line="480" w:lineRule="auto"/>
        <w:ind w:left="2520" w:firstLineChars="1400" w:firstLine="3360"/>
        <w:jc w:val="left"/>
        <w:rPr>
          <w:rFonts w:ascii="宋体" w:eastAsia="宋体" w:cs="宋体"/>
          <w:kern w:val="0"/>
          <w:sz w:val="24"/>
          <w:szCs w:val="24"/>
          <w:u w:val="single"/>
        </w:rPr>
      </w:pPr>
      <w:r>
        <w:rPr>
          <w:rFonts w:ascii="宋体" w:eastAsia="宋体" w:cs="宋体" w:hint="eastAsia"/>
          <w:kern w:val="0"/>
          <w:sz w:val="24"/>
          <w:szCs w:val="24"/>
        </w:rPr>
        <w:t>供应商（盖章）：</w:t>
      </w:r>
    </w:p>
    <w:p w14:paraId="62536CB2" w14:textId="77777777" w:rsidR="00123082" w:rsidRDefault="00000000">
      <w:pPr>
        <w:autoSpaceDE w:val="0"/>
        <w:autoSpaceDN w:val="0"/>
        <w:adjustRightInd w:val="0"/>
        <w:spacing w:line="480" w:lineRule="auto"/>
        <w:ind w:left="2820" w:firstLineChars="1450" w:firstLine="3480"/>
        <w:jc w:val="left"/>
        <w:rPr>
          <w:rFonts w:ascii="宋体" w:eastAsia="宋体" w:cs="宋体"/>
          <w:kern w:val="0"/>
          <w:sz w:val="24"/>
          <w:szCs w:val="24"/>
        </w:rPr>
      </w:pPr>
      <w:r>
        <w:rPr>
          <w:rFonts w:ascii="宋体" w:eastAsia="宋体" w:cs="宋体" w:hint="eastAsia"/>
          <w:kern w:val="0"/>
          <w:sz w:val="24"/>
          <w:szCs w:val="24"/>
        </w:rPr>
        <w:t>年  月  日</w:t>
      </w:r>
    </w:p>
    <w:p w14:paraId="357DCD98" w14:textId="77777777" w:rsidR="00123082" w:rsidRDefault="00000000">
      <w:pPr>
        <w:widowControl/>
        <w:jc w:val="left"/>
        <w:rPr>
          <w:rFonts w:ascii="宋体" w:eastAsia="宋体" w:cs="宋体"/>
          <w:kern w:val="0"/>
          <w:sz w:val="24"/>
          <w:szCs w:val="24"/>
        </w:rPr>
      </w:pPr>
      <w:r>
        <w:rPr>
          <w:rFonts w:ascii="宋体" w:eastAsia="宋体" w:cs="宋体"/>
          <w:kern w:val="0"/>
          <w:sz w:val="24"/>
          <w:szCs w:val="24"/>
        </w:rPr>
        <w:br w:type="page"/>
      </w:r>
    </w:p>
    <w:p w14:paraId="36450D65" w14:textId="77777777" w:rsidR="00123082" w:rsidRDefault="00000000">
      <w:pPr>
        <w:widowControl/>
        <w:ind w:firstLineChars="200" w:firstLine="562"/>
        <w:jc w:val="left"/>
        <w:rPr>
          <w:rFonts w:ascii="宋体" w:eastAsia="宋体" w:hAnsi="宋体" w:hint="eastAsia"/>
          <w:b/>
          <w:sz w:val="28"/>
          <w:szCs w:val="28"/>
        </w:rPr>
      </w:pPr>
      <w:r>
        <w:rPr>
          <w:rFonts w:ascii="宋体" w:eastAsia="宋体" w:hAnsi="宋体" w:hint="eastAsia"/>
          <w:b/>
          <w:sz w:val="28"/>
          <w:szCs w:val="28"/>
        </w:rPr>
        <w:lastRenderedPageBreak/>
        <w:t>附件3开标一览表（指定格式）：</w:t>
      </w:r>
    </w:p>
    <w:p w14:paraId="121FB8FB" w14:textId="77777777" w:rsidR="00123082" w:rsidRDefault="00000000">
      <w:pPr>
        <w:autoSpaceDE w:val="0"/>
        <w:autoSpaceDN w:val="0"/>
        <w:adjustRightInd w:val="0"/>
        <w:jc w:val="center"/>
        <w:rPr>
          <w:rFonts w:ascii="宋体" w:eastAsia="宋体" w:hAnsi="宋体" w:hint="eastAsia"/>
          <w:b/>
          <w:sz w:val="28"/>
          <w:szCs w:val="28"/>
        </w:rPr>
      </w:pPr>
      <w:r>
        <w:rPr>
          <w:rFonts w:ascii="宋体" w:eastAsia="宋体" w:hAnsi="宋体" w:hint="eastAsia"/>
          <w:b/>
          <w:sz w:val="28"/>
          <w:szCs w:val="28"/>
        </w:rPr>
        <w:t>开标一览表</w:t>
      </w:r>
    </w:p>
    <w:tbl>
      <w:tblPr>
        <w:tblStyle w:val="a9"/>
        <w:tblW w:w="9067" w:type="dxa"/>
        <w:tblLook w:val="04A0" w:firstRow="1" w:lastRow="0" w:firstColumn="1" w:lastColumn="0" w:noHBand="0" w:noVBand="1"/>
      </w:tblPr>
      <w:tblGrid>
        <w:gridCol w:w="704"/>
        <w:gridCol w:w="851"/>
        <w:gridCol w:w="850"/>
        <w:gridCol w:w="844"/>
        <w:gridCol w:w="810"/>
        <w:gridCol w:w="1260"/>
        <w:gridCol w:w="1095"/>
        <w:gridCol w:w="855"/>
        <w:gridCol w:w="806"/>
        <w:gridCol w:w="992"/>
      </w:tblGrid>
      <w:tr w:rsidR="00123082" w14:paraId="5401C109" w14:textId="77777777">
        <w:trPr>
          <w:trHeight w:val="872"/>
        </w:trPr>
        <w:tc>
          <w:tcPr>
            <w:tcW w:w="704" w:type="dxa"/>
            <w:vAlign w:val="center"/>
          </w:tcPr>
          <w:p w14:paraId="66082E21"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序号</w:t>
            </w:r>
          </w:p>
        </w:tc>
        <w:tc>
          <w:tcPr>
            <w:tcW w:w="851" w:type="dxa"/>
            <w:vAlign w:val="center"/>
          </w:tcPr>
          <w:p w14:paraId="62DE83A0"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名称</w:t>
            </w:r>
          </w:p>
        </w:tc>
        <w:tc>
          <w:tcPr>
            <w:tcW w:w="850" w:type="dxa"/>
            <w:vAlign w:val="center"/>
          </w:tcPr>
          <w:p w14:paraId="0D6C7096"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品牌</w:t>
            </w:r>
          </w:p>
        </w:tc>
        <w:tc>
          <w:tcPr>
            <w:tcW w:w="844" w:type="dxa"/>
            <w:vAlign w:val="center"/>
          </w:tcPr>
          <w:p w14:paraId="1427EDB5"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规格型号</w:t>
            </w:r>
          </w:p>
        </w:tc>
        <w:tc>
          <w:tcPr>
            <w:tcW w:w="810" w:type="dxa"/>
            <w:vAlign w:val="center"/>
          </w:tcPr>
          <w:p w14:paraId="5AD6E99B"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主要技术参数</w:t>
            </w:r>
          </w:p>
        </w:tc>
        <w:tc>
          <w:tcPr>
            <w:tcW w:w="1260" w:type="dxa"/>
            <w:vAlign w:val="center"/>
          </w:tcPr>
          <w:p w14:paraId="01CCC9A3"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单位（台、套）</w:t>
            </w:r>
          </w:p>
        </w:tc>
        <w:tc>
          <w:tcPr>
            <w:tcW w:w="1095" w:type="dxa"/>
            <w:vAlign w:val="center"/>
          </w:tcPr>
          <w:p w14:paraId="28601C07"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数量（元）</w:t>
            </w:r>
          </w:p>
        </w:tc>
        <w:tc>
          <w:tcPr>
            <w:tcW w:w="855" w:type="dxa"/>
            <w:vAlign w:val="center"/>
          </w:tcPr>
          <w:p w14:paraId="0A1FF9A9"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单价</w:t>
            </w:r>
          </w:p>
        </w:tc>
        <w:tc>
          <w:tcPr>
            <w:tcW w:w="806" w:type="dxa"/>
            <w:vAlign w:val="center"/>
          </w:tcPr>
          <w:p w14:paraId="07B98CF5"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合价</w:t>
            </w:r>
          </w:p>
        </w:tc>
        <w:tc>
          <w:tcPr>
            <w:tcW w:w="992" w:type="dxa"/>
            <w:vAlign w:val="center"/>
          </w:tcPr>
          <w:p w14:paraId="74614E32"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备注</w:t>
            </w:r>
          </w:p>
        </w:tc>
      </w:tr>
      <w:tr w:rsidR="00123082" w14:paraId="4CA80465" w14:textId="77777777">
        <w:trPr>
          <w:trHeight w:val="592"/>
        </w:trPr>
        <w:tc>
          <w:tcPr>
            <w:tcW w:w="704" w:type="dxa"/>
            <w:vAlign w:val="center"/>
          </w:tcPr>
          <w:p w14:paraId="62574D42"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sz w:val="24"/>
                <w:szCs w:val="24"/>
              </w:rPr>
              <w:t>1</w:t>
            </w:r>
          </w:p>
        </w:tc>
        <w:tc>
          <w:tcPr>
            <w:tcW w:w="851" w:type="dxa"/>
            <w:vAlign w:val="center"/>
          </w:tcPr>
          <w:p w14:paraId="4A3BD8C2"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74F76703"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5237C471"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407801AF"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56E58039"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3D74E8E4"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49175908"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1FBF5875"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0AB13E19" w14:textId="77777777" w:rsidR="00123082" w:rsidRDefault="00123082">
            <w:pPr>
              <w:autoSpaceDE w:val="0"/>
              <w:autoSpaceDN w:val="0"/>
              <w:adjustRightInd w:val="0"/>
              <w:jc w:val="center"/>
              <w:rPr>
                <w:rFonts w:ascii="宋体" w:eastAsia="宋体" w:hAnsi="宋体" w:hint="eastAsia"/>
                <w:sz w:val="24"/>
                <w:szCs w:val="24"/>
              </w:rPr>
            </w:pPr>
          </w:p>
        </w:tc>
      </w:tr>
      <w:tr w:rsidR="00123082" w14:paraId="181F870A" w14:textId="77777777">
        <w:trPr>
          <w:trHeight w:val="570"/>
        </w:trPr>
        <w:tc>
          <w:tcPr>
            <w:tcW w:w="704" w:type="dxa"/>
            <w:vAlign w:val="center"/>
          </w:tcPr>
          <w:p w14:paraId="64BD8330"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sz w:val="24"/>
                <w:szCs w:val="24"/>
              </w:rPr>
              <w:t>2</w:t>
            </w:r>
          </w:p>
        </w:tc>
        <w:tc>
          <w:tcPr>
            <w:tcW w:w="851" w:type="dxa"/>
            <w:vAlign w:val="center"/>
          </w:tcPr>
          <w:p w14:paraId="555EA2E0"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2A9B4E6F"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231CB0BF"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1EB5609D"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2F48169E"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7B986BFC"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2173926B"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69C4CDB0"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3E13C955" w14:textId="77777777" w:rsidR="00123082" w:rsidRDefault="00123082">
            <w:pPr>
              <w:autoSpaceDE w:val="0"/>
              <w:autoSpaceDN w:val="0"/>
              <w:adjustRightInd w:val="0"/>
              <w:jc w:val="center"/>
              <w:rPr>
                <w:rFonts w:ascii="宋体" w:eastAsia="宋体" w:hAnsi="宋体" w:hint="eastAsia"/>
                <w:sz w:val="24"/>
                <w:szCs w:val="24"/>
              </w:rPr>
            </w:pPr>
          </w:p>
        </w:tc>
      </w:tr>
      <w:tr w:rsidR="00123082" w14:paraId="03B03E55" w14:textId="77777777">
        <w:trPr>
          <w:trHeight w:val="592"/>
        </w:trPr>
        <w:tc>
          <w:tcPr>
            <w:tcW w:w="704" w:type="dxa"/>
            <w:vAlign w:val="center"/>
          </w:tcPr>
          <w:p w14:paraId="0C8C5737"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sz w:val="24"/>
                <w:szCs w:val="24"/>
              </w:rPr>
              <w:t>3</w:t>
            </w:r>
          </w:p>
        </w:tc>
        <w:tc>
          <w:tcPr>
            <w:tcW w:w="851" w:type="dxa"/>
            <w:vAlign w:val="center"/>
          </w:tcPr>
          <w:p w14:paraId="7EFA7E84"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6AD48E3A"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77614612"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69CA1C3E"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09AA7289"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6AF8967B"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5DB1ED09"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0DDF51F5"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4B57D5C2" w14:textId="77777777" w:rsidR="00123082" w:rsidRDefault="00123082">
            <w:pPr>
              <w:autoSpaceDE w:val="0"/>
              <w:autoSpaceDN w:val="0"/>
              <w:adjustRightInd w:val="0"/>
              <w:jc w:val="center"/>
              <w:rPr>
                <w:rFonts w:ascii="宋体" w:eastAsia="宋体" w:hAnsi="宋体" w:hint="eastAsia"/>
                <w:sz w:val="24"/>
                <w:szCs w:val="24"/>
              </w:rPr>
            </w:pPr>
          </w:p>
        </w:tc>
      </w:tr>
      <w:tr w:rsidR="00123082" w14:paraId="2DF8DB06" w14:textId="77777777">
        <w:trPr>
          <w:trHeight w:val="592"/>
        </w:trPr>
        <w:tc>
          <w:tcPr>
            <w:tcW w:w="704" w:type="dxa"/>
            <w:vAlign w:val="center"/>
          </w:tcPr>
          <w:p w14:paraId="1B5407F7"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sz w:val="24"/>
                <w:szCs w:val="24"/>
              </w:rPr>
              <w:t>4</w:t>
            </w:r>
          </w:p>
        </w:tc>
        <w:tc>
          <w:tcPr>
            <w:tcW w:w="851" w:type="dxa"/>
            <w:vAlign w:val="center"/>
          </w:tcPr>
          <w:p w14:paraId="01C25458"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172A5DA2"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4F56C308"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4E84D6B5"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592DBE8F"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4AF467DD"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1D41630D"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7081B46C"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3AF3971C" w14:textId="77777777" w:rsidR="00123082" w:rsidRDefault="00123082">
            <w:pPr>
              <w:autoSpaceDE w:val="0"/>
              <w:autoSpaceDN w:val="0"/>
              <w:adjustRightInd w:val="0"/>
              <w:jc w:val="center"/>
              <w:rPr>
                <w:rFonts w:ascii="宋体" w:eastAsia="宋体" w:hAnsi="宋体" w:hint="eastAsia"/>
                <w:sz w:val="24"/>
                <w:szCs w:val="24"/>
              </w:rPr>
            </w:pPr>
          </w:p>
        </w:tc>
      </w:tr>
      <w:tr w:rsidR="00123082" w14:paraId="587C393C" w14:textId="77777777">
        <w:trPr>
          <w:trHeight w:val="592"/>
        </w:trPr>
        <w:tc>
          <w:tcPr>
            <w:tcW w:w="704" w:type="dxa"/>
            <w:vAlign w:val="center"/>
          </w:tcPr>
          <w:p w14:paraId="3EF74474"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sz w:val="24"/>
                <w:szCs w:val="24"/>
              </w:rPr>
              <w:t>5</w:t>
            </w:r>
          </w:p>
        </w:tc>
        <w:tc>
          <w:tcPr>
            <w:tcW w:w="851" w:type="dxa"/>
            <w:vAlign w:val="center"/>
          </w:tcPr>
          <w:p w14:paraId="2F09F6B9"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2C4AF638"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52D4821B"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3D9035C0"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606AEED3"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0158F9F6"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4D79F5A8"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5AD21D13"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49B24E8C" w14:textId="77777777" w:rsidR="00123082" w:rsidRDefault="00123082">
            <w:pPr>
              <w:autoSpaceDE w:val="0"/>
              <w:autoSpaceDN w:val="0"/>
              <w:adjustRightInd w:val="0"/>
              <w:jc w:val="center"/>
              <w:rPr>
                <w:rFonts w:ascii="宋体" w:eastAsia="宋体" w:hAnsi="宋体" w:hint="eastAsia"/>
                <w:sz w:val="24"/>
                <w:szCs w:val="24"/>
              </w:rPr>
            </w:pPr>
          </w:p>
        </w:tc>
      </w:tr>
      <w:tr w:rsidR="00123082" w14:paraId="204B37D9" w14:textId="77777777">
        <w:trPr>
          <w:trHeight w:val="592"/>
        </w:trPr>
        <w:tc>
          <w:tcPr>
            <w:tcW w:w="704" w:type="dxa"/>
            <w:vAlign w:val="center"/>
          </w:tcPr>
          <w:p w14:paraId="30AC8D9C"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w:t>
            </w:r>
          </w:p>
        </w:tc>
        <w:tc>
          <w:tcPr>
            <w:tcW w:w="851" w:type="dxa"/>
            <w:vAlign w:val="center"/>
          </w:tcPr>
          <w:p w14:paraId="66C17934" w14:textId="77777777" w:rsidR="00123082" w:rsidRDefault="00123082">
            <w:pPr>
              <w:autoSpaceDE w:val="0"/>
              <w:autoSpaceDN w:val="0"/>
              <w:adjustRightInd w:val="0"/>
              <w:jc w:val="center"/>
              <w:rPr>
                <w:rFonts w:ascii="宋体" w:eastAsia="宋体" w:hAnsi="宋体" w:hint="eastAsia"/>
                <w:sz w:val="24"/>
                <w:szCs w:val="24"/>
              </w:rPr>
            </w:pPr>
          </w:p>
        </w:tc>
        <w:tc>
          <w:tcPr>
            <w:tcW w:w="850" w:type="dxa"/>
            <w:vAlign w:val="center"/>
          </w:tcPr>
          <w:p w14:paraId="2753B06F" w14:textId="77777777" w:rsidR="00123082" w:rsidRDefault="00123082">
            <w:pPr>
              <w:autoSpaceDE w:val="0"/>
              <w:autoSpaceDN w:val="0"/>
              <w:adjustRightInd w:val="0"/>
              <w:jc w:val="center"/>
              <w:rPr>
                <w:rFonts w:ascii="宋体" w:eastAsia="宋体" w:hAnsi="宋体" w:hint="eastAsia"/>
                <w:sz w:val="24"/>
                <w:szCs w:val="24"/>
              </w:rPr>
            </w:pPr>
          </w:p>
        </w:tc>
        <w:tc>
          <w:tcPr>
            <w:tcW w:w="844" w:type="dxa"/>
            <w:vAlign w:val="center"/>
          </w:tcPr>
          <w:p w14:paraId="50A4656B" w14:textId="77777777" w:rsidR="00123082" w:rsidRDefault="00123082">
            <w:pPr>
              <w:autoSpaceDE w:val="0"/>
              <w:autoSpaceDN w:val="0"/>
              <w:adjustRightInd w:val="0"/>
              <w:jc w:val="center"/>
              <w:rPr>
                <w:rFonts w:ascii="宋体" w:eastAsia="宋体" w:hAnsi="宋体" w:hint="eastAsia"/>
                <w:sz w:val="24"/>
                <w:szCs w:val="24"/>
              </w:rPr>
            </w:pPr>
          </w:p>
        </w:tc>
        <w:tc>
          <w:tcPr>
            <w:tcW w:w="810" w:type="dxa"/>
            <w:vAlign w:val="center"/>
          </w:tcPr>
          <w:p w14:paraId="4DD3A492" w14:textId="77777777" w:rsidR="00123082" w:rsidRDefault="00123082">
            <w:pPr>
              <w:autoSpaceDE w:val="0"/>
              <w:autoSpaceDN w:val="0"/>
              <w:adjustRightInd w:val="0"/>
              <w:jc w:val="center"/>
              <w:rPr>
                <w:rFonts w:ascii="宋体" w:eastAsia="宋体" w:hAnsi="宋体" w:hint="eastAsia"/>
                <w:sz w:val="24"/>
                <w:szCs w:val="24"/>
              </w:rPr>
            </w:pPr>
          </w:p>
        </w:tc>
        <w:tc>
          <w:tcPr>
            <w:tcW w:w="1260" w:type="dxa"/>
            <w:vAlign w:val="center"/>
          </w:tcPr>
          <w:p w14:paraId="4B5D41B1" w14:textId="77777777" w:rsidR="00123082" w:rsidRDefault="00123082">
            <w:pPr>
              <w:autoSpaceDE w:val="0"/>
              <w:autoSpaceDN w:val="0"/>
              <w:adjustRightInd w:val="0"/>
              <w:jc w:val="center"/>
              <w:rPr>
                <w:rFonts w:ascii="宋体" w:eastAsia="宋体" w:hAnsi="宋体" w:hint="eastAsia"/>
                <w:sz w:val="24"/>
                <w:szCs w:val="24"/>
              </w:rPr>
            </w:pPr>
          </w:p>
        </w:tc>
        <w:tc>
          <w:tcPr>
            <w:tcW w:w="1095" w:type="dxa"/>
            <w:vAlign w:val="center"/>
          </w:tcPr>
          <w:p w14:paraId="53ADF62C" w14:textId="77777777" w:rsidR="00123082" w:rsidRDefault="00123082">
            <w:pPr>
              <w:autoSpaceDE w:val="0"/>
              <w:autoSpaceDN w:val="0"/>
              <w:adjustRightInd w:val="0"/>
              <w:jc w:val="center"/>
              <w:rPr>
                <w:rFonts w:ascii="宋体" w:eastAsia="宋体" w:hAnsi="宋体" w:hint="eastAsia"/>
                <w:sz w:val="24"/>
                <w:szCs w:val="24"/>
              </w:rPr>
            </w:pPr>
          </w:p>
        </w:tc>
        <w:tc>
          <w:tcPr>
            <w:tcW w:w="855" w:type="dxa"/>
            <w:vAlign w:val="center"/>
          </w:tcPr>
          <w:p w14:paraId="53C9CBC7" w14:textId="77777777" w:rsidR="00123082" w:rsidRDefault="00123082">
            <w:pPr>
              <w:autoSpaceDE w:val="0"/>
              <w:autoSpaceDN w:val="0"/>
              <w:adjustRightInd w:val="0"/>
              <w:jc w:val="center"/>
              <w:rPr>
                <w:rFonts w:ascii="宋体" w:eastAsia="宋体" w:hAnsi="宋体" w:hint="eastAsia"/>
                <w:sz w:val="24"/>
                <w:szCs w:val="24"/>
              </w:rPr>
            </w:pPr>
          </w:p>
        </w:tc>
        <w:tc>
          <w:tcPr>
            <w:tcW w:w="806" w:type="dxa"/>
            <w:vAlign w:val="center"/>
          </w:tcPr>
          <w:p w14:paraId="7F9B6A4E" w14:textId="77777777" w:rsidR="00123082" w:rsidRDefault="00123082">
            <w:pPr>
              <w:autoSpaceDE w:val="0"/>
              <w:autoSpaceDN w:val="0"/>
              <w:adjustRightInd w:val="0"/>
              <w:jc w:val="center"/>
              <w:rPr>
                <w:rFonts w:ascii="宋体" w:eastAsia="宋体" w:hAnsi="宋体" w:hint="eastAsia"/>
                <w:sz w:val="24"/>
                <w:szCs w:val="24"/>
              </w:rPr>
            </w:pPr>
          </w:p>
        </w:tc>
        <w:tc>
          <w:tcPr>
            <w:tcW w:w="992" w:type="dxa"/>
            <w:vAlign w:val="center"/>
          </w:tcPr>
          <w:p w14:paraId="084A2A73" w14:textId="77777777" w:rsidR="00123082" w:rsidRDefault="00123082">
            <w:pPr>
              <w:autoSpaceDE w:val="0"/>
              <w:autoSpaceDN w:val="0"/>
              <w:adjustRightInd w:val="0"/>
              <w:jc w:val="center"/>
              <w:rPr>
                <w:rFonts w:ascii="宋体" w:eastAsia="宋体" w:hAnsi="宋体" w:hint="eastAsia"/>
                <w:sz w:val="24"/>
                <w:szCs w:val="24"/>
              </w:rPr>
            </w:pPr>
          </w:p>
        </w:tc>
      </w:tr>
      <w:tr w:rsidR="00123082" w14:paraId="6672BFBC" w14:textId="77777777">
        <w:trPr>
          <w:trHeight w:val="527"/>
        </w:trPr>
        <w:tc>
          <w:tcPr>
            <w:tcW w:w="2405" w:type="dxa"/>
            <w:gridSpan w:val="3"/>
            <w:vMerge w:val="restart"/>
            <w:vAlign w:val="center"/>
          </w:tcPr>
          <w:p w14:paraId="00AA50E9"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总计</w:t>
            </w:r>
          </w:p>
        </w:tc>
        <w:tc>
          <w:tcPr>
            <w:tcW w:w="1654" w:type="dxa"/>
            <w:gridSpan w:val="2"/>
            <w:vAlign w:val="center"/>
          </w:tcPr>
          <w:p w14:paraId="20EE9C4A"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大写金额</w:t>
            </w:r>
          </w:p>
        </w:tc>
        <w:tc>
          <w:tcPr>
            <w:tcW w:w="5008" w:type="dxa"/>
            <w:gridSpan w:val="5"/>
            <w:vAlign w:val="center"/>
          </w:tcPr>
          <w:p w14:paraId="7CEE8BB6" w14:textId="77777777" w:rsidR="00123082" w:rsidRDefault="00000000">
            <w:pPr>
              <w:autoSpaceDE w:val="0"/>
              <w:autoSpaceDN w:val="0"/>
              <w:adjustRightInd w:val="0"/>
              <w:jc w:val="left"/>
              <w:rPr>
                <w:rFonts w:ascii="宋体" w:eastAsia="宋体" w:hAnsi="宋体" w:hint="eastAsia"/>
                <w:sz w:val="24"/>
                <w:szCs w:val="24"/>
                <w:u w:val="single"/>
              </w:rPr>
            </w:pPr>
            <w:r>
              <w:rPr>
                <w:rFonts w:ascii="宋体" w:eastAsia="宋体" w:hAnsi="宋体" w:hint="eastAsia"/>
                <w:sz w:val="24"/>
                <w:szCs w:val="24"/>
              </w:rPr>
              <w:t>人民币：</w:t>
            </w:r>
          </w:p>
        </w:tc>
      </w:tr>
      <w:tr w:rsidR="00123082" w14:paraId="4BCF2FF5" w14:textId="77777777">
        <w:trPr>
          <w:trHeight w:val="566"/>
        </w:trPr>
        <w:tc>
          <w:tcPr>
            <w:tcW w:w="2405" w:type="dxa"/>
            <w:gridSpan w:val="3"/>
            <w:vMerge/>
            <w:vAlign w:val="center"/>
          </w:tcPr>
          <w:p w14:paraId="5B328635" w14:textId="77777777" w:rsidR="00123082" w:rsidRDefault="00123082">
            <w:pPr>
              <w:autoSpaceDE w:val="0"/>
              <w:autoSpaceDN w:val="0"/>
              <w:adjustRightInd w:val="0"/>
              <w:jc w:val="center"/>
              <w:rPr>
                <w:rFonts w:ascii="宋体" w:eastAsia="宋体" w:hAnsi="宋体" w:hint="eastAsia"/>
                <w:sz w:val="24"/>
                <w:szCs w:val="24"/>
              </w:rPr>
            </w:pPr>
          </w:p>
        </w:tc>
        <w:tc>
          <w:tcPr>
            <w:tcW w:w="1654" w:type="dxa"/>
            <w:gridSpan w:val="2"/>
            <w:vAlign w:val="center"/>
          </w:tcPr>
          <w:p w14:paraId="3C538335" w14:textId="77777777" w:rsidR="00123082" w:rsidRDefault="00000000">
            <w:pPr>
              <w:autoSpaceDE w:val="0"/>
              <w:autoSpaceDN w:val="0"/>
              <w:adjustRightInd w:val="0"/>
              <w:jc w:val="center"/>
              <w:rPr>
                <w:rFonts w:ascii="宋体" w:eastAsia="宋体" w:hAnsi="宋体" w:hint="eastAsia"/>
                <w:sz w:val="24"/>
                <w:szCs w:val="24"/>
              </w:rPr>
            </w:pPr>
            <w:r>
              <w:rPr>
                <w:rFonts w:ascii="宋体" w:eastAsia="宋体" w:hAnsi="宋体" w:hint="eastAsia"/>
                <w:sz w:val="24"/>
                <w:szCs w:val="24"/>
              </w:rPr>
              <w:t>小写金额</w:t>
            </w:r>
          </w:p>
        </w:tc>
        <w:tc>
          <w:tcPr>
            <w:tcW w:w="5008" w:type="dxa"/>
            <w:gridSpan w:val="5"/>
            <w:vAlign w:val="center"/>
          </w:tcPr>
          <w:p w14:paraId="6ADD6DEE" w14:textId="77777777" w:rsidR="00123082" w:rsidRDefault="00000000">
            <w:pPr>
              <w:autoSpaceDE w:val="0"/>
              <w:autoSpaceDN w:val="0"/>
              <w:adjustRightInd w:val="0"/>
              <w:jc w:val="left"/>
              <w:rPr>
                <w:rFonts w:ascii="宋体" w:eastAsia="宋体" w:hAnsi="宋体" w:hint="eastAsia"/>
                <w:sz w:val="24"/>
                <w:szCs w:val="24"/>
              </w:rPr>
            </w:pPr>
            <w:r>
              <w:rPr>
                <w:rFonts w:ascii="宋体" w:eastAsia="宋体" w:hAnsi="宋体" w:hint="eastAsia"/>
                <w:sz w:val="24"/>
                <w:szCs w:val="24"/>
              </w:rPr>
              <w:t>￥：</w:t>
            </w:r>
          </w:p>
        </w:tc>
      </w:tr>
      <w:tr w:rsidR="00123082" w14:paraId="270B5B3A" w14:textId="77777777">
        <w:trPr>
          <w:trHeight w:val="566"/>
        </w:trPr>
        <w:tc>
          <w:tcPr>
            <w:tcW w:w="9067" w:type="dxa"/>
            <w:gridSpan w:val="10"/>
            <w:vAlign w:val="center"/>
          </w:tcPr>
          <w:p w14:paraId="666FA471" w14:textId="77777777" w:rsidR="00123082" w:rsidRDefault="00000000">
            <w:pPr>
              <w:autoSpaceDE w:val="0"/>
              <w:autoSpaceDN w:val="0"/>
              <w:adjustRightInd w:val="0"/>
              <w:jc w:val="left"/>
              <w:rPr>
                <w:rFonts w:ascii="宋体" w:eastAsia="宋体" w:hAnsi="宋体" w:hint="eastAsia"/>
                <w:b/>
                <w:szCs w:val="21"/>
              </w:rPr>
            </w:pPr>
            <w:r>
              <w:rPr>
                <w:rFonts w:ascii="宋体" w:eastAsia="宋体" w:hAnsi="宋体" w:hint="eastAsia"/>
                <w:b/>
                <w:bCs/>
                <w:sz w:val="24"/>
                <w:szCs w:val="24"/>
              </w:rPr>
              <w:t>注：1、</w:t>
            </w:r>
            <w:r>
              <w:rPr>
                <w:rFonts w:ascii="宋体" w:eastAsia="宋体" w:hAnsi="宋体" w:hint="eastAsia"/>
                <w:b/>
                <w:szCs w:val="21"/>
              </w:rPr>
              <w:t>总价不得超过采购最高限价，且“开标一览表”与“投标报价书”的总价一致，且响应“采购需求”规定；</w:t>
            </w:r>
          </w:p>
          <w:p w14:paraId="6404661B" w14:textId="77777777" w:rsidR="00123082" w:rsidRDefault="00000000">
            <w:pPr>
              <w:autoSpaceDE w:val="0"/>
              <w:autoSpaceDN w:val="0"/>
              <w:adjustRightInd w:val="0"/>
              <w:ind w:firstLineChars="200" w:firstLine="422"/>
              <w:jc w:val="left"/>
              <w:rPr>
                <w:rFonts w:ascii="宋体" w:eastAsia="宋体" w:hAnsi="宋体" w:hint="eastAsia"/>
                <w:b/>
                <w:szCs w:val="21"/>
              </w:rPr>
            </w:pPr>
            <w:r>
              <w:rPr>
                <w:rFonts w:ascii="宋体" w:eastAsia="宋体" w:hAnsi="宋体"/>
                <w:b/>
                <w:szCs w:val="21"/>
              </w:rPr>
              <w:t>2</w:t>
            </w:r>
            <w:r>
              <w:rPr>
                <w:rFonts w:ascii="宋体" w:eastAsia="宋体" w:hAnsi="宋体" w:hint="eastAsia"/>
                <w:b/>
                <w:szCs w:val="21"/>
              </w:rPr>
              <w:t>、投标总报价包含完成招标内容所需的全部费用，包括税金等其它相关的费用，采购人将不再支付报价以外的任何费用。投标人估算错误或漏项的风险一律由投标人自行承担。具体包括但不限于：</w:t>
            </w:r>
          </w:p>
          <w:p w14:paraId="17CDF898" w14:textId="77777777" w:rsidR="00123082" w:rsidRDefault="00000000">
            <w:pPr>
              <w:autoSpaceDE w:val="0"/>
              <w:autoSpaceDN w:val="0"/>
              <w:adjustRightInd w:val="0"/>
              <w:ind w:firstLineChars="200" w:firstLine="422"/>
              <w:jc w:val="left"/>
              <w:rPr>
                <w:rFonts w:ascii="宋体" w:eastAsia="宋体" w:hAnsi="宋体" w:hint="eastAsia"/>
                <w:b/>
                <w:szCs w:val="21"/>
              </w:rPr>
            </w:pPr>
            <w:r>
              <w:rPr>
                <w:rFonts w:ascii="宋体" w:eastAsia="宋体" w:hAnsi="宋体" w:hint="eastAsia"/>
                <w:b/>
                <w:szCs w:val="21"/>
              </w:rPr>
              <w:t>①投标货物及标准附件、备品备件、专用工具等的出厂价和运至最终目的地的运输费和保险费，投标货物安装、调试、检验、技术服务、培训及质量保证等费用；</w:t>
            </w:r>
          </w:p>
          <w:p w14:paraId="53C6B071" w14:textId="77777777" w:rsidR="00123082" w:rsidRDefault="00000000">
            <w:pPr>
              <w:autoSpaceDE w:val="0"/>
              <w:autoSpaceDN w:val="0"/>
              <w:adjustRightInd w:val="0"/>
              <w:ind w:firstLineChars="200" w:firstLine="422"/>
              <w:jc w:val="left"/>
              <w:rPr>
                <w:rFonts w:ascii="宋体" w:eastAsia="宋体" w:hAnsi="宋体" w:hint="eastAsia"/>
                <w:b/>
                <w:szCs w:val="21"/>
              </w:rPr>
            </w:pPr>
            <w:r>
              <w:rPr>
                <w:rFonts w:ascii="宋体" w:eastAsia="宋体" w:hAnsi="宋体" w:hint="eastAsia"/>
                <w:b/>
                <w:szCs w:val="21"/>
              </w:rPr>
              <w:t>②按照招标文件要求完成本项目的全部相关服务费用；</w:t>
            </w:r>
          </w:p>
          <w:p w14:paraId="086BB4FF" w14:textId="77777777" w:rsidR="00123082" w:rsidRDefault="00000000">
            <w:pPr>
              <w:autoSpaceDE w:val="0"/>
              <w:autoSpaceDN w:val="0"/>
              <w:adjustRightInd w:val="0"/>
              <w:ind w:firstLineChars="200" w:firstLine="422"/>
              <w:jc w:val="left"/>
              <w:rPr>
                <w:rFonts w:ascii="宋体" w:eastAsia="宋体" w:hAnsi="宋体" w:hint="eastAsia"/>
                <w:sz w:val="24"/>
                <w:szCs w:val="24"/>
              </w:rPr>
            </w:pPr>
            <w:r>
              <w:rPr>
                <w:rFonts w:ascii="宋体" w:eastAsia="宋体" w:hAnsi="宋体" w:hint="eastAsia"/>
                <w:b/>
                <w:szCs w:val="21"/>
              </w:rPr>
              <w:t>③招标文件《采购需求书》中要求的其他采购内容产生的费用。</w:t>
            </w:r>
          </w:p>
        </w:tc>
      </w:tr>
    </w:tbl>
    <w:p w14:paraId="79B78992" w14:textId="77777777" w:rsidR="00123082" w:rsidRDefault="00123082">
      <w:pPr>
        <w:autoSpaceDE w:val="0"/>
        <w:autoSpaceDN w:val="0"/>
        <w:adjustRightInd w:val="0"/>
        <w:jc w:val="center"/>
        <w:rPr>
          <w:rFonts w:ascii="宋体" w:eastAsia="宋体" w:hAnsi="宋体" w:hint="eastAsia"/>
          <w:sz w:val="28"/>
          <w:szCs w:val="28"/>
        </w:rPr>
      </w:pPr>
    </w:p>
    <w:p w14:paraId="6EF17285" w14:textId="77777777" w:rsidR="00123082" w:rsidRDefault="00000000">
      <w:pPr>
        <w:autoSpaceDE w:val="0"/>
        <w:autoSpaceDN w:val="0"/>
        <w:adjustRightInd w:val="0"/>
        <w:jc w:val="center"/>
        <w:rPr>
          <w:rFonts w:ascii="宋体" w:eastAsia="宋体" w:hAnsi="宋体" w:hint="eastAsia"/>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p>
    <w:p w14:paraId="1125AD83" w14:textId="77777777" w:rsidR="00123082" w:rsidRDefault="00000000">
      <w:pPr>
        <w:autoSpaceDE w:val="0"/>
        <w:autoSpaceDN w:val="0"/>
        <w:adjustRightInd w:val="0"/>
        <w:jc w:val="center"/>
        <w:rPr>
          <w:rFonts w:ascii="宋体" w:eastAsia="宋体" w:hAnsi="宋体" w:hint="eastAsia"/>
          <w:sz w:val="28"/>
          <w:szCs w:val="28"/>
          <w:u w:val="single"/>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法定代表人：（签字）：</w:t>
      </w:r>
    </w:p>
    <w:p w14:paraId="6D7E3DA6" w14:textId="77777777" w:rsidR="00123082" w:rsidRDefault="00000000">
      <w:pPr>
        <w:autoSpaceDE w:val="0"/>
        <w:autoSpaceDN w:val="0"/>
        <w:adjustRightInd w:val="0"/>
        <w:ind w:left="1260" w:firstLineChars="1050" w:firstLine="2940"/>
        <w:rPr>
          <w:rFonts w:ascii="宋体" w:eastAsia="宋体" w:hAnsi="宋体" w:hint="eastAsia"/>
          <w:sz w:val="28"/>
          <w:szCs w:val="28"/>
          <w:u w:val="single"/>
        </w:rPr>
      </w:pPr>
      <w:r>
        <w:rPr>
          <w:rFonts w:ascii="宋体" w:eastAsia="宋体" w:hAnsi="宋体" w:hint="eastAsia"/>
          <w:sz w:val="28"/>
          <w:szCs w:val="28"/>
        </w:rPr>
        <w:t>投标单位全称：（盖章）：</w:t>
      </w:r>
    </w:p>
    <w:p w14:paraId="1F0FF8F3" w14:textId="77777777" w:rsidR="00123082" w:rsidRDefault="00123082">
      <w:pPr>
        <w:autoSpaceDE w:val="0"/>
        <w:autoSpaceDN w:val="0"/>
        <w:adjustRightInd w:val="0"/>
        <w:jc w:val="center"/>
        <w:rPr>
          <w:rFonts w:ascii="宋体" w:eastAsia="宋体" w:hAnsi="宋体" w:hint="eastAsia"/>
          <w:sz w:val="28"/>
          <w:szCs w:val="28"/>
          <w:u w:val="single"/>
        </w:rPr>
      </w:pPr>
    </w:p>
    <w:p w14:paraId="42CE4EA1" w14:textId="77777777" w:rsidR="00123082" w:rsidRDefault="00000000">
      <w:pPr>
        <w:autoSpaceDE w:val="0"/>
        <w:autoSpaceDN w:val="0"/>
        <w:adjustRightInd w:val="0"/>
        <w:jc w:val="center"/>
        <w:rPr>
          <w:rFonts w:ascii="宋体" w:eastAsia="宋体" w:hAnsi="宋体" w:hint="eastAsia"/>
          <w:sz w:val="28"/>
          <w:szCs w:val="28"/>
        </w:rPr>
      </w:pPr>
      <w:r>
        <w:rPr>
          <w:rFonts w:ascii="宋体" w:eastAsia="宋体" w:hAnsi="宋体" w:hint="eastAsia"/>
          <w:sz w:val="28"/>
          <w:szCs w:val="28"/>
        </w:rPr>
        <w:t xml:space="preserve">                          年  月  日</w:t>
      </w:r>
    </w:p>
    <w:p w14:paraId="7FAB53D8" w14:textId="77777777" w:rsidR="00123082" w:rsidRDefault="00123082">
      <w:pPr>
        <w:widowControl/>
        <w:jc w:val="left"/>
        <w:rPr>
          <w:rFonts w:ascii="宋体" w:eastAsia="宋体" w:hAnsi="宋体" w:hint="eastAsia"/>
          <w:b/>
          <w:sz w:val="28"/>
          <w:szCs w:val="28"/>
        </w:rPr>
      </w:pPr>
    </w:p>
    <w:p w14:paraId="6ABC921B" w14:textId="77777777" w:rsidR="00123082" w:rsidRDefault="00000000">
      <w:pPr>
        <w:widowControl/>
        <w:ind w:firstLineChars="200" w:firstLine="562"/>
        <w:jc w:val="left"/>
        <w:rPr>
          <w:rFonts w:ascii="宋体" w:eastAsia="宋体" w:hAnsi="宋体" w:hint="eastAsia"/>
          <w:b/>
          <w:sz w:val="28"/>
          <w:szCs w:val="28"/>
        </w:rPr>
      </w:pPr>
      <w:r>
        <w:rPr>
          <w:rFonts w:ascii="宋体" w:eastAsia="宋体" w:hAnsi="宋体" w:hint="eastAsia"/>
          <w:b/>
          <w:sz w:val="28"/>
          <w:szCs w:val="28"/>
        </w:rPr>
        <w:t>附件</w:t>
      </w:r>
      <w:r>
        <w:rPr>
          <w:rFonts w:ascii="宋体" w:eastAsia="宋体" w:hAnsi="宋体"/>
          <w:b/>
          <w:sz w:val="28"/>
          <w:szCs w:val="28"/>
        </w:rPr>
        <w:t>4</w:t>
      </w:r>
      <w:r>
        <w:rPr>
          <w:rFonts w:ascii="宋体" w:eastAsia="宋体" w:hAnsi="宋体" w:hint="eastAsia"/>
          <w:b/>
          <w:sz w:val="28"/>
          <w:szCs w:val="28"/>
        </w:rPr>
        <w:t>技术偏离说明表（指定格式）：</w:t>
      </w:r>
    </w:p>
    <w:p w14:paraId="5F3E13C3" w14:textId="77777777" w:rsidR="00123082" w:rsidRDefault="00000000">
      <w:pPr>
        <w:autoSpaceDE w:val="0"/>
        <w:autoSpaceDN w:val="0"/>
        <w:adjustRightInd w:val="0"/>
        <w:jc w:val="center"/>
        <w:rPr>
          <w:rFonts w:ascii="宋体" w:eastAsia="宋体" w:hAnsi="宋体" w:hint="eastAsia"/>
          <w:b/>
          <w:bCs/>
          <w:kern w:val="0"/>
          <w:sz w:val="28"/>
          <w:szCs w:val="28"/>
        </w:rPr>
      </w:pPr>
      <w:r>
        <w:rPr>
          <w:rFonts w:ascii="宋体" w:eastAsia="宋体" w:hAnsi="宋体" w:hint="eastAsia"/>
          <w:b/>
          <w:bCs/>
          <w:kern w:val="0"/>
          <w:sz w:val="28"/>
          <w:szCs w:val="28"/>
        </w:rPr>
        <w:t>技术偏离说明表</w:t>
      </w:r>
    </w:p>
    <w:tbl>
      <w:tblPr>
        <w:tblStyle w:val="a9"/>
        <w:tblW w:w="8471" w:type="dxa"/>
        <w:tblLayout w:type="fixed"/>
        <w:tblLook w:val="04A0" w:firstRow="1" w:lastRow="0" w:firstColumn="1" w:lastColumn="0" w:noHBand="0" w:noVBand="1"/>
      </w:tblPr>
      <w:tblGrid>
        <w:gridCol w:w="675"/>
        <w:gridCol w:w="1276"/>
        <w:gridCol w:w="1134"/>
        <w:gridCol w:w="1418"/>
        <w:gridCol w:w="1984"/>
        <w:gridCol w:w="1984"/>
      </w:tblGrid>
      <w:tr w:rsidR="00123082" w14:paraId="488E78C3" w14:textId="77777777">
        <w:trPr>
          <w:trHeight w:val="1142"/>
        </w:trPr>
        <w:tc>
          <w:tcPr>
            <w:tcW w:w="675" w:type="dxa"/>
            <w:vAlign w:val="center"/>
          </w:tcPr>
          <w:p w14:paraId="6B8906A4"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序号</w:t>
            </w:r>
          </w:p>
        </w:tc>
        <w:tc>
          <w:tcPr>
            <w:tcW w:w="1276" w:type="dxa"/>
            <w:vAlign w:val="center"/>
          </w:tcPr>
          <w:p w14:paraId="02D0A383"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名称</w:t>
            </w:r>
          </w:p>
        </w:tc>
        <w:tc>
          <w:tcPr>
            <w:tcW w:w="1134" w:type="dxa"/>
            <w:vAlign w:val="center"/>
          </w:tcPr>
          <w:p w14:paraId="191D9BA7"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标的物要求</w:t>
            </w:r>
          </w:p>
        </w:tc>
        <w:tc>
          <w:tcPr>
            <w:tcW w:w="1418" w:type="dxa"/>
            <w:vAlign w:val="center"/>
          </w:tcPr>
          <w:p w14:paraId="1FE91EF4"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投标产品技术指标</w:t>
            </w:r>
          </w:p>
        </w:tc>
        <w:tc>
          <w:tcPr>
            <w:tcW w:w="1984" w:type="dxa"/>
            <w:vAlign w:val="center"/>
          </w:tcPr>
          <w:p w14:paraId="4D55337B"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偏离情况</w:t>
            </w:r>
          </w:p>
        </w:tc>
        <w:tc>
          <w:tcPr>
            <w:tcW w:w="1984" w:type="dxa"/>
            <w:vAlign w:val="center"/>
          </w:tcPr>
          <w:p w14:paraId="58A4E267"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说明</w:t>
            </w:r>
          </w:p>
        </w:tc>
      </w:tr>
      <w:tr w:rsidR="00123082" w14:paraId="17D28CC1" w14:textId="77777777">
        <w:trPr>
          <w:trHeight w:val="846"/>
        </w:trPr>
        <w:tc>
          <w:tcPr>
            <w:tcW w:w="675" w:type="dxa"/>
            <w:vAlign w:val="center"/>
          </w:tcPr>
          <w:p w14:paraId="1CBBA789" w14:textId="77777777" w:rsidR="00123082" w:rsidRDefault="00000000">
            <w:pPr>
              <w:autoSpaceDE w:val="0"/>
              <w:autoSpaceDN w:val="0"/>
              <w:adjustRightInd w:val="0"/>
              <w:jc w:val="center"/>
              <w:rPr>
                <w:rFonts w:ascii="宋体" w:eastAsia="宋体" w:hAnsi="宋体" w:hint="eastAsia"/>
                <w:b/>
                <w:bCs/>
                <w:kern w:val="0"/>
                <w:sz w:val="28"/>
                <w:szCs w:val="28"/>
              </w:rPr>
            </w:pPr>
            <w:r>
              <w:rPr>
                <w:rFonts w:ascii="宋体" w:eastAsia="宋体" w:hAnsi="宋体" w:hint="eastAsia"/>
                <w:bCs/>
                <w:kern w:val="0"/>
                <w:szCs w:val="21"/>
              </w:rPr>
              <w:t>1</w:t>
            </w:r>
          </w:p>
        </w:tc>
        <w:tc>
          <w:tcPr>
            <w:tcW w:w="1276" w:type="dxa"/>
            <w:vAlign w:val="center"/>
          </w:tcPr>
          <w:p w14:paraId="6616EC50"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1874A616"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4E14587B"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7D935340"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17EDC606" w14:textId="77777777" w:rsidR="00123082" w:rsidRDefault="00123082">
            <w:pPr>
              <w:autoSpaceDE w:val="0"/>
              <w:autoSpaceDN w:val="0"/>
              <w:adjustRightInd w:val="0"/>
              <w:jc w:val="center"/>
              <w:rPr>
                <w:rFonts w:ascii="宋体" w:eastAsia="宋体" w:hAnsi="宋体" w:hint="eastAsia"/>
                <w:b/>
                <w:bCs/>
                <w:kern w:val="0"/>
                <w:sz w:val="28"/>
                <w:szCs w:val="28"/>
              </w:rPr>
            </w:pPr>
          </w:p>
        </w:tc>
      </w:tr>
      <w:tr w:rsidR="00123082" w14:paraId="723C14F5" w14:textId="77777777">
        <w:trPr>
          <w:trHeight w:val="846"/>
        </w:trPr>
        <w:tc>
          <w:tcPr>
            <w:tcW w:w="675" w:type="dxa"/>
            <w:vAlign w:val="center"/>
          </w:tcPr>
          <w:p w14:paraId="036E80EA"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2</w:t>
            </w:r>
          </w:p>
        </w:tc>
        <w:tc>
          <w:tcPr>
            <w:tcW w:w="1276" w:type="dxa"/>
            <w:vAlign w:val="center"/>
          </w:tcPr>
          <w:p w14:paraId="41543858"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57026FAB"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1382DBF3"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1E3CB12D"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1965D228" w14:textId="77777777" w:rsidR="00123082" w:rsidRDefault="00123082">
            <w:pPr>
              <w:autoSpaceDE w:val="0"/>
              <w:autoSpaceDN w:val="0"/>
              <w:adjustRightInd w:val="0"/>
              <w:jc w:val="center"/>
              <w:rPr>
                <w:rFonts w:ascii="宋体" w:eastAsia="宋体" w:hAnsi="宋体" w:hint="eastAsia"/>
                <w:b/>
                <w:bCs/>
                <w:kern w:val="0"/>
                <w:sz w:val="28"/>
                <w:szCs w:val="28"/>
              </w:rPr>
            </w:pPr>
          </w:p>
        </w:tc>
      </w:tr>
      <w:tr w:rsidR="00123082" w14:paraId="7A6AA9DE" w14:textId="77777777">
        <w:trPr>
          <w:trHeight w:val="846"/>
        </w:trPr>
        <w:tc>
          <w:tcPr>
            <w:tcW w:w="675" w:type="dxa"/>
            <w:vAlign w:val="center"/>
          </w:tcPr>
          <w:p w14:paraId="05FCDF56"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3</w:t>
            </w:r>
          </w:p>
        </w:tc>
        <w:tc>
          <w:tcPr>
            <w:tcW w:w="1276" w:type="dxa"/>
            <w:vAlign w:val="center"/>
          </w:tcPr>
          <w:p w14:paraId="5110A21C"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0627EB09"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44706A19"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27A312E8"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36190F3F" w14:textId="77777777" w:rsidR="00123082" w:rsidRDefault="00123082">
            <w:pPr>
              <w:autoSpaceDE w:val="0"/>
              <w:autoSpaceDN w:val="0"/>
              <w:adjustRightInd w:val="0"/>
              <w:jc w:val="center"/>
              <w:rPr>
                <w:rFonts w:ascii="宋体" w:eastAsia="宋体" w:hAnsi="宋体" w:hint="eastAsia"/>
                <w:b/>
                <w:bCs/>
                <w:kern w:val="0"/>
                <w:sz w:val="28"/>
                <w:szCs w:val="28"/>
              </w:rPr>
            </w:pPr>
          </w:p>
        </w:tc>
      </w:tr>
      <w:tr w:rsidR="00123082" w14:paraId="116A65F3" w14:textId="77777777">
        <w:trPr>
          <w:trHeight w:val="846"/>
        </w:trPr>
        <w:tc>
          <w:tcPr>
            <w:tcW w:w="675" w:type="dxa"/>
            <w:vAlign w:val="center"/>
          </w:tcPr>
          <w:p w14:paraId="69039C83"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4</w:t>
            </w:r>
          </w:p>
        </w:tc>
        <w:tc>
          <w:tcPr>
            <w:tcW w:w="1276" w:type="dxa"/>
            <w:vAlign w:val="center"/>
          </w:tcPr>
          <w:p w14:paraId="4A9838F6"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4CCE1A5F"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19D682A9"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555F4032"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422E9DD9" w14:textId="77777777" w:rsidR="00123082" w:rsidRDefault="00123082">
            <w:pPr>
              <w:autoSpaceDE w:val="0"/>
              <w:autoSpaceDN w:val="0"/>
              <w:adjustRightInd w:val="0"/>
              <w:jc w:val="center"/>
              <w:rPr>
                <w:rFonts w:ascii="宋体" w:eastAsia="宋体" w:hAnsi="宋体" w:hint="eastAsia"/>
                <w:b/>
                <w:bCs/>
                <w:kern w:val="0"/>
                <w:sz w:val="28"/>
                <w:szCs w:val="28"/>
              </w:rPr>
            </w:pPr>
          </w:p>
        </w:tc>
      </w:tr>
      <w:tr w:rsidR="00123082" w14:paraId="41431928" w14:textId="77777777">
        <w:trPr>
          <w:trHeight w:val="846"/>
        </w:trPr>
        <w:tc>
          <w:tcPr>
            <w:tcW w:w="675" w:type="dxa"/>
            <w:vAlign w:val="center"/>
          </w:tcPr>
          <w:p w14:paraId="39D5E622"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5</w:t>
            </w:r>
          </w:p>
        </w:tc>
        <w:tc>
          <w:tcPr>
            <w:tcW w:w="1276" w:type="dxa"/>
            <w:vAlign w:val="center"/>
          </w:tcPr>
          <w:p w14:paraId="5DEA6B6F"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05286D4D"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7AF5CCA1"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42B83C64"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30F1A491" w14:textId="77777777" w:rsidR="00123082" w:rsidRDefault="00123082">
            <w:pPr>
              <w:autoSpaceDE w:val="0"/>
              <w:autoSpaceDN w:val="0"/>
              <w:adjustRightInd w:val="0"/>
              <w:jc w:val="center"/>
              <w:rPr>
                <w:rFonts w:ascii="宋体" w:eastAsia="宋体" w:hAnsi="宋体" w:hint="eastAsia"/>
                <w:b/>
                <w:bCs/>
                <w:kern w:val="0"/>
                <w:sz w:val="28"/>
                <w:szCs w:val="28"/>
              </w:rPr>
            </w:pPr>
          </w:p>
        </w:tc>
      </w:tr>
      <w:tr w:rsidR="00123082" w14:paraId="3865C300" w14:textId="77777777">
        <w:trPr>
          <w:trHeight w:val="846"/>
        </w:trPr>
        <w:tc>
          <w:tcPr>
            <w:tcW w:w="675" w:type="dxa"/>
            <w:vAlign w:val="center"/>
          </w:tcPr>
          <w:p w14:paraId="4628DC23" w14:textId="77777777" w:rsidR="00123082" w:rsidRDefault="00000000">
            <w:pPr>
              <w:autoSpaceDE w:val="0"/>
              <w:autoSpaceDN w:val="0"/>
              <w:adjustRightInd w:val="0"/>
              <w:jc w:val="center"/>
              <w:rPr>
                <w:rFonts w:ascii="宋体" w:eastAsia="宋体" w:hAnsi="宋体" w:hint="eastAsia"/>
                <w:bCs/>
                <w:kern w:val="0"/>
                <w:szCs w:val="21"/>
              </w:rPr>
            </w:pPr>
            <w:r>
              <w:rPr>
                <w:rFonts w:ascii="宋体" w:eastAsia="宋体" w:hAnsi="宋体" w:hint="eastAsia"/>
                <w:bCs/>
                <w:kern w:val="0"/>
                <w:szCs w:val="21"/>
              </w:rPr>
              <w:t>……</w:t>
            </w:r>
          </w:p>
        </w:tc>
        <w:tc>
          <w:tcPr>
            <w:tcW w:w="1276" w:type="dxa"/>
            <w:vAlign w:val="center"/>
          </w:tcPr>
          <w:p w14:paraId="289204EE" w14:textId="77777777" w:rsidR="00123082" w:rsidRDefault="00123082">
            <w:pPr>
              <w:autoSpaceDE w:val="0"/>
              <w:autoSpaceDN w:val="0"/>
              <w:adjustRightInd w:val="0"/>
              <w:jc w:val="center"/>
              <w:rPr>
                <w:rFonts w:ascii="宋体" w:eastAsia="宋体" w:hAnsi="宋体" w:hint="eastAsia"/>
                <w:bCs/>
                <w:kern w:val="0"/>
                <w:szCs w:val="21"/>
              </w:rPr>
            </w:pPr>
          </w:p>
        </w:tc>
        <w:tc>
          <w:tcPr>
            <w:tcW w:w="1134" w:type="dxa"/>
            <w:vAlign w:val="center"/>
          </w:tcPr>
          <w:p w14:paraId="04D3EC9D"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418" w:type="dxa"/>
            <w:vAlign w:val="center"/>
          </w:tcPr>
          <w:p w14:paraId="512907D2"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2E1DD364" w14:textId="77777777" w:rsidR="00123082" w:rsidRDefault="00123082">
            <w:pPr>
              <w:autoSpaceDE w:val="0"/>
              <w:autoSpaceDN w:val="0"/>
              <w:adjustRightInd w:val="0"/>
              <w:jc w:val="center"/>
              <w:rPr>
                <w:rFonts w:ascii="宋体" w:eastAsia="宋体" w:hAnsi="宋体" w:hint="eastAsia"/>
                <w:b/>
                <w:bCs/>
                <w:kern w:val="0"/>
                <w:sz w:val="28"/>
                <w:szCs w:val="28"/>
              </w:rPr>
            </w:pPr>
          </w:p>
        </w:tc>
        <w:tc>
          <w:tcPr>
            <w:tcW w:w="1984" w:type="dxa"/>
            <w:vAlign w:val="center"/>
          </w:tcPr>
          <w:p w14:paraId="49435D79" w14:textId="77777777" w:rsidR="00123082" w:rsidRDefault="00123082">
            <w:pPr>
              <w:autoSpaceDE w:val="0"/>
              <w:autoSpaceDN w:val="0"/>
              <w:adjustRightInd w:val="0"/>
              <w:jc w:val="center"/>
              <w:rPr>
                <w:rFonts w:ascii="宋体" w:eastAsia="宋体" w:hAnsi="宋体" w:hint="eastAsia"/>
                <w:b/>
                <w:bCs/>
                <w:kern w:val="0"/>
                <w:sz w:val="28"/>
                <w:szCs w:val="28"/>
              </w:rPr>
            </w:pPr>
          </w:p>
        </w:tc>
      </w:tr>
    </w:tbl>
    <w:p w14:paraId="32F69AE3" w14:textId="77777777" w:rsidR="00123082" w:rsidRDefault="00000000">
      <w:pPr>
        <w:spacing w:line="0" w:lineRule="atLeast"/>
        <w:ind w:firstLine="420"/>
        <w:jc w:val="left"/>
        <w:rPr>
          <w:rFonts w:ascii="宋体" w:eastAsia="宋体" w:hAnsi="宋体" w:hint="eastAsia"/>
          <w:b/>
          <w:szCs w:val="21"/>
        </w:rPr>
      </w:pPr>
      <w:r>
        <w:rPr>
          <w:rFonts w:ascii="宋体" w:eastAsia="宋体" w:hAnsi="宋体" w:hint="eastAsia"/>
          <w:b/>
          <w:szCs w:val="21"/>
        </w:rPr>
        <w:t>我单位承诺：本表偏离情况完全属实；若因我方投标产品技术参数实际情况与本偏离表阐述情况不一致的，应视为我方属于虚假应标，我方同意采购人有权不退还我方针对本次投标项目所缴纳的投标保证金，会同主管部门对我方按照相应处罚条款进行处罚，并追究我方应负的所有法律责任。</w:t>
      </w:r>
    </w:p>
    <w:p w14:paraId="39A0BFAC" w14:textId="77777777" w:rsidR="00123082" w:rsidRDefault="00123082">
      <w:pPr>
        <w:spacing w:line="0" w:lineRule="atLeast"/>
        <w:jc w:val="right"/>
        <w:rPr>
          <w:rFonts w:ascii="宋体" w:eastAsia="宋体" w:hAnsi="宋体" w:hint="eastAsia"/>
          <w:sz w:val="28"/>
        </w:rPr>
      </w:pPr>
    </w:p>
    <w:p w14:paraId="66E5EEB7" w14:textId="77777777" w:rsidR="00123082" w:rsidRDefault="00123082">
      <w:pPr>
        <w:wordWrap w:val="0"/>
        <w:spacing w:line="0" w:lineRule="atLeast"/>
        <w:jc w:val="right"/>
        <w:rPr>
          <w:rFonts w:ascii="宋体" w:eastAsia="宋体" w:hAnsi="宋体" w:hint="eastAsia"/>
          <w:sz w:val="28"/>
        </w:rPr>
      </w:pPr>
    </w:p>
    <w:p w14:paraId="1E03DC64" w14:textId="77777777" w:rsidR="00123082" w:rsidRDefault="00000000">
      <w:pPr>
        <w:wordWrap w:val="0"/>
        <w:spacing w:line="0" w:lineRule="atLeast"/>
        <w:jc w:val="right"/>
        <w:rPr>
          <w:rFonts w:ascii="宋体" w:eastAsia="宋体" w:hAnsi="宋体" w:hint="eastAsia"/>
          <w:sz w:val="28"/>
          <w:u w:val="single"/>
        </w:rPr>
      </w:pPr>
      <w:r>
        <w:rPr>
          <w:rFonts w:ascii="宋体" w:eastAsia="宋体" w:hAnsi="宋体"/>
          <w:sz w:val="28"/>
        </w:rPr>
        <w:t>法定代表人（</w:t>
      </w:r>
      <w:r>
        <w:rPr>
          <w:rFonts w:ascii="宋体" w:eastAsia="宋体" w:hAnsi="宋体" w:hint="eastAsia"/>
          <w:sz w:val="28"/>
        </w:rPr>
        <w:t>签字</w:t>
      </w:r>
      <w:r>
        <w:rPr>
          <w:rFonts w:ascii="宋体" w:eastAsia="宋体" w:hAnsi="宋体"/>
          <w:sz w:val="28"/>
        </w:rPr>
        <w:t>）：</w:t>
      </w:r>
    </w:p>
    <w:p w14:paraId="152AB01D" w14:textId="77777777" w:rsidR="00123082" w:rsidRDefault="00123082">
      <w:pPr>
        <w:spacing w:line="200" w:lineRule="exact"/>
        <w:rPr>
          <w:rFonts w:ascii="宋体" w:eastAsia="宋体" w:hAnsi="宋体" w:hint="eastAsia"/>
        </w:rPr>
      </w:pPr>
    </w:p>
    <w:p w14:paraId="21B2FC76" w14:textId="77777777" w:rsidR="00123082" w:rsidRDefault="00123082">
      <w:pPr>
        <w:spacing w:line="200" w:lineRule="exact"/>
        <w:rPr>
          <w:rFonts w:ascii="宋体" w:eastAsia="宋体" w:hAnsi="宋体" w:hint="eastAsia"/>
        </w:rPr>
      </w:pPr>
    </w:p>
    <w:p w14:paraId="6A8C0FFC" w14:textId="77777777" w:rsidR="00123082" w:rsidRDefault="00123082">
      <w:pPr>
        <w:spacing w:line="223" w:lineRule="exact"/>
        <w:rPr>
          <w:rFonts w:ascii="宋体" w:eastAsia="宋体" w:hAnsi="宋体" w:hint="eastAsia"/>
        </w:rPr>
      </w:pPr>
    </w:p>
    <w:p w14:paraId="1A4E1D93" w14:textId="77777777" w:rsidR="00123082" w:rsidRDefault="00000000">
      <w:pPr>
        <w:wordWrap w:val="0"/>
        <w:spacing w:line="0" w:lineRule="atLeast"/>
        <w:jc w:val="right"/>
        <w:rPr>
          <w:rFonts w:ascii="宋体" w:eastAsia="宋体" w:hAnsi="宋体" w:hint="eastAsia"/>
          <w:sz w:val="28"/>
          <w:u w:val="single"/>
        </w:rPr>
      </w:pPr>
      <w:r>
        <w:rPr>
          <w:rFonts w:ascii="宋体" w:eastAsia="宋体" w:hAnsi="宋体"/>
          <w:sz w:val="28"/>
        </w:rPr>
        <w:t>投标单位全称（</w:t>
      </w:r>
      <w:r>
        <w:rPr>
          <w:rFonts w:ascii="宋体" w:eastAsia="宋体" w:hAnsi="宋体" w:hint="eastAsia"/>
          <w:sz w:val="28"/>
        </w:rPr>
        <w:t>盖章</w:t>
      </w:r>
      <w:r>
        <w:rPr>
          <w:rFonts w:ascii="宋体" w:eastAsia="宋体" w:hAnsi="宋体"/>
          <w:sz w:val="28"/>
        </w:rPr>
        <w:t>）：</w:t>
      </w:r>
    </w:p>
    <w:p w14:paraId="41D160E0" w14:textId="77777777" w:rsidR="00123082" w:rsidRDefault="00123082">
      <w:pPr>
        <w:spacing w:line="200" w:lineRule="exact"/>
        <w:rPr>
          <w:rFonts w:ascii="宋体" w:eastAsia="宋体" w:hAnsi="宋体" w:hint="eastAsia"/>
        </w:rPr>
      </w:pPr>
    </w:p>
    <w:p w14:paraId="187E4E5D" w14:textId="77777777" w:rsidR="00123082" w:rsidRDefault="00000000">
      <w:pPr>
        <w:spacing w:line="0" w:lineRule="atLeast"/>
        <w:ind w:left="6360"/>
        <w:rPr>
          <w:rFonts w:ascii="宋体" w:eastAsia="宋体" w:hAnsi="宋体" w:hint="eastAsia"/>
          <w:b/>
          <w:sz w:val="28"/>
          <w:szCs w:val="28"/>
        </w:rPr>
      </w:pPr>
      <w:r>
        <w:rPr>
          <w:rFonts w:ascii="宋体" w:eastAsia="宋体" w:hAnsi="宋体"/>
          <w:sz w:val="28"/>
        </w:rPr>
        <w:t>年</w:t>
      </w:r>
      <w:r>
        <w:rPr>
          <w:rFonts w:ascii="宋体" w:eastAsia="宋体" w:hAnsi="宋体" w:hint="eastAsia"/>
          <w:sz w:val="28"/>
        </w:rPr>
        <w:t xml:space="preserve">  </w:t>
      </w:r>
      <w:r>
        <w:rPr>
          <w:rFonts w:ascii="宋体" w:eastAsia="宋体" w:hAnsi="宋体"/>
          <w:sz w:val="28"/>
        </w:rPr>
        <w:t>月</w:t>
      </w:r>
      <w:r>
        <w:rPr>
          <w:rFonts w:ascii="宋体" w:eastAsia="宋体" w:hAnsi="宋体" w:hint="eastAsia"/>
          <w:sz w:val="28"/>
        </w:rPr>
        <w:t xml:space="preserve">  </w:t>
      </w:r>
      <w:r>
        <w:rPr>
          <w:rFonts w:ascii="宋体" w:eastAsia="宋体" w:hAnsi="宋体"/>
          <w:sz w:val="28"/>
        </w:rPr>
        <w:t>日</w:t>
      </w:r>
    </w:p>
    <w:p w14:paraId="40910939" w14:textId="77777777" w:rsidR="00123082" w:rsidRDefault="00000000">
      <w:pPr>
        <w:widowControl/>
        <w:jc w:val="left"/>
        <w:rPr>
          <w:rFonts w:ascii="宋体" w:eastAsia="宋体" w:cs="宋体"/>
          <w:kern w:val="0"/>
          <w:sz w:val="28"/>
          <w:szCs w:val="28"/>
        </w:rPr>
      </w:pPr>
      <w:r>
        <w:rPr>
          <w:rFonts w:ascii="宋体" w:eastAsia="宋体" w:cs="宋体"/>
          <w:kern w:val="0"/>
          <w:sz w:val="28"/>
          <w:szCs w:val="28"/>
        </w:rPr>
        <w:br w:type="page"/>
      </w:r>
    </w:p>
    <w:p w14:paraId="171B9578" w14:textId="77777777" w:rsidR="00123082" w:rsidRDefault="00000000">
      <w:pPr>
        <w:autoSpaceDE w:val="0"/>
        <w:autoSpaceDN w:val="0"/>
        <w:adjustRightInd w:val="0"/>
        <w:jc w:val="left"/>
        <w:rPr>
          <w:rFonts w:ascii="宋体" w:eastAsia="宋体" w:hAnsi="宋体" w:hint="eastAsia"/>
          <w:b/>
          <w:sz w:val="28"/>
          <w:szCs w:val="28"/>
        </w:rPr>
      </w:pPr>
      <w:r>
        <w:rPr>
          <w:rFonts w:ascii="宋体" w:eastAsia="宋体" w:hAnsi="宋体" w:hint="eastAsia"/>
          <w:b/>
          <w:sz w:val="28"/>
          <w:szCs w:val="28"/>
        </w:rPr>
        <w:lastRenderedPageBreak/>
        <w:t>附件</w:t>
      </w:r>
      <w:r>
        <w:rPr>
          <w:rFonts w:ascii="宋体" w:eastAsia="宋体" w:hAnsi="宋体"/>
          <w:b/>
          <w:sz w:val="28"/>
          <w:szCs w:val="28"/>
        </w:rPr>
        <w:t>5</w:t>
      </w:r>
      <w:r>
        <w:rPr>
          <w:rFonts w:ascii="宋体" w:eastAsia="宋体" w:hAnsi="宋体" w:hint="eastAsia"/>
          <w:b/>
          <w:sz w:val="28"/>
          <w:szCs w:val="28"/>
        </w:rPr>
        <w:t>：采购需求</w:t>
      </w:r>
    </w:p>
    <w:p w14:paraId="2BF68CA1" w14:textId="77777777" w:rsidR="00123082" w:rsidRDefault="00000000">
      <w:pPr>
        <w:jc w:val="left"/>
        <w:rPr>
          <w:b/>
          <w:bCs/>
          <w:sz w:val="28"/>
          <w:szCs w:val="28"/>
        </w:rPr>
      </w:pPr>
      <w:bookmarkStart w:id="11" w:name="_Hlk179555488"/>
      <w:r>
        <w:rPr>
          <w:rFonts w:hint="eastAsia"/>
          <w:b/>
          <w:bCs/>
          <w:sz w:val="28"/>
          <w:szCs w:val="28"/>
        </w:rPr>
        <w:t>详细参数详见附件</w:t>
      </w:r>
      <w:r>
        <w:rPr>
          <w:rFonts w:hint="eastAsia"/>
          <w:b/>
          <w:bCs/>
          <w:sz w:val="28"/>
          <w:szCs w:val="28"/>
        </w:rPr>
        <w:t>1</w:t>
      </w:r>
      <w:r>
        <w:rPr>
          <w:rFonts w:hint="eastAsia"/>
          <w:b/>
          <w:bCs/>
          <w:sz w:val="28"/>
          <w:szCs w:val="28"/>
        </w:rPr>
        <w:t>和</w:t>
      </w:r>
      <w:r>
        <w:rPr>
          <w:rFonts w:hint="eastAsia"/>
          <w:b/>
          <w:bCs/>
          <w:sz w:val="28"/>
          <w:szCs w:val="28"/>
        </w:rPr>
        <w:t>2</w:t>
      </w:r>
      <w:r>
        <w:rPr>
          <w:rFonts w:hint="eastAsia"/>
          <w:b/>
          <w:bCs/>
          <w:sz w:val="28"/>
          <w:szCs w:val="28"/>
        </w:rPr>
        <w:t>：</w:t>
      </w:r>
      <w:r>
        <w:rPr>
          <w:rFonts w:hint="eastAsia"/>
          <w:b/>
          <w:bCs/>
          <w:sz w:val="28"/>
          <w:szCs w:val="28"/>
        </w:rPr>
        <w:t xml:space="preserve"> </w:t>
      </w:r>
    </w:p>
    <w:p w14:paraId="2C7DC6E5" w14:textId="77777777" w:rsidR="00123082" w:rsidRDefault="00123082"/>
    <w:tbl>
      <w:tblPr>
        <w:tblW w:w="9516"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1049"/>
        <w:gridCol w:w="5528"/>
        <w:gridCol w:w="709"/>
        <w:gridCol w:w="835"/>
        <w:gridCol w:w="699"/>
      </w:tblGrid>
      <w:tr w:rsidR="00123082" w14:paraId="04FD199B" w14:textId="77777777">
        <w:trPr>
          <w:trHeight w:val="270"/>
        </w:trPr>
        <w:tc>
          <w:tcPr>
            <w:tcW w:w="0" w:type="auto"/>
            <w:tcBorders>
              <w:top w:val="single" w:sz="4" w:space="0" w:color="000000"/>
              <w:bottom w:val="single" w:sz="4" w:space="0" w:color="000000"/>
              <w:right w:val="single" w:sz="4" w:space="0" w:color="000000"/>
            </w:tcBorders>
            <w:shd w:val="clear" w:color="auto" w:fill="auto"/>
            <w:noWrap/>
            <w:vAlign w:val="center"/>
          </w:tcPr>
          <w:p w14:paraId="704400D3" w14:textId="77777777" w:rsidR="00123082" w:rsidRDefault="00000000">
            <w:pPr>
              <w:widowControl/>
              <w:jc w:val="center"/>
              <w:textAlignment w:val="center"/>
              <w:rPr>
                <w:rFonts w:ascii="宋体" w:eastAsia="宋体" w:hAnsi="宋体" w:cs="宋体" w:hint="eastAsia"/>
                <w:color w:val="000000"/>
                <w:sz w:val="24"/>
                <w:szCs w:val="24"/>
              </w:rPr>
            </w:pPr>
            <w:bookmarkStart w:id="12" w:name="_Hlk179555527"/>
            <w:r>
              <w:rPr>
                <w:rFonts w:ascii="宋体" w:eastAsia="宋体" w:hAnsi="宋体" w:cs="宋体" w:hint="eastAsia"/>
                <w:color w:val="000000"/>
                <w:kern w:val="0"/>
                <w:sz w:val="24"/>
                <w:szCs w:val="24"/>
                <w:lang w:bidi="ar"/>
              </w:rPr>
              <w:t>序号</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0A359"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名称</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7818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参数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1A73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单位</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883E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数量</w:t>
            </w:r>
          </w:p>
        </w:tc>
        <w:tc>
          <w:tcPr>
            <w:tcW w:w="699" w:type="dxa"/>
            <w:tcBorders>
              <w:top w:val="single" w:sz="4" w:space="0" w:color="000000"/>
              <w:left w:val="single" w:sz="4" w:space="0" w:color="000000"/>
              <w:bottom w:val="single" w:sz="4" w:space="0" w:color="000000"/>
            </w:tcBorders>
            <w:shd w:val="clear" w:color="auto" w:fill="auto"/>
            <w:noWrap/>
            <w:vAlign w:val="center"/>
          </w:tcPr>
          <w:p w14:paraId="72C83098"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备注</w:t>
            </w:r>
          </w:p>
        </w:tc>
      </w:tr>
      <w:tr w:rsidR="00123082" w14:paraId="3185F607" w14:textId="77777777">
        <w:trPr>
          <w:trHeight w:val="90"/>
        </w:trPr>
        <w:tc>
          <w:tcPr>
            <w:tcW w:w="0" w:type="auto"/>
            <w:tcBorders>
              <w:top w:val="single" w:sz="4" w:space="0" w:color="000000"/>
              <w:bottom w:val="single" w:sz="4" w:space="0" w:color="000000"/>
              <w:right w:val="single" w:sz="4" w:space="0" w:color="000000"/>
            </w:tcBorders>
            <w:shd w:val="clear" w:color="auto" w:fill="auto"/>
            <w:noWrap/>
            <w:vAlign w:val="center"/>
          </w:tcPr>
          <w:p w14:paraId="7CCBEF7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E0C0F"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学生电脑</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E1169E6" w14:textId="77777777" w:rsidR="00123082" w:rsidRDefault="00000000">
            <w:pPr>
              <w:widowControl/>
              <w:jc w:val="left"/>
              <w:textAlignment w:val="top"/>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1、一线品牌商用工作站产品，在官网或产品认证中证明投标机型为工作站产品；要求提供近三年中国市场IDC排名前三证明文件；</w:t>
            </w:r>
            <w:r>
              <w:rPr>
                <w:rFonts w:ascii="宋体" w:eastAsia="宋体" w:hAnsi="宋体" w:cs="宋体" w:hint="eastAsia"/>
                <w:color w:val="000000"/>
                <w:kern w:val="0"/>
                <w:sz w:val="24"/>
                <w:szCs w:val="24"/>
                <w:lang w:bidi="ar"/>
              </w:rPr>
              <w:br/>
              <w:t>2、CPU：Intel Core 十二代I7-12700高性能处理器；</w:t>
            </w:r>
            <w:r>
              <w:rPr>
                <w:rFonts w:ascii="宋体" w:eastAsia="宋体" w:hAnsi="宋体" w:cs="宋体" w:hint="eastAsia"/>
                <w:color w:val="000000"/>
                <w:kern w:val="0"/>
                <w:sz w:val="24"/>
                <w:szCs w:val="24"/>
                <w:lang w:bidi="ar"/>
              </w:rPr>
              <w:br/>
              <w:t>3、内存：16G DDR4 3200MHZ；提供4个内存槽位；最大支持128G拓展；</w:t>
            </w:r>
            <w:r>
              <w:rPr>
                <w:rFonts w:ascii="宋体" w:eastAsia="宋体" w:hAnsi="宋体" w:cs="宋体" w:hint="eastAsia"/>
                <w:color w:val="000000"/>
                <w:kern w:val="0"/>
                <w:sz w:val="24"/>
                <w:szCs w:val="24"/>
                <w:lang w:bidi="ar"/>
              </w:rPr>
              <w:br/>
              <w:t>4、硬盘：512B NVME M.2 SSD固态硬盘；</w:t>
            </w:r>
            <w:r>
              <w:rPr>
                <w:rFonts w:ascii="宋体" w:eastAsia="宋体" w:hAnsi="宋体" w:cs="宋体" w:hint="eastAsia"/>
                <w:color w:val="000000"/>
                <w:kern w:val="0"/>
                <w:sz w:val="24"/>
                <w:szCs w:val="24"/>
                <w:lang w:bidi="ar"/>
              </w:rPr>
              <w:br/>
              <w:t>5、显卡：RTX3050  8G  DDR6  128bit  高性能独立显卡；</w:t>
            </w:r>
            <w:r>
              <w:rPr>
                <w:rFonts w:ascii="宋体" w:eastAsia="宋体" w:hAnsi="宋体" w:cs="宋体" w:hint="eastAsia"/>
                <w:color w:val="000000"/>
                <w:kern w:val="0"/>
                <w:sz w:val="24"/>
                <w:szCs w:val="24"/>
                <w:lang w:bidi="ar"/>
              </w:rPr>
              <w:br/>
              <w:t>6、多媒体接口：集成≥5个音频接口，主板集成不低于3个视频接口（不含显卡接口）；</w:t>
            </w:r>
            <w:r>
              <w:rPr>
                <w:rFonts w:ascii="宋体" w:eastAsia="宋体" w:hAnsi="宋体" w:cs="宋体" w:hint="eastAsia"/>
                <w:color w:val="000000"/>
                <w:kern w:val="0"/>
                <w:sz w:val="24"/>
                <w:szCs w:val="24"/>
                <w:lang w:bidi="ar"/>
              </w:rPr>
              <w:br/>
              <w:t>7、接口：≥8个USB接口，至少4个USB3.2接口、≥1个TYPE-C接口；</w:t>
            </w:r>
            <w:r>
              <w:rPr>
                <w:rFonts w:ascii="宋体" w:eastAsia="宋体" w:hAnsi="宋体" w:cs="宋体" w:hint="eastAsia"/>
                <w:color w:val="000000"/>
                <w:kern w:val="0"/>
                <w:sz w:val="24"/>
                <w:szCs w:val="24"/>
                <w:lang w:bidi="ar"/>
              </w:rPr>
              <w:br/>
              <w:t>8、功能：</w:t>
            </w:r>
            <w:r>
              <w:rPr>
                <w:rFonts w:ascii="宋体" w:eastAsia="宋体" w:hAnsi="宋体" w:cs="宋体" w:hint="eastAsia"/>
                <w:color w:val="000000"/>
                <w:kern w:val="0"/>
                <w:sz w:val="24"/>
                <w:szCs w:val="24"/>
                <w:lang w:bidi="ar"/>
              </w:rPr>
              <w:br/>
              <w:t>(1)、根据CPU温度闭环控制冷却风扇转速，投标文件中需提供国家知识产权局颁发认证证书扫描件或国家知识产权局的官方网站查询截图（证书所载明所属品牌需与投标品牌相符）</w:t>
            </w:r>
            <w:r>
              <w:rPr>
                <w:rFonts w:ascii="宋体" w:eastAsia="宋体" w:hAnsi="宋体" w:cs="宋体" w:hint="eastAsia"/>
                <w:color w:val="000000"/>
                <w:kern w:val="0"/>
                <w:sz w:val="24"/>
                <w:szCs w:val="24"/>
                <w:lang w:bidi="ar"/>
              </w:rPr>
              <w:br/>
              <w:t>(2)、具有硬盘数据备份及恢复认证，硬盘减震装置功能，投标文件中需提供国家知识产权局颁发认证证书扫描件或国家知识产权局的官方网站查询截图（证书所载明所属品牌需与投标品牌相符）</w:t>
            </w:r>
            <w:r>
              <w:rPr>
                <w:rFonts w:ascii="宋体" w:eastAsia="宋体" w:hAnsi="宋体" w:cs="宋体" w:hint="eastAsia"/>
                <w:color w:val="000000"/>
                <w:kern w:val="0"/>
                <w:sz w:val="24"/>
                <w:szCs w:val="24"/>
                <w:lang w:bidi="ar"/>
              </w:rPr>
              <w:br/>
              <w:t>(3)、通过≥15种ISV软件兼容性测试，并提供清单，加盖主机生产商鲜章；</w:t>
            </w:r>
            <w:r>
              <w:rPr>
                <w:rFonts w:ascii="宋体" w:eastAsia="宋体" w:hAnsi="宋体" w:cs="宋体" w:hint="eastAsia"/>
                <w:color w:val="000000"/>
                <w:kern w:val="0"/>
                <w:sz w:val="24"/>
                <w:szCs w:val="24"/>
                <w:lang w:bidi="ar"/>
              </w:rPr>
              <w:br/>
              <w:t>(4)、需提供主机同品牌性能优化软件，可针对不少于15种主流软件进行性能优化，可自动更新最新驱动程序等，需提供软件截图，加盖主机生产商鲜章；</w:t>
            </w:r>
            <w:r>
              <w:rPr>
                <w:rFonts w:ascii="宋体" w:eastAsia="宋体" w:hAnsi="宋体" w:cs="宋体" w:hint="eastAsia"/>
                <w:color w:val="000000"/>
                <w:kern w:val="0"/>
                <w:sz w:val="24"/>
                <w:szCs w:val="24"/>
                <w:lang w:bidi="ar"/>
              </w:rPr>
              <w:br/>
              <w:t>9、电源：不低于500W 90%高能效电源；</w:t>
            </w:r>
            <w:r>
              <w:rPr>
                <w:rFonts w:ascii="宋体" w:eastAsia="宋体" w:hAnsi="宋体" w:cs="宋体" w:hint="eastAsia"/>
                <w:color w:val="000000"/>
                <w:kern w:val="0"/>
                <w:sz w:val="24"/>
                <w:szCs w:val="24"/>
                <w:lang w:bidi="ar"/>
              </w:rPr>
              <w:br/>
              <w:t>10、机箱：塔式标准机箱≥17L；机箱前置后置均具有散热风扇；</w:t>
            </w:r>
            <w:r>
              <w:rPr>
                <w:rFonts w:ascii="宋体" w:eastAsia="宋体" w:hAnsi="宋体" w:cs="宋体" w:hint="eastAsia"/>
                <w:color w:val="000000"/>
                <w:kern w:val="0"/>
                <w:sz w:val="24"/>
                <w:szCs w:val="24"/>
                <w:lang w:bidi="ar"/>
              </w:rPr>
              <w:br/>
              <w:t>11、售后服务：原厂提供3年保修+3年上门服务，定制尊享服务：当日下午4点前报修，下一自然日24点前修复，若没有完成修复，则免费赠送延迟日数对应的月度延保服务；在三年维保时间内，承诺将提供1次免费的尝试性故障硬盘（单盘）数据拯救服务，若未恢复则不计次数；</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12、显示器：23.8寸液晶显示器；</w:t>
            </w:r>
            <w:r>
              <w:rPr>
                <w:rFonts w:ascii="宋体" w:eastAsia="宋体" w:hAnsi="宋体" w:cs="宋体" w:hint="eastAsia"/>
                <w:color w:val="000000"/>
                <w:kern w:val="0"/>
                <w:sz w:val="24"/>
                <w:szCs w:val="24"/>
                <w:lang w:bidi="ar"/>
              </w:rPr>
              <w:br/>
              <w:t>13、制造厂商资质要求： 电脑厂商获得ITSS信息技术服务运行维护能力成熟度一级认证，制造厂商具备自有设计中心且通过工信部国家级工业设计中心认定，需提供相关证明文件盖厂家鲜章原件；</w:t>
            </w:r>
            <w:r>
              <w:rPr>
                <w:rFonts w:ascii="宋体" w:eastAsia="宋体" w:hAnsi="宋体" w:cs="宋体" w:hint="eastAsia"/>
                <w:color w:val="000000"/>
                <w:kern w:val="0"/>
                <w:sz w:val="24"/>
                <w:szCs w:val="24"/>
                <w:lang w:bidi="ar"/>
              </w:rPr>
              <w:br/>
              <w:t>14、制造厂商售后服务要求：原厂提供三年免费上门+保修服务，厂商售后服务体系获得HDI资质认证证书， 厂商通过CTEAS售后服务体系完善程度认证，达到最高七星级卓越级别，需提供相关证书加盖厂家鲜章；</w:t>
            </w:r>
            <w:r>
              <w:rPr>
                <w:rFonts w:ascii="宋体" w:eastAsia="宋体" w:hAnsi="宋体" w:cs="宋体" w:hint="eastAsia"/>
                <w:color w:val="000000"/>
                <w:kern w:val="0"/>
                <w:sz w:val="24"/>
                <w:szCs w:val="24"/>
                <w:lang w:bidi="ar"/>
              </w:rPr>
              <w:br/>
              <w:t>15、投标供应商需提供厂家针对此项目的授权书和售后服务承诺函盖鲜章原件，否则视为无效投标。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87D3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8669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51</w:t>
            </w:r>
          </w:p>
        </w:tc>
        <w:tc>
          <w:tcPr>
            <w:tcW w:w="699" w:type="dxa"/>
            <w:tcBorders>
              <w:top w:val="single" w:sz="4" w:space="0" w:color="000000"/>
              <w:left w:val="single" w:sz="4" w:space="0" w:color="000000"/>
              <w:bottom w:val="single" w:sz="4" w:space="0" w:color="000000"/>
            </w:tcBorders>
            <w:shd w:val="clear" w:color="auto" w:fill="auto"/>
            <w:noWrap/>
            <w:vAlign w:val="center"/>
          </w:tcPr>
          <w:p w14:paraId="2ED4B73A" w14:textId="77777777" w:rsidR="00123082" w:rsidRDefault="00123082">
            <w:pPr>
              <w:rPr>
                <w:rFonts w:ascii="宋体" w:eastAsia="宋体" w:hAnsi="宋体" w:cs="宋体" w:hint="eastAsia"/>
                <w:color w:val="000000"/>
                <w:sz w:val="24"/>
                <w:szCs w:val="24"/>
              </w:rPr>
            </w:pPr>
          </w:p>
        </w:tc>
      </w:tr>
      <w:tr w:rsidR="00123082" w14:paraId="68E73430" w14:textId="77777777">
        <w:trPr>
          <w:trHeight w:val="1370"/>
        </w:trPr>
        <w:tc>
          <w:tcPr>
            <w:tcW w:w="0" w:type="auto"/>
            <w:tcBorders>
              <w:top w:val="single" w:sz="4" w:space="0" w:color="000000"/>
              <w:bottom w:val="single" w:sz="4" w:space="0" w:color="000000"/>
              <w:right w:val="single" w:sz="4" w:space="0" w:color="000000"/>
            </w:tcBorders>
            <w:shd w:val="clear" w:color="auto" w:fill="auto"/>
            <w:noWrap/>
            <w:vAlign w:val="center"/>
          </w:tcPr>
          <w:p w14:paraId="7B3C28B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384F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机柜</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1F63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1.18U落地机柜(600mm*1600mm*600mm)、前门平 板网门，后门平板网门，6 位国标排 插组件 1 套。风扇组件 1 套.重型脚轮 4 只，支脚 4 只，内六扳手 1 只.</w:t>
            </w:r>
            <w:r>
              <w:rPr>
                <w:rFonts w:ascii="宋体" w:eastAsia="宋体" w:hAnsi="宋体" w:cs="宋体" w:hint="eastAsia"/>
                <w:color w:val="000000"/>
                <w:kern w:val="0"/>
                <w:sz w:val="24"/>
                <w:szCs w:val="24"/>
                <w:lang w:bidi="ar"/>
              </w:rPr>
              <w:br/>
              <w:t>2.采用优质冷轧钢板，全拼装式结构，安装简易，提供多台机柜连接一体的解决方案；兼容19”英寸标准、公制标准和ETSI（欧洲电信标准协会）标准设备；玻璃前门或金属前门可供选择，全方位进入查看，并预留前、后、上、下线缆入口；设有可拼拆式进线通道，大量的走线空间和垂直走线通道，方便线缆管理；前、后、侧门可快速拆卸，安装层板及搁架高度可任意调节，各种通风顶盖和底盘；采用epoxy-polyester全自动喷粉生产线，达到英国标准局BS6497喷涂标准。</w:t>
            </w:r>
            <w:r>
              <w:rPr>
                <w:rFonts w:ascii="宋体" w:eastAsia="宋体" w:hAnsi="宋体" w:cs="宋体" w:hint="eastAsia"/>
                <w:color w:val="000000"/>
                <w:kern w:val="0"/>
                <w:sz w:val="24"/>
                <w:szCs w:val="24"/>
                <w:lang w:bidi="ar"/>
              </w:rPr>
              <w:br/>
              <w:t>3.符合ANSI/EIARS-310-D、DIN41491、PART1、IEC297-2、PART7、GB/T3047.2-92标准兼容19英寸国际工业认证标准，公制标准和ETSI标准。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0669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B8B7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99" w:type="dxa"/>
            <w:tcBorders>
              <w:top w:val="single" w:sz="4" w:space="0" w:color="000000"/>
              <w:left w:val="single" w:sz="4" w:space="0" w:color="000000"/>
              <w:bottom w:val="single" w:sz="4" w:space="0" w:color="000000"/>
            </w:tcBorders>
            <w:shd w:val="clear" w:color="auto" w:fill="auto"/>
            <w:noWrap/>
            <w:vAlign w:val="center"/>
          </w:tcPr>
          <w:p w14:paraId="3AE11B75" w14:textId="77777777" w:rsidR="00123082" w:rsidRDefault="00123082">
            <w:pPr>
              <w:rPr>
                <w:rFonts w:ascii="宋体" w:eastAsia="宋体" w:hAnsi="宋体" w:cs="宋体" w:hint="eastAsia"/>
                <w:color w:val="000000"/>
                <w:sz w:val="24"/>
                <w:szCs w:val="24"/>
              </w:rPr>
            </w:pPr>
          </w:p>
        </w:tc>
      </w:tr>
      <w:tr w:rsidR="00123082" w14:paraId="35750CB4" w14:textId="77777777">
        <w:trPr>
          <w:trHeight w:val="580"/>
        </w:trPr>
        <w:tc>
          <w:tcPr>
            <w:tcW w:w="0" w:type="auto"/>
            <w:tcBorders>
              <w:top w:val="single" w:sz="4" w:space="0" w:color="000000"/>
              <w:bottom w:val="single" w:sz="4" w:space="0" w:color="000000"/>
              <w:right w:val="single" w:sz="4" w:space="0" w:color="000000"/>
            </w:tcBorders>
            <w:shd w:val="clear" w:color="auto" w:fill="auto"/>
            <w:noWrap/>
            <w:vAlign w:val="center"/>
          </w:tcPr>
          <w:p w14:paraId="08CA09B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3FAD0"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交换机</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DA06"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1.固化10/100/1000M以太网端口≥24，固化10G/1G SFP+光接口≥4个；</w:t>
            </w:r>
            <w:r>
              <w:rPr>
                <w:rFonts w:ascii="宋体" w:eastAsia="宋体" w:hAnsi="宋体" w:cs="宋体" w:hint="eastAsia"/>
                <w:color w:val="000000"/>
                <w:kern w:val="0"/>
                <w:sz w:val="24"/>
                <w:szCs w:val="24"/>
                <w:lang w:bidi="ar"/>
              </w:rPr>
              <w:br/>
              <w:t>2.交换容量≥3Tbps，包转发率≥120Mpps；</w:t>
            </w:r>
            <w:r>
              <w:rPr>
                <w:rFonts w:ascii="宋体" w:eastAsia="宋体" w:hAnsi="宋体" w:cs="宋体" w:hint="eastAsia"/>
                <w:color w:val="000000"/>
                <w:kern w:val="0"/>
                <w:sz w:val="24"/>
                <w:szCs w:val="24"/>
                <w:lang w:bidi="ar"/>
              </w:rPr>
              <w:br/>
              <w:t>3.设备MAC地址≥16K</w:t>
            </w:r>
            <w:r>
              <w:rPr>
                <w:rFonts w:ascii="宋体" w:eastAsia="宋体" w:hAnsi="宋体" w:cs="宋体" w:hint="eastAsia"/>
                <w:color w:val="000000"/>
                <w:kern w:val="0"/>
                <w:sz w:val="24"/>
                <w:szCs w:val="24"/>
                <w:lang w:bidi="ar"/>
              </w:rPr>
              <w:br/>
              <w:t>4.支持生成树协议STP(IEEE 802.1d)，RSTP(IEEE 802.1w)和MSTP(IEEE 802.1s)，完全保证快速收敛，提高容错能力，保证网络的稳定运行和链路的负载均衡，合理使用网络通道，提供冗余链路利用率。</w:t>
            </w:r>
            <w:r>
              <w:rPr>
                <w:rFonts w:ascii="宋体" w:eastAsia="宋体" w:hAnsi="宋体" w:cs="宋体" w:hint="eastAsia"/>
                <w:color w:val="000000"/>
                <w:kern w:val="0"/>
                <w:sz w:val="24"/>
                <w:szCs w:val="24"/>
                <w:lang w:bidi="ar"/>
              </w:rPr>
              <w:br/>
              <w:t>5.设备自带云管理功能，支持一键设备发现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DF79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F31E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699" w:type="dxa"/>
            <w:tcBorders>
              <w:top w:val="single" w:sz="4" w:space="0" w:color="000000"/>
              <w:left w:val="single" w:sz="4" w:space="0" w:color="000000"/>
              <w:bottom w:val="single" w:sz="4" w:space="0" w:color="000000"/>
            </w:tcBorders>
            <w:shd w:val="clear" w:color="auto" w:fill="auto"/>
            <w:noWrap/>
            <w:vAlign w:val="center"/>
          </w:tcPr>
          <w:p w14:paraId="4A4ADFB5" w14:textId="77777777" w:rsidR="00123082" w:rsidRDefault="00123082">
            <w:pPr>
              <w:rPr>
                <w:rFonts w:ascii="宋体" w:eastAsia="宋体" w:hAnsi="宋体" w:cs="宋体" w:hint="eastAsia"/>
                <w:color w:val="000000"/>
                <w:sz w:val="24"/>
                <w:szCs w:val="24"/>
              </w:rPr>
            </w:pPr>
          </w:p>
        </w:tc>
      </w:tr>
      <w:tr w:rsidR="00123082" w14:paraId="04A60859" w14:textId="77777777">
        <w:trPr>
          <w:trHeight w:val="270"/>
        </w:trPr>
        <w:tc>
          <w:tcPr>
            <w:tcW w:w="0" w:type="auto"/>
            <w:tcBorders>
              <w:top w:val="single" w:sz="4" w:space="0" w:color="000000"/>
              <w:bottom w:val="single" w:sz="4" w:space="0" w:color="000000"/>
              <w:right w:val="single" w:sz="4" w:space="0" w:color="000000"/>
            </w:tcBorders>
            <w:shd w:val="clear" w:color="auto" w:fill="auto"/>
            <w:noWrap/>
            <w:vAlign w:val="center"/>
          </w:tcPr>
          <w:p w14:paraId="66752915"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606B6"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网线</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462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国标超六类网线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8F2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箱</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B9E9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699" w:type="dxa"/>
            <w:tcBorders>
              <w:top w:val="single" w:sz="4" w:space="0" w:color="000000"/>
              <w:left w:val="single" w:sz="4" w:space="0" w:color="000000"/>
              <w:bottom w:val="single" w:sz="4" w:space="0" w:color="000000"/>
            </w:tcBorders>
            <w:shd w:val="clear" w:color="auto" w:fill="auto"/>
            <w:noWrap/>
            <w:vAlign w:val="center"/>
          </w:tcPr>
          <w:p w14:paraId="2AE0944D" w14:textId="77777777" w:rsidR="00123082" w:rsidRDefault="00123082">
            <w:pPr>
              <w:rPr>
                <w:rFonts w:ascii="宋体" w:eastAsia="宋体" w:hAnsi="宋体" w:cs="宋体" w:hint="eastAsia"/>
                <w:color w:val="000000"/>
                <w:sz w:val="24"/>
                <w:szCs w:val="24"/>
              </w:rPr>
            </w:pPr>
          </w:p>
        </w:tc>
      </w:tr>
      <w:tr w:rsidR="00123082" w14:paraId="4F933024" w14:textId="77777777">
        <w:trPr>
          <w:trHeight w:val="270"/>
        </w:trPr>
        <w:tc>
          <w:tcPr>
            <w:tcW w:w="0" w:type="auto"/>
            <w:tcBorders>
              <w:top w:val="single" w:sz="4" w:space="0" w:color="000000"/>
              <w:bottom w:val="single" w:sz="4" w:space="0" w:color="000000"/>
              <w:right w:val="single" w:sz="4" w:space="0" w:color="000000"/>
            </w:tcBorders>
            <w:shd w:val="clear" w:color="auto" w:fill="auto"/>
            <w:noWrap/>
            <w:vAlign w:val="center"/>
          </w:tcPr>
          <w:p w14:paraId="709ADE8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A51D"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电源线</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2ED93"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6平方国标</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1086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米</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C442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600</w:t>
            </w:r>
          </w:p>
        </w:tc>
        <w:tc>
          <w:tcPr>
            <w:tcW w:w="699" w:type="dxa"/>
            <w:tcBorders>
              <w:top w:val="single" w:sz="4" w:space="0" w:color="000000"/>
              <w:left w:val="single" w:sz="4" w:space="0" w:color="000000"/>
              <w:bottom w:val="single" w:sz="4" w:space="0" w:color="000000"/>
            </w:tcBorders>
            <w:shd w:val="clear" w:color="auto" w:fill="auto"/>
            <w:noWrap/>
            <w:vAlign w:val="center"/>
          </w:tcPr>
          <w:p w14:paraId="26DEE20F" w14:textId="77777777" w:rsidR="00123082" w:rsidRDefault="00123082">
            <w:pPr>
              <w:rPr>
                <w:rFonts w:ascii="宋体" w:eastAsia="宋体" w:hAnsi="宋体" w:cs="宋体" w:hint="eastAsia"/>
                <w:color w:val="000000"/>
                <w:sz w:val="24"/>
                <w:szCs w:val="24"/>
              </w:rPr>
            </w:pPr>
          </w:p>
        </w:tc>
      </w:tr>
      <w:tr w:rsidR="00123082" w14:paraId="7C44D9B4" w14:textId="77777777">
        <w:trPr>
          <w:trHeight w:val="270"/>
        </w:trPr>
        <w:tc>
          <w:tcPr>
            <w:tcW w:w="0" w:type="auto"/>
            <w:tcBorders>
              <w:top w:val="single" w:sz="4" w:space="0" w:color="000000"/>
              <w:bottom w:val="single" w:sz="4" w:space="0" w:color="000000"/>
              <w:right w:val="single" w:sz="4" w:space="0" w:color="000000"/>
            </w:tcBorders>
            <w:shd w:val="clear" w:color="auto" w:fill="auto"/>
            <w:noWrap/>
            <w:vAlign w:val="center"/>
          </w:tcPr>
          <w:p w14:paraId="5CAAB4F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E1492"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插板</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7E388"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国标电脑专用插板</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09E9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1CE7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150</w:t>
            </w:r>
          </w:p>
        </w:tc>
        <w:tc>
          <w:tcPr>
            <w:tcW w:w="699" w:type="dxa"/>
            <w:tcBorders>
              <w:top w:val="single" w:sz="4" w:space="0" w:color="000000"/>
              <w:left w:val="single" w:sz="4" w:space="0" w:color="000000"/>
              <w:bottom w:val="single" w:sz="4" w:space="0" w:color="000000"/>
            </w:tcBorders>
            <w:shd w:val="clear" w:color="auto" w:fill="auto"/>
            <w:noWrap/>
            <w:vAlign w:val="center"/>
          </w:tcPr>
          <w:p w14:paraId="76E9A3FB" w14:textId="77777777" w:rsidR="00123082" w:rsidRDefault="00123082">
            <w:pPr>
              <w:rPr>
                <w:rFonts w:ascii="宋体" w:eastAsia="宋体" w:hAnsi="宋体" w:cs="宋体" w:hint="eastAsia"/>
                <w:color w:val="000000"/>
                <w:sz w:val="24"/>
                <w:szCs w:val="24"/>
              </w:rPr>
            </w:pPr>
          </w:p>
        </w:tc>
      </w:tr>
      <w:tr w:rsidR="00123082" w14:paraId="6F9C2EF2" w14:textId="77777777">
        <w:trPr>
          <w:trHeight w:val="480"/>
        </w:trPr>
        <w:tc>
          <w:tcPr>
            <w:tcW w:w="0" w:type="auto"/>
            <w:tcBorders>
              <w:top w:val="single" w:sz="4" w:space="0" w:color="000000"/>
              <w:bottom w:val="single" w:sz="4" w:space="0" w:color="000000"/>
              <w:right w:val="single" w:sz="4" w:space="0" w:color="000000"/>
            </w:tcBorders>
            <w:shd w:val="clear" w:color="auto" w:fill="auto"/>
            <w:noWrap/>
            <w:vAlign w:val="center"/>
          </w:tcPr>
          <w:p w14:paraId="7860C29A"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83A9"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稳压电源</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ABA9"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稳压电源 50KVA</w:t>
            </w:r>
            <w:r>
              <w:rPr>
                <w:rFonts w:ascii="宋体" w:eastAsia="宋体" w:hAnsi="宋体" w:cs="宋体" w:hint="eastAsia"/>
                <w:color w:val="000000"/>
                <w:kern w:val="0"/>
                <w:sz w:val="24"/>
                <w:szCs w:val="24"/>
                <w:lang w:bidi="ar"/>
              </w:rPr>
              <w:br/>
              <w:t>1、输入电压：相电压 160-250V,线电压 277-</w:t>
            </w:r>
            <w:r>
              <w:rPr>
                <w:rFonts w:ascii="宋体" w:eastAsia="宋体" w:hAnsi="宋体" w:cs="宋体" w:hint="eastAsia"/>
                <w:color w:val="000000"/>
                <w:kern w:val="0"/>
                <w:sz w:val="24"/>
                <w:szCs w:val="24"/>
                <w:lang w:bidi="ar"/>
              </w:rPr>
              <w:lastRenderedPageBreak/>
              <w:t>430V；</w:t>
            </w:r>
            <w:r>
              <w:rPr>
                <w:rFonts w:ascii="宋体" w:eastAsia="宋体" w:hAnsi="宋体" w:cs="宋体" w:hint="eastAsia"/>
                <w:color w:val="000000"/>
                <w:kern w:val="0"/>
                <w:sz w:val="24"/>
                <w:szCs w:val="24"/>
                <w:lang w:bidi="ar"/>
              </w:rPr>
              <w:br/>
              <w:t>2、输出电压：相电压 220V 线电压 380V；稳压精度：相电压≤±4%线电压≤±4%；</w:t>
            </w:r>
            <w:r>
              <w:rPr>
                <w:rFonts w:ascii="宋体" w:eastAsia="宋体" w:hAnsi="宋体" w:cs="宋体" w:hint="eastAsia"/>
                <w:color w:val="000000"/>
                <w:kern w:val="0"/>
                <w:sz w:val="24"/>
                <w:szCs w:val="24"/>
                <w:lang w:bidi="ar"/>
              </w:rPr>
              <w:br/>
              <w:t>3、输入电源频率：50-60Hz；波形失真：无</w:t>
            </w:r>
            <w:r>
              <w:rPr>
                <w:rFonts w:ascii="宋体" w:eastAsia="宋体" w:hAnsi="宋体" w:cs="宋体" w:hint="eastAsia"/>
                <w:color w:val="000000"/>
                <w:kern w:val="0"/>
                <w:sz w:val="24"/>
                <w:szCs w:val="24"/>
                <w:lang w:bidi="ar"/>
              </w:rPr>
              <w:br/>
              <w:t>4、负载功率因数：0.8</w:t>
            </w:r>
            <w:r>
              <w:rPr>
                <w:rFonts w:ascii="宋体" w:eastAsia="宋体" w:hAnsi="宋体" w:cs="宋体" w:hint="eastAsia"/>
                <w:color w:val="000000"/>
                <w:kern w:val="0"/>
                <w:sz w:val="24"/>
                <w:szCs w:val="24"/>
                <w:lang w:bidi="ar"/>
              </w:rPr>
              <w:br/>
              <w:t>5、效率：≥90%</w:t>
            </w:r>
            <w:r>
              <w:rPr>
                <w:rFonts w:ascii="宋体" w:eastAsia="宋体" w:hAnsi="宋体" w:cs="宋体" w:hint="eastAsia"/>
                <w:color w:val="000000"/>
                <w:kern w:val="0"/>
                <w:sz w:val="24"/>
                <w:szCs w:val="24"/>
                <w:lang w:bidi="ar"/>
              </w:rPr>
              <w:br/>
              <w:t>6、调整时间：&lt;1s（输入电压变化10%时）</w:t>
            </w:r>
            <w:r>
              <w:rPr>
                <w:rFonts w:ascii="宋体" w:eastAsia="宋体" w:hAnsi="宋体" w:cs="宋体" w:hint="eastAsia"/>
                <w:color w:val="000000"/>
                <w:kern w:val="0"/>
                <w:sz w:val="24"/>
                <w:szCs w:val="24"/>
                <w:lang w:bidi="ar"/>
              </w:rPr>
              <w:br/>
              <w:t>7、电气强度：1500V/min无闪络无击穿现象</w:t>
            </w:r>
            <w:r>
              <w:rPr>
                <w:rFonts w:ascii="宋体" w:eastAsia="宋体" w:hAnsi="宋体" w:cs="宋体" w:hint="eastAsia"/>
                <w:color w:val="000000"/>
                <w:kern w:val="0"/>
                <w:sz w:val="24"/>
                <w:szCs w:val="24"/>
                <w:lang w:bidi="ar"/>
              </w:rPr>
              <w:br/>
              <w:t>8、绝缘电阻：≥2MΩ</w:t>
            </w:r>
            <w:r>
              <w:rPr>
                <w:rFonts w:ascii="宋体" w:eastAsia="宋体" w:hAnsi="宋体" w:cs="宋体" w:hint="eastAsia"/>
                <w:color w:val="000000"/>
                <w:kern w:val="0"/>
                <w:sz w:val="24"/>
                <w:szCs w:val="24"/>
                <w:lang w:bidi="ar"/>
              </w:rPr>
              <w:br/>
              <w:t>9、稳压精度可根据用户要求提高或降低。</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72DE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台</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83FDA"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99" w:type="dxa"/>
            <w:tcBorders>
              <w:top w:val="single" w:sz="4" w:space="0" w:color="000000"/>
              <w:left w:val="single" w:sz="4" w:space="0" w:color="000000"/>
              <w:bottom w:val="single" w:sz="4" w:space="0" w:color="000000"/>
            </w:tcBorders>
            <w:shd w:val="clear" w:color="auto" w:fill="auto"/>
            <w:noWrap/>
            <w:vAlign w:val="center"/>
          </w:tcPr>
          <w:p w14:paraId="34064545" w14:textId="77777777" w:rsidR="00123082" w:rsidRDefault="00123082">
            <w:pPr>
              <w:rPr>
                <w:rFonts w:ascii="宋体" w:eastAsia="宋体" w:hAnsi="宋体" w:cs="宋体" w:hint="eastAsia"/>
                <w:color w:val="000000"/>
                <w:sz w:val="24"/>
                <w:szCs w:val="24"/>
              </w:rPr>
            </w:pPr>
          </w:p>
        </w:tc>
      </w:tr>
      <w:tr w:rsidR="00123082" w14:paraId="70064A8A" w14:textId="77777777">
        <w:trPr>
          <w:trHeight w:val="740"/>
        </w:trPr>
        <w:tc>
          <w:tcPr>
            <w:tcW w:w="0" w:type="auto"/>
            <w:tcBorders>
              <w:top w:val="single" w:sz="4" w:space="0" w:color="000000"/>
              <w:bottom w:val="single" w:sz="4" w:space="0" w:color="000000"/>
              <w:right w:val="single" w:sz="4" w:space="0" w:color="000000"/>
            </w:tcBorders>
            <w:shd w:val="clear" w:color="auto" w:fill="auto"/>
            <w:noWrap/>
            <w:vAlign w:val="center"/>
          </w:tcPr>
          <w:p w14:paraId="55C1F3A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EDC5"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专业理线架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61B5"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YD/T 926.3、TIA/EIA-568C.2；</w:t>
            </w:r>
            <w:r>
              <w:rPr>
                <w:rFonts w:ascii="宋体" w:eastAsia="宋体" w:hAnsi="宋体" w:cs="宋体" w:hint="eastAsia"/>
                <w:color w:val="000000"/>
                <w:kern w:val="0"/>
                <w:sz w:val="24"/>
                <w:szCs w:val="24"/>
                <w:lang w:bidi="ar"/>
              </w:rPr>
              <w:br/>
              <w:t>产品性能：</w:t>
            </w:r>
            <w:r>
              <w:rPr>
                <w:rFonts w:ascii="宋体" w:eastAsia="宋体" w:hAnsi="宋体" w:cs="宋体" w:hint="eastAsia"/>
                <w:color w:val="000000"/>
                <w:kern w:val="0"/>
                <w:sz w:val="24"/>
                <w:szCs w:val="24"/>
                <w:lang w:bidi="ar"/>
              </w:rPr>
              <w:br/>
              <w:t>标准1U19"机架安装 ；采用优质铝合金材料，重量轻；拉丝工艺，表面电喷处理；12位设计，7CM深，提供更大线缆管理空间；盖子可以装拆，便于安装和维护；圆角工艺，不伤手 。</w:t>
            </w:r>
            <w:r>
              <w:rPr>
                <w:rFonts w:ascii="宋体" w:eastAsia="宋体" w:hAnsi="宋体" w:cs="宋体" w:hint="eastAsia"/>
                <w:color w:val="000000"/>
                <w:kern w:val="0"/>
                <w:sz w:val="24"/>
                <w:szCs w:val="24"/>
                <w:lang w:bidi="ar"/>
              </w:rPr>
              <w:br/>
              <w:t>产品用途：</w:t>
            </w:r>
            <w:r>
              <w:rPr>
                <w:rFonts w:ascii="宋体" w:eastAsia="宋体" w:hAnsi="宋体" w:cs="宋体" w:hint="eastAsia"/>
                <w:color w:val="000000"/>
                <w:kern w:val="0"/>
                <w:sz w:val="24"/>
                <w:szCs w:val="24"/>
                <w:lang w:bidi="ar"/>
              </w:rPr>
              <w:br/>
              <w:t>适用于配线架、跳线架及设备跳线的水平和垂直方向的线缆容纳和管理，使布线更加方便美观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06A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89A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699" w:type="dxa"/>
            <w:tcBorders>
              <w:top w:val="single" w:sz="4" w:space="0" w:color="000000"/>
              <w:left w:val="single" w:sz="4" w:space="0" w:color="000000"/>
              <w:bottom w:val="single" w:sz="4" w:space="0" w:color="000000"/>
            </w:tcBorders>
            <w:shd w:val="clear" w:color="auto" w:fill="auto"/>
            <w:noWrap/>
            <w:vAlign w:val="center"/>
          </w:tcPr>
          <w:p w14:paraId="0848E859" w14:textId="77777777" w:rsidR="00123082" w:rsidRDefault="00123082">
            <w:pPr>
              <w:rPr>
                <w:rFonts w:ascii="宋体" w:eastAsia="宋体" w:hAnsi="宋体" w:cs="宋体" w:hint="eastAsia"/>
                <w:color w:val="000000"/>
                <w:sz w:val="24"/>
                <w:szCs w:val="24"/>
              </w:rPr>
            </w:pPr>
          </w:p>
        </w:tc>
      </w:tr>
      <w:tr w:rsidR="00123082" w14:paraId="63A981D3" w14:textId="77777777">
        <w:trPr>
          <w:trHeight w:val="680"/>
        </w:trPr>
        <w:tc>
          <w:tcPr>
            <w:tcW w:w="0" w:type="auto"/>
            <w:tcBorders>
              <w:top w:val="single" w:sz="4" w:space="0" w:color="000000"/>
              <w:bottom w:val="single" w:sz="4" w:space="0" w:color="000000"/>
              <w:right w:val="single" w:sz="4" w:space="0" w:color="000000"/>
            </w:tcBorders>
            <w:shd w:val="clear" w:color="auto" w:fill="auto"/>
            <w:noWrap/>
            <w:vAlign w:val="center"/>
          </w:tcPr>
          <w:p w14:paraId="3C66706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37C15"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专业配线架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08D8"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YD/T 926.3、TIA/EIA-568C；</w:t>
            </w:r>
            <w:r>
              <w:rPr>
                <w:rFonts w:ascii="宋体" w:eastAsia="宋体" w:hAnsi="宋体" w:cs="宋体" w:hint="eastAsia"/>
                <w:color w:val="000000"/>
                <w:kern w:val="0"/>
                <w:sz w:val="24"/>
                <w:szCs w:val="24"/>
                <w:lang w:bidi="ar"/>
              </w:rPr>
              <w:br/>
              <w:t>产品性能：</w:t>
            </w:r>
            <w:r>
              <w:rPr>
                <w:rFonts w:ascii="宋体" w:eastAsia="宋体" w:hAnsi="宋体" w:cs="宋体" w:hint="eastAsia"/>
                <w:color w:val="000000"/>
                <w:kern w:val="0"/>
                <w:sz w:val="24"/>
                <w:szCs w:val="24"/>
                <w:lang w:bidi="ar"/>
              </w:rPr>
              <w:br/>
              <w:t>传输带宽≥250MHz，满足1000兆数据传输；</w:t>
            </w:r>
            <w:r>
              <w:rPr>
                <w:rFonts w:ascii="宋体" w:eastAsia="宋体" w:hAnsi="宋体" w:cs="宋体" w:hint="eastAsia"/>
                <w:color w:val="000000"/>
                <w:kern w:val="0"/>
                <w:sz w:val="24"/>
                <w:szCs w:val="24"/>
                <w:lang w:bidi="ar"/>
              </w:rPr>
              <w:br/>
              <w:t>安装于19″标准机架；磷青铜接触针全部镀金厚度为50μ(inch)、插拔寿命≥750次；IDC线卡镀镍，可卡接线径为0.4~0.6mm的铜线，重复卡接&gt;200次；</w:t>
            </w:r>
            <w:r>
              <w:rPr>
                <w:rFonts w:ascii="宋体" w:eastAsia="宋体" w:hAnsi="宋体" w:cs="宋体" w:hint="eastAsia"/>
                <w:color w:val="000000"/>
                <w:kern w:val="0"/>
                <w:sz w:val="24"/>
                <w:szCs w:val="24"/>
                <w:lang w:bidi="ar"/>
              </w:rPr>
              <w:br/>
              <w:t>具有彩色语音、数据标示符，用于区分端口用途。</w:t>
            </w:r>
            <w:r>
              <w:rPr>
                <w:rFonts w:ascii="宋体" w:eastAsia="宋体" w:hAnsi="宋体" w:cs="宋体" w:hint="eastAsia"/>
                <w:color w:val="000000"/>
                <w:kern w:val="0"/>
                <w:sz w:val="24"/>
                <w:szCs w:val="24"/>
                <w:lang w:bidi="ar"/>
              </w:rPr>
              <w:br/>
              <w:t>背部带有理线支撑架；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30C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ABE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699" w:type="dxa"/>
            <w:tcBorders>
              <w:top w:val="single" w:sz="4" w:space="0" w:color="000000"/>
              <w:left w:val="single" w:sz="4" w:space="0" w:color="000000"/>
              <w:bottom w:val="single" w:sz="4" w:space="0" w:color="000000"/>
            </w:tcBorders>
            <w:shd w:val="clear" w:color="auto" w:fill="auto"/>
            <w:noWrap/>
            <w:vAlign w:val="center"/>
          </w:tcPr>
          <w:p w14:paraId="17383DDA" w14:textId="77777777" w:rsidR="00123082" w:rsidRDefault="00123082">
            <w:pPr>
              <w:rPr>
                <w:rFonts w:ascii="宋体" w:eastAsia="宋体" w:hAnsi="宋体" w:cs="宋体" w:hint="eastAsia"/>
                <w:color w:val="000000"/>
                <w:sz w:val="24"/>
                <w:szCs w:val="24"/>
              </w:rPr>
            </w:pPr>
          </w:p>
        </w:tc>
      </w:tr>
      <w:tr w:rsidR="00123082" w14:paraId="619089E1" w14:textId="77777777">
        <w:trPr>
          <w:trHeight w:val="680"/>
        </w:trPr>
        <w:tc>
          <w:tcPr>
            <w:tcW w:w="0" w:type="auto"/>
            <w:tcBorders>
              <w:top w:val="single" w:sz="4" w:space="0" w:color="000000"/>
              <w:bottom w:val="single" w:sz="4" w:space="0" w:color="000000"/>
              <w:right w:val="single" w:sz="4" w:space="0" w:color="000000"/>
            </w:tcBorders>
            <w:shd w:val="clear" w:color="auto" w:fill="auto"/>
            <w:noWrap/>
            <w:vAlign w:val="center"/>
          </w:tcPr>
          <w:p w14:paraId="78E66D3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CB73"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学生</w:t>
            </w:r>
            <w:r>
              <w:rPr>
                <w:rFonts w:ascii="宋体" w:eastAsia="宋体" w:hAnsi="宋体" w:cs="宋体" w:hint="eastAsia"/>
                <w:color w:val="000000"/>
                <w:kern w:val="0"/>
                <w:sz w:val="24"/>
                <w:szCs w:val="24"/>
                <w:lang w:bidi="ar"/>
              </w:rPr>
              <w:br/>
              <w:t>座椅（含凳子）</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D239"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1、材质：材料采用优质双贴面三聚氰胺贴面，E1级颗粒板，桌面板材厚度不小于25mm，其余板材不小于15mm，桌子整体结构采用连接板固定，方便布线；</w:t>
            </w:r>
            <w:r>
              <w:rPr>
                <w:rFonts w:ascii="宋体" w:eastAsia="宋体" w:hAnsi="宋体" w:cs="宋体" w:hint="eastAsia"/>
                <w:color w:val="000000"/>
                <w:kern w:val="0"/>
                <w:sz w:val="24"/>
                <w:szCs w:val="24"/>
                <w:lang w:bidi="ar"/>
              </w:rPr>
              <w:br/>
              <w:t>（2）胶水：采用优质胶粘剂，符合国家强制性标准 GB 18583-2008《室内装饰装修材料 胶粘剂中有害物质限量》的要求；甲醛释放量≤0.06g/kg；苯≤0.02mg/kg；甲苯+二甲苯≤0.06mg/kg；总挥发性有机物 ≤70g/L；</w:t>
            </w:r>
            <w:r>
              <w:rPr>
                <w:rFonts w:ascii="宋体" w:eastAsia="宋体" w:hAnsi="宋体" w:cs="宋体" w:hint="eastAsia"/>
                <w:color w:val="000000"/>
                <w:kern w:val="0"/>
                <w:sz w:val="24"/>
                <w:szCs w:val="24"/>
                <w:lang w:bidi="ar"/>
              </w:rPr>
              <w:br/>
              <w:t>（3）封边：采用PVC封边条，甲醛释放量≤0.1mg/L,可迁移元素（可溶性重金属：铅≤2mg/kg、镉≤2mg/kg、铬≤2mg/kg、汞≤2mg/kg、砷≤2mg/kg、钡≤2mg/kg、锑≤2mg/kg、硒≤2mg/kg）,严密、平整，与整块板材严丝合缝，不允许脱胶、表面有胶渍；</w:t>
            </w:r>
            <w:r>
              <w:rPr>
                <w:rFonts w:ascii="宋体" w:eastAsia="宋体" w:hAnsi="宋体" w:cs="宋体" w:hint="eastAsia"/>
                <w:color w:val="000000"/>
                <w:kern w:val="0"/>
                <w:sz w:val="24"/>
                <w:szCs w:val="24"/>
                <w:lang w:bidi="ar"/>
              </w:rPr>
              <w:br/>
              <w:t>（4）导轨：QB/T3832-1999《轻工产品金属镀腐蚀</w:t>
            </w:r>
            <w:r>
              <w:rPr>
                <w:rFonts w:ascii="宋体" w:eastAsia="宋体" w:hAnsi="宋体" w:cs="宋体" w:hint="eastAsia"/>
                <w:color w:val="000000"/>
                <w:kern w:val="0"/>
                <w:sz w:val="24"/>
                <w:szCs w:val="24"/>
                <w:lang w:bidi="ar"/>
              </w:rPr>
              <w:lastRenderedPageBreak/>
              <w:t>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r>
              <w:rPr>
                <w:rFonts w:ascii="宋体" w:eastAsia="宋体" w:hAnsi="宋体" w:cs="宋体" w:hint="eastAsia"/>
                <w:color w:val="000000"/>
                <w:kern w:val="0"/>
                <w:sz w:val="24"/>
                <w:szCs w:val="24"/>
                <w:lang w:bidi="ar"/>
              </w:rPr>
              <w:br/>
              <w:t>（5）锁具：根据QB/T3832-1999，QB/T3827-1999,QB/T1621-2015《家具锁》要求：1.使用寿命不应少于100000次。2.金属表面耐腐蚀测试，酸性盐雾连续喷雾100小时。</w:t>
            </w:r>
            <w:r>
              <w:rPr>
                <w:rFonts w:ascii="宋体" w:eastAsia="宋体" w:hAnsi="宋体" w:cs="宋体" w:hint="eastAsia"/>
                <w:color w:val="000000"/>
                <w:kern w:val="0"/>
                <w:sz w:val="24"/>
                <w:szCs w:val="24"/>
                <w:lang w:bidi="ar"/>
              </w:rPr>
              <w:br/>
              <w:t>（6）三合一连接件：根据QB/T3832-1999，QB/T3827-1999,QB/T28203-2011《家具用连接件技术要求及试验方法》要求：金属表面耐腐蚀测试，乙酸盐雾连续喷雾100小时，耐腐蚀达9级。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3873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6E66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50</w:t>
            </w:r>
          </w:p>
        </w:tc>
        <w:tc>
          <w:tcPr>
            <w:tcW w:w="699" w:type="dxa"/>
            <w:tcBorders>
              <w:top w:val="single" w:sz="4" w:space="0" w:color="000000"/>
              <w:left w:val="single" w:sz="4" w:space="0" w:color="000000"/>
              <w:bottom w:val="single" w:sz="4" w:space="0" w:color="000000"/>
            </w:tcBorders>
            <w:shd w:val="clear" w:color="auto" w:fill="auto"/>
            <w:noWrap/>
            <w:vAlign w:val="center"/>
          </w:tcPr>
          <w:p w14:paraId="34F2CC33" w14:textId="77777777" w:rsidR="00123082" w:rsidRDefault="00123082">
            <w:pPr>
              <w:rPr>
                <w:rFonts w:ascii="宋体" w:eastAsia="宋体" w:hAnsi="宋体" w:cs="宋体" w:hint="eastAsia"/>
                <w:color w:val="000000"/>
                <w:sz w:val="24"/>
                <w:szCs w:val="24"/>
              </w:rPr>
            </w:pPr>
          </w:p>
        </w:tc>
      </w:tr>
      <w:tr w:rsidR="00123082" w14:paraId="31DF7D56" w14:textId="77777777">
        <w:trPr>
          <w:trHeight w:val="680"/>
        </w:trPr>
        <w:tc>
          <w:tcPr>
            <w:tcW w:w="0" w:type="auto"/>
            <w:tcBorders>
              <w:top w:val="single" w:sz="4" w:space="0" w:color="000000"/>
              <w:bottom w:val="single" w:sz="4" w:space="0" w:color="000000"/>
              <w:right w:val="single" w:sz="4" w:space="0" w:color="000000"/>
            </w:tcBorders>
            <w:shd w:val="clear" w:color="auto" w:fill="auto"/>
            <w:noWrap/>
            <w:vAlign w:val="center"/>
          </w:tcPr>
          <w:p w14:paraId="0106764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26B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教师座椅</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47EC2D5" w14:textId="77777777" w:rsidR="00123082" w:rsidRDefault="00000000">
            <w:pPr>
              <w:widowControl/>
              <w:jc w:val="left"/>
              <w:textAlignment w:val="top"/>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厚度：面板材厚度不低于 25mm，材质：高密度（环保）板,配旋转椅子一把。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51DC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512B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99" w:type="dxa"/>
            <w:tcBorders>
              <w:top w:val="single" w:sz="4" w:space="0" w:color="000000"/>
              <w:left w:val="single" w:sz="4" w:space="0" w:color="000000"/>
              <w:bottom w:val="single" w:sz="4" w:space="0" w:color="000000"/>
            </w:tcBorders>
            <w:shd w:val="clear" w:color="auto" w:fill="auto"/>
            <w:noWrap/>
            <w:vAlign w:val="center"/>
          </w:tcPr>
          <w:p w14:paraId="5BBB0C9B" w14:textId="77777777" w:rsidR="00123082" w:rsidRDefault="00123082">
            <w:pPr>
              <w:rPr>
                <w:rFonts w:ascii="宋体" w:eastAsia="宋体" w:hAnsi="宋体" w:cs="宋体" w:hint="eastAsia"/>
                <w:color w:val="000000"/>
                <w:sz w:val="24"/>
                <w:szCs w:val="24"/>
              </w:rPr>
            </w:pPr>
          </w:p>
        </w:tc>
      </w:tr>
      <w:tr w:rsidR="00123082" w14:paraId="28ACBCBB" w14:textId="77777777">
        <w:trPr>
          <w:trHeight w:val="450"/>
        </w:trPr>
        <w:tc>
          <w:tcPr>
            <w:tcW w:w="0" w:type="auto"/>
            <w:tcBorders>
              <w:top w:val="single" w:sz="4" w:space="0" w:color="000000"/>
              <w:bottom w:val="single" w:sz="4" w:space="0" w:color="000000"/>
              <w:right w:val="single" w:sz="4" w:space="0" w:color="000000"/>
            </w:tcBorders>
            <w:shd w:val="clear" w:color="auto" w:fill="auto"/>
            <w:noWrap/>
            <w:vAlign w:val="center"/>
          </w:tcPr>
          <w:p w14:paraId="65D81CB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7578" w14:textId="77777777" w:rsidR="00123082" w:rsidRDefault="00000000">
            <w:pPr>
              <w:widowControl/>
              <w:textAlignment w:val="center"/>
              <w:rPr>
                <w:rFonts w:ascii="宋体" w:eastAsia="宋体" w:hAnsi="宋体" w:cs="宋体" w:hint="eastAsia"/>
                <w:color w:val="000000"/>
                <w:sz w:val="24"/>
                <w:szCs w:val="24"/>
              </w:rPr>
            </w:pPr>
            <w:r>
              <w:rPr>
                <w:rStyle w:val="font11"/>
                <w:rFonts w:ascii="宋体" w:eastAsia="宋体" w:hAnsi="宋体"/>
                <w:sz w:val="24"/>
                <w:szCs w:val="24"/>
                <w:lang w:bidi="ar"/>
              </w:rPr>
              <w:t>防雷PDU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4007"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插孔数量：八位，额定电流：10A， 额定功率：2500W，功能：防雷击/抗电涌/浪涌，线 长：3-4.9 米，开关：总控开关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38A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AFB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699" w:type="dxa"/>
            <w:tcBorders>
              <w:top w:val="single" w:sz="4" w:space="0" w:color="000000"/>
              <w:left w:val="single" w:sz="4" w:space="0" w:color="000000"/>
              <w:bottom w:val="single" w:sz="4" w:space="0" w:color="000000"/>
            </w:tcBorders>
            <w:shd w:val="clear" w:color="auto" w:fill="auto"/>
            <w:noWrap/>
            <w:vAlign w:val="center"/>
          </w:tcPr>
          <w:p w14:paraId="3FC5F74B" w14:textId="77777777" w:rsidR="00123082" w:rsidRDefault="00123082">
            <w:pPr>
              <w:rPr>
                <w:rFonts w:ascii="宋体" w:eastAsia="宋体" w:hAnsi="宋体" w:cs="宋体" w:hint="eastAsia"/>
                <w:color w:val="000000"/>
                <w:sz w:val="24"/>
                <w:szCs w:val="24"/>
              </w:rPr>
            </w:pPr>
          </w:p>
        </w:tc>
      </w:tr>
      <w:tr w:rsidR="00123082" w14:paraId="057EB021" w14:textId="77777777">
        <w:trPr>
          <w:trHeight w:val="270"/>
        </w:trPr>
        <w:tc>
          <w:tcPr>
            <w:tcW w:w="0" w:type="auto"/>
            <w:tcBorders>
              <w:top w:val="single" w:sz="4" w:space="0" w:color="000000"/>
              <w:bottom w:val="single" w:sz="4" w:space="0" w:color="000000"/>
              <w:right w:val="single" w:sz="4" w:space="0" w:color="000000"/>
            </w:tcBorders>
            <w:shd w:val="clear" w:color="auto" w:fill="auto"/>
            <w:noWrap/>
            <w:vAlign w:val="center"/>
          </w:tcPr>
          <w:p w14:paraId="05D12C8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1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5DB4F"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系统集成</w:t>
            </w:r>
          </w:p>
        </w:tc>
        <w:tc>
          <w:tcPr>
            <w:tcW w:w="55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B3C3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含水晶头、布线、地槽管施工等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2E87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批</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E1F0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99" w:type="dxa"/>
            <w:tcBorders>
              <w:top w:val="single" w:sz="4" w:space="0" w:color="000000"/>
              <w:left w:val="single" w:sz="4" w:space="0" w:color="000000"/>
              <w:bottom w:val="single" w:sz="4" w:space="0" w:color="000000"/>
            </w:tcBorders>
            <w:shd w:val="clear" w:color="auto" w:fill="auto"/>
            <w:noWrap/>
            <w:vAlign w:val="center"/>
          </w:tcPr>
          <w:p w14:paraId="36B98060" w14:textId="77777777" w:rsidR="00123082" w:rsidRDefault="00123082">
            <w:pPr>
              <w:rPr>
                <w:rFonts w:ascii="宋体" w:eastAsia="宋体" w:hAnsi="宋体" w:cs="宋体" w:hint="eastAsia"/>
                <w:color w:val="000000"/>
                <w:sz w:val="24"/>
                <w:szCs w:val="24"/>
              </w:rPr>
            </w:pPr>
          </w:p>
        </w:tc>
      </w:tr>
      <w:tr w:rsidR="00123082" w14:paraId="51C8A656" w14:textId="77777777">
        <w:trPr>
          <w:trHeight w:val="90"/>
        </w:trPr>
        <w:tc>
          <w:tcPr>
            <w:tcW w:w="0" w:type="auto"/>
            <w:tcBorders>
              <w:top w:val="single" w:sz="4" w:space="0" w:color="000000"/>
              <w:bottom w:val="single" w:sz="4" w:space="0" w:color="000000"/>
              <w:right w:val="single" w:sz="4" w:space="0" w:color="000000"/>
            </w:tcBorders>
            <w:shd w:val="clear" w:color="auto" w:fill="auto"/>
            <w:noWrap/>
            <w:vAlign w:val="center"/>
          </w:tcPr>
          <w:p w14:paraId="68379FE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55E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3D数字教育平台软件</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411B" w14:textId="77777777" w:rsidR="00123082" w:rsidRDefault="00000000">
            <w:pPr>
              <w:widowControl/>
              <w:jc w:val="left"/>
              <w:textAlignment w:val="center"/>
              <w:rPr>
                <w:rFonts w:ascii="宋体" w:eastAsia="宋体" w:hAnsi="宋体" w:cs="宋体" w:hint="eastAsia"/>
                <w:color w:val="000000"/>
                <w:sz w:val="24"/>
                <w:szCs w:val="24"/>
              </w:rPr>
            </w:pPr>
            <w:r>
              <w:rPr>
                <w:rStyle w:val="font21"/>
                <w:rFonts w:hint="default"/>
                <w:sz w:val="24"/>
                <w:szCs w:val="24"/>
                <w:lang w:bidi="ar"/>
              </w:rPr>
              <w:t>一、校园局域网内的数字教育平台：</w:t>
            </w:r>
            <w:r>
              <w:rPr>
                <w:rStyle w:val="font21"/>
                <w:rFonts w:hint="default"/>
                <w:sz w:val="24"/>
                <w:szCs w:val="24"/>
                <w:lang w:bidi="ar"/>
              </w:rPr>
              <w:br/>
              <w:t>1、平台自带不少于3款覆盖不同领域的设计软件，并支持老师和学生在平台中自定义添加用到的软件。</w:t>
            </w:r>
            <w:r>
              <w:rPr>
                <w:rStyle w:val="font21"/>
                <w:rFonts w:hint="default"/>
                <w:sz w:val="24"/>
                <w:szCs w:val="24"/>
                <w:lang w:bidi="ar"/>
              </w:rPr>
              <w:br/>
              <w:t>2、平台主要包含软件管理、课程管理、作业管理和班级管理等功能，以满足学校平时的教学需求（提供参数证明截图并加盖生产厂家公章）。</w:t>
            </w:r>
            <w:r>
              <w:rPr>
                <w:rStyle w:val="font21"/>
                <w:rFonts w:hint="default"/>
                <w:sz w:val="24"/>
                <w:szCs w:val="24"/>
                <w:lang w:bidi="ar"/>
              </w:rPr>
              <w:br/>
              <w:t>3、老师可以通过平台导入课程资源包并进行综合管理；老师和学生也可以通过平台进行作业布置、作业提交和作业批改等操作。</w:t>
            </w:r>
            <w:r>
              <w:rPr>
                <w:rStyle w:val="font21"/>
                <w:rFonts w:hint="default"/>
                <w:sz w:val="24"/>
                <w:szCs w:val="24"/>
                <w:lang w:bidi="ar"/>
              </w:rPr>
              <w:br/>
              <w:t>4、老师可通过平台创建学校班级和学生信息并进行管理操作。</w:t>
            </w:r>
            <w:r>
              <w:rPr>
                <w:rStyle w:val="font21"/>
                <w:rFonts w:hint="default"/>
                <w:sz w:val="24"/>
                <w:szCs w:val="24"/>
                <w:lang w:bidi="ar"/>
              </w:rPr>
              <w:br/>
              <w:t>5、平台取得《软件产品证书》,提供证明材料复印件或扫描件。</w:t>
            </w:r>
            <w:r>
              <w:rPr>
                <w:rStyle w:val="font21"/>
                <w:rFonts w:hint="default"/>
                <w:sz w:val="24"/>
                <w:szCs w:val="24"/>
                <w:lang w:bidi="ar"/>
              </w:rPr>
              <w:br/>
              <w:t>6、平台取得计算机软件著作权登记证书，并提供证明材料复印件或扫描件。</w:t>
            </w:r>
            <w:r>
              <w:rPr>
                <w:rStyle w:val="font21"/>
                <w:rFonts w:hint="default"/>
                <w:sz w:val="24"/>
                <w:szCs w:val="24"/>
                <w:lang w:bidi="ar"/>
              </w:rPr>
              <w:br/>
              <w:t>二、软件平台基础功能模块：</w:t>
            </w:r>
            <w:r>
              <w:rPr>
                <w:rStyle w:val="font21"/>
                <w:rFonts w:hint="default"/>
                <w:sz w:val="24"/>
                <w:szCs w:val="24"/>
                <w:lang w:bidi="ar"/>
              </w:rPr>
              <w:br/>
              <w:t>1、为了满足教学要求，方便老师授课、学生上课学习，须将完善课程体系直接嵌入软件平台，老师、学生只需要在软件平台界面选择相应课程即可开始上课。</w:t>
            </w:r>
            <w:r>
              <w:rPr>
                <w:rStyle w:val="font21"/>
                <w:rFonts w:hint="default"/>
                <w:sz w:val="24"/>
                <w:szCs w:val="24"/>
                <w:lang w:bidi="ar"/>
              </w:rPr>
              <w:br/>
            </w:r>
            <w:r>
              <w:rPr>
                <w:rStyle w:val="font21"/>
                <w:rFonts w:hint="default"/>
                <w:sz w:val="24"/>
                <w:szCs w:val="24"/>
                <w:lang w:bidi="ar"/>
              </w:rPr>
              <w:lastRenderedPageBreak/>
              <w:t xml:space="preserve">2、软件所有资源均能在软件平台打开、查看、管理，能够支持老师上传加载更多教学资源，丰富教学内容。 </w:t>
            </w:r>
            <w:r>
              <w:rPr>
                <w:rStyle w:val="font21"/>
                <w:rFonts w:hint="default"/>
                <w:sz w:val="24"/>
                <w:szCs w:val="24"/>
                <w:lang w:bidi="ar"/>
              </w:rPr>
              <w:br/>
              <w:t>三、竞赛训练资源：</w:t>
            </w:r>
            <w:r>
              <w:rPr>
                <w:rStyle w:val="font21"/>
                <w:rFonts w:hint="default"/>
                <w:sz w:val="24"/>
                <w:szCs w:val="24"/>
                <w:lang w:bidi="ar"/>
              </w:rPr>
              <w:br/>
              <w:t>1、国赛赛题题库：软件自带不少于30个的历年全国职业院校技能大赛《工业产品设计与创客实践》（计算机辅助设计）赛项部分经典案例，并提供案例的项目指导书、学习视频、模型文件（提供参数证明截图并加盖生产厂家公章）。</w:t>
            </w:r>
            <w:r>
              <w:rPr>
                <w:rStyle w:val="font21"/>
                <w:rFonts w:hint="default"/>
                <w:sz w:val="24"/>
                <w:szCs w:val="24"/>
                <w:lang w:bidi="ar"/>
              </w:rPr>
              <w:br/>
              <w:t>2、工业产品数字化设计基础/数字设计技术培训资源包：全面地讲解了设计软件的核心设计功能，包括数字化建模、设计表达、高效参数化设计工具、专业化设计工具与辅助分析、并配以相应的设计实践案例资源配合开展综合训练。课程以慕课形式为主，资源含PPT、慕课视频、模型文件等全面的培训文件，配合“未来智造”平台使用</w:t>
            </w:r>
            <w:r>
              <w:rPr>
                <w:rStyle w:val="font21"/>
                <w:rFonts w:hint="default"/>
                <w:sz w:val="24"/>
                <w:szCs w:val="24"/>
                <w:lang w:bidi="ar"/>
              </w:rPr>
              <w:br/>
              <w:t>3、设计软件竞技技巧内容：实践技巧案例内容丰富，针对大赛涉及功能进行优化，包括零件建模技巧、工程图技巧、模型渲染技巧、iLogic技巧、钣金技巧等30余项使用技巧，并已更新到最新版，极具针对性。资源含PPT、演示视频（部分）、模型文件等全面的培训文件，配合平台使用。</w:t>
            </w:r>
            <w:r>
              <w:rPr>
                <w:rStyle w:val="font21"/>
                <w:rFonts w:hint="default"/>
                <w:sz w:val="24"/>
                <w:szCs w:val="24"/>
                <w:lang w:bidi="ar"/>
              </w:rPr>
              <w:br/>
              <w:t>4、资源带有机械行指委《机械数字化设计与制造》赛项资源包：全国机械行业职业教育技能大赛2019年规程、赛题、培训资源。</w:t>
            </w:r>
            <w:r>
              <w:rPr>
                <w:rStyle w:val="font21"/>
                <w:rFonts w:hint="default"/>
                <w:sz w:val="24"/>
                <w:szCs w:val="24"/>
                <w:lang w:bidi="ar"/>
              </w:rPr>
              <w:br/>
              <w:t>四、赛事训练功能：</w:t>
            </w:r>
            <w:r>
              <w:rPr>
                <w:rStyle w:val="font21"/>
                <w:rFonts w:hint="default"/>
                <w:sz w:val="24"/>
                <w:szCs w:val="24"/>
                <w:lang w:bidi="ar"/>
              </w:rPr>
              <w:br/>
              <w:t>1、软件支持模拟考试功能，教师可以一键式智能生成符合比赛规范的考题，并具备考题分发、作品提交、辅助评分等功能（提供参数证明截图并加盖生产厂家公章）。</w:t>
            </w:r>
            <w:r>
              <w:rPr>
                <w:rStyle w:val="font21"/>
                <w:rFonts w:hint="default"/>
                <w:sz w:val="24"/>
                <w:szCs w:val="24"/>
                <w:lang w:bidi="ar"/>
              </w:rPr>
              <w:br/>
              <w:t>2、软件含模拟竞赛系统，具备智能生成赛题、赛题分发、作品提交、评分等功能；</w:t>
            </w:r>
            <w:r>
              <w:rPr>
                <w:rStyle w:val="font21"/>
                <w:rFonts w:hint="default"/>
                <w:sz w:val="24"/>
                <w:szCs w:val="24"/>
                <w:lang w:bidi="ar"/>
              </w:rPr>
              <w:br/>
              <w:t>五、满足“数字样机”模块评分标准的设计功能介绍：</w:t>
            </w:r>
            <w:r>
              <w:rPr>
                <w:rStyle w:val="font21"/>
                <w:rFonts w:hint="default"/>
                <w:sz w:val="24"/>
                <w:szCs w:val="24"/>
                <w:lang w:bidi="ar"/>
              </w:rPr>
              <w:br/>
              <w:t>1、支持零件设计、钣金设计、装配设计、工程图等主要功能模块；设计功能支持草绘、实体建模、曲面建模、钣金样式设计、大装配体设计、干涉检查、结构件设计、高级外形表达、曲面质量分析；工程图支持自动制图、关联更新工程图、BOM表、明细栏；支持运动仿真、有限元分析、管路设计、线束设计、在线资源库等高级功能。支持直接建模技术，无需关注模型的建立过程；支持T样条建模技术与实体建模技术融合，T样条的曲面可以转换</w:t>
            </w:r>
            <w:r>
              <w:rPr>
                <w:rStyle w:val="font21"/>
                <w:rFonts w:hint="default"/>
                <w:sz w:val="24"/>
                <w:szCs w:val="24"/>
                <w:lang w:bidi="ar"/>
              </w:rPr>
              <w:lastRenderedPageBreak/>
              <w:t>成B-Rep的曲面；支持与其他CAD软件的数据交换。</w:t>
            </w:r>
            <w:r>
              <w:rPr>
                <w:rStyle w:val="font21"/>
                <w:rFonts w:hint="default"/>
                <w:sz w:val="24"/>
                <w:szCs w:val="24"/>
                <w:lang w:bidi="ar"/>
              </w:rPr>
              <w:br/>
              <w:t>1)零件设计支持草绘、实体建模、曲面建模、高级外形表达、曲面质量分析；</w:t>
            </w:r>
            <w:r>
              <w:rPr>
                <w:rStyle w:val="font21"/>
                <w:rFonts w:hint="default"/>
                <w:sz w:val="24"/>
                <w:szCs w:val="24"/>
                <w:lang w:bidi="ar"/>
              </w:rPr>
              <w:br/>
              <w:t>2)钣金设计支持钣金样式设计、展开设计、冲压工具库、钣金紧固件、钣金工程图；</w:t>
            </w:r>
            <w:r>
              <w:rPr>
                <w:rStyle w:val="font21"/>
                <w:rFonts w:hint="default"/>
                <w:sz w:val="24"/>
                <w:szCs w:val="24"/>
                <w:lang w:bidi="ar"/>
              </w:rPr>
              <w:br/>
              <w:t>3)装配设计可有效控制和管理大型装配设计，支持干涉检查、装配配置、设计加速器、结构件生成器；</w:t>
            </w:r>
            <w:r>
              <w:rPr>
                <w:rStyle w:val="font21"/>
                <w:rFonts w:hint="default"/>
                <w:sz w:val="24"/>
                <w:szCs w:val="24"/>
                <w:lang w:bidi="ar"/>
              </w:rPr>
              <w:br/>
              <w:t>4)工程图支持自动制图、关联更新工程图、BOM表、明细栏；</w:t>
            </w:r>
            <w:r>
              <w:rPr>
                <w:rStyle w:val="font21"/>
                <w:rFonts w:hint="default"/>
                <w:sz w:val="24"/>
                <w:szCs w:val="24"/>
                <w:lang w:bidi="ar"/>
              </w:rPr>
              <w:br/>
              <w:t>5)充分利用原有的CAD技能和 DWG 设计数据，从而体验数字样机带来的种种优势；</w:t>
            </w:r>
            <w:r>
              <w:rPr>
                <w:rStyle w:val="font21"/>
                <w:rFonts w:hint="default"/>
                <w:sz w:val="24"/>
                <w:szCs w:val="24"/>
                <w:lang w:bidi="ar"/>
              </w:rPr>
              <w:br/>
              <w:t>6)支持运动仿真、有限元分析、管路设计、线束设计、在线资源库等高级功能；</w:t>
            </w:r>
            <w:r>
              <w:rPr>
                <w:rStyle w:val="font21"/>
                <w:rFonts w:hint="default"/>
                <w:sz w:val="24"/>
                <w:szCs w:val="24"/>
                <w:lang w:bidi="ar"/>
              </w:rPr>
              <w:br/>
              <w:t>7)设计数据可以高效、安全的进行交换，支持不同工程相关方之间的协作。</w:t>
            </w:r>
            <w:r>
              <w:rPr>
                <w:rStyle w:val="font21"/>
                <w:rFonts w:hint="default"/>
                <w:sz w:val="24"/>
                <w:szCs w:val="24"/>
                <w:lang w:bidi="ar"/>
              </w:rPr>
              <w:br/>
              <w:t>2、支持直接建模、自顶向下参数化建模、T样条建模技术与实体建模技术融合等特色建模技术，支持基于联结的装配技术，支持云端数据管理，可方便的与其他CAD软件数据交互，并支持工程图绘制，可以打开AutoCAD文件，以及导出AutoCAD文件。</w:t>
            </w:r>
            <w:r>
              <w:rPr>
                <w:rStyle w:val="font21"/>
                <w:rFonts w:hint="default"/>
                <w:sz w:val="24"/>
                <w:szCs w:val="24"/>
                <w:lang w:bidi="ar"/>
              </w:rPr>
              <w:br/>
              <w:t>1)支持直接建模技术，无需关注模型的建立过程；</w:t>
            </w:r>
            <w:r>
              <w:rPr>
                <w:rStyle w:val="font21"/>
                <w:rFonts w:hint="default"/>
                <w:sz w:val="24"/>
                <w:szCs w:val="24"/>
                <w:lang w:bidi="ar"/>
              </w:rPr>
              <w:br/>
              <w:t>2)支持基于人工智能的衍生式设计技术，根据设计边界条件自动结算最优设计方案，与增材制制造无缝集成；</w:t>
            </w:r>
            <w:r>
              <w:rPr>
                <w:rStyle w:val="font21"/>
                <w:rFonts w:hint="default"/>
                <w:sz w:val="24"/>
                <w:szCs w:val="24"/>
                <w:lang w:bidi="ar"/>
              </w:rPr>
              <w:br/>
              <w:t>3)支持包含骨架模型的自顶向下参数化建模方式；</w:t>
            </w:r>
            <w:r>
              <w:rPr>
                <w:rStyle w:val="font21"/>
                <w:rFonts w:hint="default"/>
                <w:sz w:val="24"/>
                <w:szCs w:val="24"/>
                <w:lang w:bidi="ar"/>
              </w:rPr>
              <w:br/>
              <w:t>4)支持T样条建模技术与实体建模技术融合，T样条的曲面可以转换成B-Rep的曲面；</w:t>
            </w:r>
            <w:r>
              <w:rPr>
                <w:rStyle w:val="font21"/>
                <w:rFonts w:hint="default"/>
                <w:sz w:val="24"/>
                <w:szCs w:val="24"/>
                <w:lang w:bidi="ar"/>
              </w:rPr>
              <w:br/>
              <w:t>5)支持基于联结的装配技术，提高设计效率；</w:t>
            </w:r>
            <w:r>
              <w:rPr>
                <w:rStyle w:val="font21"/>
                <w:rFonts w:hint="default"/>
                <w:sz w:val="24"/>
                <w:szCs w:val="24"/>
                <w:lang w:bidi="ar"/>
              </w:rPr>
              <w:br/>
              <w:t>6)支持云端数据管理，设计数据能够自有上传到云端进行管理和分享；</w:t>
            </w:r>
            <w:r>
              <w:rPr>
                <w:rStyle w:val="font21"/>
                <w:rFonts w:hint="default"/>
                <w:sz w:val="24"/>
                <w:szCs w:val="24"/>
                <w:lang w:bidi="ar"/>
              </w:rPr>
              <w:br/>
              <w:t>7)支持与其他CAD软件的数据交换；</w:t>
            </w:r>
            <w:r>
              <w:rPr>
                <w:rStyle w:val="font21"/>
                <w:rFonts w:hint="default"/>
                <w:sz w:val="24"/>
                <w:szCs w:val="24"/>
                <w:lang w:bidi="ar"/>
              </w:rPr>
              <w:br/>
              <w:t>8)支持工程图绘制，可以打开AutoCAD文件，以及导出AutoCAD文件；</w:t>
            </w:r>
            <w:r>
              <w:rPr>
                <w:rStyle w:val="font21"/>
                <w:rFonts w:hint="default"/>
                <w:sz w:val="24"/>
                <w:szCs w:val="24"/>
                <w:lang w:bidi="ar"/>
              </w:rPr>
              <w:br/>
              <w:t>9)具备CAM模块，可模拟加工轨迹、生成加工代码，完成产品数控加工。</w:t>
            </w:r>
            <w:r>
              <w:rPr>
                <w:rStyle w:val="font21"/>
                <w:rFonts w:hint="default"/>
                <w:sz w:val="24"/>
                <w:szCs w:val="24"/>
                <w:lang w:bidi="ar"/>
              </w:rPr>
              <w:br/>
              <w:t>六、满足“设计挑战”模块评分标准的设计功能：</w:t>
            </w:r>
            <w:r>
              <w:rPr>
                <w:rStyle w:val="font21"/>
                <w:rFonts w:hint="default"/>
                <w:sz w:val="24"/>
                <w:szCs w:val="24"/>
                <w:lang w:bidi="ar"/>
              </w:rPr>
              <w:br/>
              <w:t>含衍生式设计功能模块，支持基于人工智能的衍生式设计技术，能根据设计的边界条件，自动结算出最优的设计方案集，提升设计效率，与增材制造技术无缝集成。</w:t>
            </w:r>
            <w:r>
              <w:rPr>
                <w:rStyle w:val="font21"/>
                <w:rFonts w:hint="default"/>
                <w:sz w:val="24"/>
                <w:szCs w:val="24"/>
                <w:lang w:bidi="ar"/>
              </w:rPr>
              <w:br/>
              <w:t>1、产品应用条件包括：</w:t>
            </w:r>
            <w:r>
              <w:rPr>
                <w:rStyle w:val="font21"/>
                <w:rFonts w:hint="default"/>
                <w:sz w:val="24"/>
                <w:szCs w:val="24"/>
                <w:lang w:bidi="ar"/>
              </w:rPr>
              <w:br/>
            </w:r>
            <w:r>
              <w:rPr>
                <w:rStyle w:val="font41"/>
                <w:rFonts w:ascii="宋体" w:eastAsia="宋体" w:hAnsi="宋体"/>
                <w:sz w:val="24"/>
                <w:szCs w:val="24"/>
                <w:lang w:bidi="ar"/>
              </w:rPr>
              <w:lastRenderedPageBreak/>
              <w:t></w:t>
            </w:r>
            <w:r>
              <w:rPr>
                <w:rStyle w:val="font21"/>
                <w:rFonts w:hint="default"/>
                <w:sz w:val="24"/>
                <w:szCs w:val="24"/>
                <w:lang w:bidi="ar"/>
              </w:rPr>
              <w:t xml:space="preserve"> 几何条件——产品零部件需要包含的特定结构以及要避开的障碍区域；</w:t>
            </w:r>
            <w:r>
              <w:rPr>
                <w:rStyle w:val="font21"/>
                <w:rFonts w:hint="default"/>
                <w:sz w:val="24"/>
                <w:szCs w:val="24"/>
                <w:lang w:bidi="ar"/>
              </w:rPr>
              <w:br/>
            </w:r>
            <w:r>
              <w:rPr>
                <w:rStyle w:val="font41"/>
                <w:rFonts w:ascii="宋体" w:eastAsia="宋体" w:hAnsi="宋体"/>
                <w:sz w:val="24"/>
                <w:szCs w:val="24"/>
                <w:lang w:bidi="ar"/>
              </w:rPr>
              <w:t></w:t>
            </w:r>
            <w:r>
              <w:rPr>
                <w:rStyle w:val="font21"/>
                <w:rFonts w:hint="default"/>
                <w:sz w:val="24"/>
                <w:szCs w:val="24"/>
                <w:lang w:bidi="ar"/>
              </w:rPr>
              <w:t xml:space="preserve"> 载荷条件——产品零部件使用中需承担的载荷条件，如力、力矩等条件；</w:t>
            </w:r>
            <w:r>
              <w:rPr>
                <w:rStyle w:val="font21"/>
                <w:rFonts w:hint="default"/>
                <w:sz w:val="24"/>
                <w:szCs w:val="24"/>
                <w:lang w:bidi="ar"/>
              </w:rPr>
              <w:br/>
            </w:r>
            <w:r>
              <w:rPr>
                <w:rStyle w:val="font41"/>
                <w:rFonts w:ascii="宋体" w:eastAsia="宋体" w:hAnsi="宋体"/>
                <w:sz w:val="24"/>
                <w:szCs w:val="24"/>
                <w:lang w:bidi="ar"/>
              </w:rPr>
              <w:t></w:t>
            </w:r>
            <w:r>
              <w:rPr>
                <w:rStyle w:val="font21"/>
                <w:rFonts w:hint="default"/>
                <w:sz w:val="24"/>
                <w:szCs w:val="24"/>
                <w:lang w:bidi="ar"/>
              </w:rPr>
              <w:t xml:space="preserve"> 约束条件——产品零部件使用中的约束条件，如固定、滑动等条件；</w:t>
            </w:r>
            <w:r>
              <w:rPr>
                <w:rStyle w:val="font21"/>
                <w:rFonts w:hint="default"/>
                <w:sz w:val="24"/>
                <w:szCs w:val="24"/>
                <w:lang w:bidi="ar"/>
              </w:rPr>
              <w:br/>
              <w:t>2、产品制造条件包括：</w:t>
            </w:r>
            <w:r>
              <w:rPr>
                <w:rStyle w:val="font21"/>
                <w:rFonts w:hint="default"/>
                <w:sz w:val="24"/>
                <w:szCs w:val="24"/>
                <w:lang w:bidi="ar"/>
              </w:rPr>
              <w:br/>
            </w:r>
            <w:r>
              <w:rPr>
                <w:rStyle w:val="font41"/>
                <w:rFonts w:ascii="宋体" w:eastAsia="宋体" w:hAnsi="宋体"/>
                <w:sz w:val="24"/>
                <w:szCs w:val="24"/>
                <w:lang w:bidi="ar"/>
              </w:rPr>
              <w:t></w:t>
            </w:r>
            <w:r>
              <w:rPr>
                <w:rStyle w:val="font21"/>
                <w:rFonts w:hint="default"/>
                <w:sz w:val="24"/>
                <w:szCs w:val="24"/>
                <w:lang w:bidi="ar"/>
              </w:rPr>
              <w:t xml:space="preserve"> 材料条件——希望采用的零部件材料，可同时指定多种并得出各材料对应的最优解决方案；</w:t>
            </w:r>
            <w:r>
              <w:rPr>
                <w:rStyle w:val="font21"/>
                <w:rFonts w:hint="default"/>
                <w:sz w:val="24"/>
                <w:szCs w:val="24"/>
                <w:lang w:bidi="ar"/>
              </w:rPr>
              <w:br/>
            </w:r>
            <w:r>
              <w:rPr>
                <w:rStyle w:val="font41"/>
                <w:rFonts w:ascii="宋体" w:eastAsia="宋体" w:hAnsi="宋体"/>
                <w:sz w:val="24"/>
                <w:szCs w:val="24"/>
                <w:lang w:bidi="ar"/>
              </w:rPr>
              <w:t></w:t>
            </w:r>
            <w:r>
              <w:rPr>
                <w:rStyle w:val="font21"/>
                <w:rFonts w:hint="default"/>
                <w:sz w:val="24"/>
                <w:szCs w:val="24"/>
                <w:lang w:bidi="ar"/>
              </w:rPr>
              <w:t xml:space="preserve"> 加工条件——希望采用的零部件加工方式，如增材制造（3D打印）、减材制造（2.5轴、3轴加工），亦可同时指定多种加工方式并得出对应的最优解决方案；</w:t>
            </w:r>
            <w:r>
              <w:rPr>
                <w:rStyle w:val="font21"/>
                <w:rFonts w:hint="default"/>
                <w:sz w:val="24"/>
                <w:szCs w:val="24"/>
                <w:lang w:bidi="ar"/>
              </w:rPr>
              <w:br/>
              <w:t>3、设计目标包括最小质量或最大刚度两种，方便工程师根据需要进行选择；</w:t>
            </w:r>
            <w:r>
              <w:rPr>
                <w:rStyle w:val="font21"/>
                <w:rFonts w:hint="default"/>
                <w:sz w:val="24"/>
                <w:szCs w:val="24"/>
                <w:lang w:bidi="ar"/>
              </w:rPr>
              <w:br/>
              <w:t>4、指定上述条件后，软件将分析零部件应用场合的力学情况，按仿生学算法进行迭代优化，并得出满足上述条件的零部件优化设计方案。</w:t>
            </w:r>
            <w:r>
              <w:rPr>
                <w:rStyle w:val="font21"/>
                <w:rFonts w:hint="default"/>
                <w:sz w:val="24"/>
                <w:szCs w:val="24"/>
                <w:lang w:bidi="ar"/>
              </w:rPr>
              <w:br/>
              <w:t>七、上述所有功能集成于同一软件平台，校园版软件适用于主机安装并授权校园局域网内30台电脑使用该软件系统，并配备独立授权管理系统。</w:t>
            </w:r>
            <w:r>
              <w:rPr>
                <w:rStyle w:val="font21"/>
                <w:rFonts w:hint="default"/>
                <w:sz w:val="24"/>
                <w:szCs w:val="24"/>
                <w:lang w:bidi="ar"/>
              </w:rPr>
              <w:br/>
              <w:t>八、软件平台加密机制：</w:t>
            </w:r>
            <w:r>
              <w:rPr>
                <w:rStyle w:val="font21"/>
                <w:rFonts w:hint="default"/>
                <w:sz w:val="24"/>
                <w:szCs w:val="24"/>
                <w:lang w:bidi="ar"/>
              </w:rPr>
              <w:br/>
              <w:t>为满足安全等级，软件平台须通过硬加密机制获取授权并使用，设计功能满足“全国职业院校技能大赛”《产品数字化设计与开发》赛项。</w:t>
            </w:r>
            <w:r>
              <w:rPr>
                <w:rStyle w:val="font21"/>
                <w:rFonts w:hint="default"/>
                <w:sz w:val="24"/>
                <w:szCs w:val="24"/>
                <w:lang w:bidi="ar"/>
              </w:rPr>
              <w:br/>
              <w:t>九、产品质保期为1年，提供至少3天的在业主所在地的免费师资培训，培训人数不限。</w:t>
            </w:r>
            <w:r>
              <w:rPr>
                <w:rStyle w:val="font21"/>
                <w:rFonts w:hint="default"/>
                <w:sz w:val="24"/>
                <w:szCs w:val="24"/>
                <w:lang w:bidi="ar"/>
              </w:rPr>
              <w:br/>
              <w:t>十、取得原厂家针对本项目的授权委托书原件。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AB1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262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99" w:type="dxa"/>
            <w:tcBorders>
              <w:top w:val="single" w:sz="4" w:space="0" w:color="000000"/>
              <w:left w:val="single" w:sz="4" w:space="0" w:color="000000"/>
              <w:bottom w:val="single" w:sz="4" w:space="0" w:color="000000"/>
            </w:tcBorders>
            <w:shd w:val="clear" w:color="auto" w:fill="auto"/>
            <w:vAlign w:val="center"/>
          </w:tcPr>
          <w:p w14:paraId="47FD0C2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包含：增材制造设备、减材制造设备、增减材一体化实训工作台、增减材实训耗材包</w:t>
            </w:r>
          </w:p>
        </w:tc>
      </w:tr>
      <w:tr w:rsidR="00123082" w14:paraId="39748284" w14:textId="77777777">
        <w:trPr>
          <w:trHeight w:val="275"/>
        </w:trPr>
        <w:tc>
          <w:tcPr>
            <w:tcW w:w="0" w:type="auto"/>
            <w:tcBorders>
              <w:top w:val="single" w:sz="4" w:space="0" w:color="000000"/>
              <w:bottom w:val="single" w:sz="4" w:space="0" w:color="000000"/>
              <w:right w:val="single" w:sz="4" w:space="0" w:color="000000"/>
            </w:tcBorders>
            <w:shd w:val="clear" w:color="auto" w:fill="auto"/>
            <w:noWrap/>
            <w:vAlign w:val="center"/>
          </w:tcPr>
          <w:p w14:paraId="19A20D7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15</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F22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高精度大尺寸FDM 3D打印机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5FDD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增材加工设备：</w:t>
            </w:r>
            <w:r>
              <w:rPr>
                <w:rFonts w:ascii="宋体" w:eastAsia="宋体" w:hAnsi="宋体" w:cs="宋体" w:hint="eastAsia"/>
                <w:color w:val="000000"/>
                <w:kern w:val="0"/>
                <w:sz w:val="24"/>
                <w:szCs w:val="24"/>
                <w:lang w:bidi="ar"/>
              </w:rPr>
              <w:br/>
              <w:t>1、成型方式：熔融沉积成型（FDM）</w:t>
            </w:r>
            <w:r>
              <w:rPr>
                <w:rFonts w:ascii="宋体" w:eastAsia="宋体" w:hAnsi="宋体" w:cs="宋体" w:hint="eastAsia"/>
                <w:color w:val="000000"/>
                <w:kern w:val="0"/>
                <w:sz w:val="24"/>
                <w:szCs w:val="24"/>
                <w:lang w:bidi="ar"/>
              </w:rPr>
              <w:br/>
              <w:t>2、打印成型尺寸：300*300*300 毫米(mm);</w:t>
            </w:r>
            <w:r>
              <w:rPr>
                <w:rFonts w:ascii="宋体" w:eastAsia="宋体" w:hAnsi="宋体" w:cs="宋体" w:hint="eastAsia"/>
                <w:color w:val="000000"/>
                <w:kern w:val="0"/>
                <w:sz w:val="24"/>
                <w:szCs w:val="24"/>
                <w:lang w:bidi="ar"/>
              </w:rPr>
              <w:br/>
              <w:t>3、系统智能功能：断电续打技术，可实现断电开启后，回归原来断点继续打印功能，提供相关证明材料复印件加盖公章</w:t>
            </w:r>
            <w:r>
              <w:rPr>
                <w:rFonts w:ascii="宋体" w:eastAsia="宋体" w:hAnsi="宋体" w:cs="宋体" w:hint="eastAsia"/>
                <w:color w:val="000000"/>
                <w:kern w:val="0"/>
                <w:sz w:val="24"/>
                <w:szCs w:val="24"/>
                <w:lang w:bidi="ar"/>
              </w:rPr>
              <w:br/>
              <w:t>4、模型切片软件智能功能：交互式打印支撑编辑系统，可实现打印复杂镂空作品并易于去除支撑，提供相关证明材料复印件加盖公章</w:t>
            </w:r>
            <w:r>
              <w:rPr>
                <w:rFonts w:ascii="宋体" w:eastAsia="宋体" w:hAnsi="宋体" w:cs="宋体" w:hint="eastAsia"/>
                <w:color w:val="000000"/>
                <w:kern w:val="0"/>
                <w:sz w:val="24"/>
                <w:szCs w:val="24"/>
                <w:lang w:bidi="ar"/>
              </w:rPr>
              <w:br/>
              <w:t>5、三维数据输入格式：stl、obj/三维数据输出格式：pcode</w:t>
            </w:r>
            <w:r>
              <w:rPr>
                <w:rFonts w:ascii="宋体" w:eastAsia="宋体" w:hAnsi="宋体" w:cs="宋体" w:hint="eastAsia"/>
                <w:color w:val="000000"/>
                <w:kern w:val="0"/>
                <w:sz w:val="24"/>
                <w:szCs w:val="24"/>
                <w:lang w:bidi="ar"/>
              </w:rPr>
              <w:br/>
              <w:t>6、最快打印速度：≥280mm/秒;</w:t>
            </w:r>
            <w:r>
              <w:rPr>
                <w:rFonts w:ascii="宋体" w:eastAsia="宋体" w:hAnsi="宋体" w:cs="宋体" w:hint="eastAsia"/>
                <w:color w:val="000000"/>
                <w:kern w:val="0"/>
                <w:sz w:val="24"/>
                <w:szCs w:val="24"/>
                <w:lang w:bidi="ar"/>
              </w:rPr>
              <w:br/>
              <w:t>7、最小打印层厚：0.05毫米(mm);</w:t>
            </w:r>
            <w:r>
              <w:rPr>
                <w:rFonts w:ascii="宋体" w:eastAsia="宋体" w:hAnsi="宋体" w:cs="宋体" w:hint="eastAsia"/>
                <w:color w:val="000000"/>
                <w:kern w:val="0"/>
                <w:sz w:val="24"/>
                <w:szCs w:val="24"/>
                <w:lang w:bidi="ar"/>
              </w:rPr>
              <w:br/>
              <w:t>8、最高挤出温度：≥300摄氏度（C°）;</w:t>
            </w:r>
            <w:r>
              <w:rPr>
                <w:rFonts w:ascii="宋体" w:eastAsia="宋体" w:hAnsi="宋体" w:cs="宋体" w:hint="eastAsia"/>
                <w:color w:val="000000"/>
                <w:kern w:val="0"/>
                <w:sz w:val="24"/>
                <w:szCs w:val="24"/>
                <w:lang w:bidi="ar"/>
              </w:rPr>
              <w:br/>
              <w:t>9、打印材料：PLA(聚乳酸)/ABS;</w:t>
            </w:r>
            <w:r>
              <w:rPr>
                <w:rFonts w:ascii="宋体" w:eastAsia="宋体" w:hAnsi="宋体" w:cs="宋体" w:hint="eastAsia"/>
                <w:color w:val="000000"/>
                <w:kern w:val="0"/>
                <w:sz w:val="24"/>
                <w:szCs w:val="24"/>
                <w:lang w:bidi="ar"/>
              </w:rPr>
              <w:br/>
              <w:t>10、具有加热平台：最高加热平台温度：≥120摄</w:t>
            </w:r>
            <w:r>
              <w:rPr>
                <w:rFonts w:ascii="宋体" w:eastAsia="宋体" w:hAnsi="宋体" w:cs="宋体" w:hint="eastAsia"/>
                <w:color w:val="000000"/>
                <w:kern w:val="0"/>
                <w:sz w:val="24"/>
                <w:szCs w:val="24"/>
                <w:lang w:bidi="ar"/>
              </w:rPr>
              <w:lastRenderedPageBreak/>
              <w:t>氏度（C°）;</w:t>
            </w:r>
            <w:r>
              <w:rPr>
                <w:rFonts w:ascii="宋体" w:eastAsia="宋体" w:hAnsi="宋体" w:cs="宋体" w:hint="eastAsia"/>
                <w:color w:val="000000"/>
                <w:kern w:val="0"/>
                <w:sz w:val="24"/>
                <w:szCs w:val="24"/>
                <w:lang w:bidi="ar"/>
              </w:rPr>
              <w:br/>
              <w:t>11、控制屏：≥7寸全彩大触摸屏，具有U盘三维数据预览功能LB</w:t>
            </w:r>
            <w:r>
              <w:rPr>
                <w:rFonts w:ascii="宋体" w:eastAsia="宋体" w:hAnsi="宋体" w:cs="宋体" w:hint="eastAsia"/>
                <w:color w:val="000000"/>
                <w:kern w:val="0"/>
                <w:sz w:val="24"/>
                <w:szCs w:val="24"/>
                <w:lang w:bidi="ar"/>
              </w:rPr>
              <w:br/>
              <w:t>12、数据传输方式：USB接口</w:t>
            </w:r>
            <w:r>
              <w:rPr>
                <w:rFonts w:ascii="宋体" w:eastAsia="宋体" w:hAnsi="宋体" w:cs="宋体" w:hint="eastAsia"/>
                <w:color w:val="000000"/>
                <w:kern w:val="0"/>
                <w:sz w:val="24"/>
                <w:szCs w:val="24"/>
                <w:lang w:bidi="ar"/>
              </w:rPr>
              <w:br/>
              <w:t>13、特殊功能：打印前自动调平打印平台</w:t>
            </w:r>
            <w:r>
              <w:rPr>
                <w:rFonts w:ascii="宋体" w:eastAsia="宋体" w:hAnsi="宋体" w:cs="宋体" w:hint="eastAsia"/>
                <w:color w:val="000000"/>
                <w:kern w:val="0"/>
                <w:sz w:val="24"/>
                <w:szCs w:val="24"/>
                <w:lang w:bidi="ar"/>
              </w:rPr>
              <w:br/>
              <w:t>15、特殊功能 可切换高速模式,高速模式为普通模式的2倍速度</w:t>
            </w:r>
            <w:r>
              <w:rPr>
                <w:rFonts w:ascii="宋体" w:eastAsia="宋体" w:hAnsi="宋体" w:cs="宋体" w:hint="eastAsia"/>
                <w:color w:val="000000"/>
                <w:kern w:val="0"/>
                <w:sz w:val="24"/>
                <w:szCs w:val="24"/>
                <w:lang w:bidi="ar"/>
              </w:rPr>
              <w:br/>
              <w:t>16、特色功能：静音打印，正常打印为静音打印，打印噪音分贝≤40dB(A)需提供带有噪音检测的省级以上质检机构出具设备检测报告证明文件复印件加盖公章。</w:t>
            </w:r>
            <w:r>
              <w:rPr>
                <w:rFonts w:ascii="宋体" w:eastAsia="宋体" w:hAnsi="宋体" w:cs="宋体" w:hint="eastAsia"/>
                <w:color w:val="000000"/>
                <w:kern w:val="0"/>
                <w:sz w:val="24"/>
                <w:szCs w:val="24"/>
                <w:lang w:bidi="ar"/>
              </w:rPr>
              <w:br/>
              <w:t>18、模型专用切片软件自主知识产权：有</w:t>
            </w:r>
            <w:r>
              <w:rPr>
                <w:rFonts w:ascii="宋体" w:eastAsia="宋体" w:hAnsi="宋体" w:cs="宋体" w:hint="eastAsia"/>
                <w:color w:val="000000"/>
                <w:kern w:val="0"/>
                <w:sz w:val="24"/>
                <w:szCs w:val="24"/>
                <w:lang w:bidi="ar"/>
              </w:rPr>
              <w:br/>
              <w:t>19、设备的切片软件需要具有原厂出具的软件著作权证书以保障后期升级维护</w:t>
            </w:r>
            <w:r>
              <w:rPr>
                <w:rFonts w:ascii="宋体" w:eastAsia="宋体" w:hAnsi="宋体" w:cs="宋体" w:hint="eastAsia"/>
                <w:color w:val="000000"/>
                <w:kern w:val="0"/>
                <w:sz w:val="24"/>
                <w:szCs w:val="24"/>
                <w:lang w:bidi="ar"/>
              </w:rPr>
              <w:br/>
              <w:t>20、设备的控制系统需具有原厂出具的软件著作权证书以保障后期升级维护</w:t>
            </w:r>
            <w:r>
              <w:rPr>
                <w:rFonts w:ascii="宋体" w:eastAsia="宋体" w:hAnsi="宋体" w:cs="宋体" w:hint="eastAsia"/>
                <w:color w:val="000000"/>
                <w:kern w:val="0"/>
                <w:sz w:val="24"/>
                <w:szCs w:val="24"/>
                <w:lang w:bidi="ar"/>
              </w:rPr>
              <w:br/>
              <w:t>21、设备功能满足全国职业院校技能大赛《产品数字化设计与开发》赛项需求，且提供相关佐证盖章证明文件</w:t>
            </w:r>
            <w:r>
              <w:rPr>
                <w:rFonts w:ascii="宋体" w:eastAsia="宋体" w:hAnsi="宋体" w:cs="宋体" w:hint="eastAsia"/>
                <w:color w:val="000000"/>
                <w:kern w:val="0"/>
                <w:sz w:val="24"/>
                <w:szCs w:val="24"/>
                <w:lang w:bidi="ar"/>
              </w:rPr>
              <w:br/>
              <w:t xml:space="preserve">22、取得原厂家针对本项目的授权委托书原件。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E19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9985"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699" w:type="dxa"/>
            <w:tcBorders>
              <w:top w:val="single" w:sz="4" w:space="0" w:color="000000"/>
              <w:left w:val="single" w:sz="4" w:space="0" w:color="000000"/>
              <w:bottom w:val="single" w:sz="4" w:space="0" w:color="000000"/>
            </w:tcBorders>
            <w:shd w:val="clear" w:color="auto" w:fill="auto"/>
            <w:noWrap/>
            <w:vAlign w:val="center"/>
          </w:tcPr>
          <w:p w14:paraId="70D86A57" w14:textId="77777777" w:rsidR="00123082" w:rsidRDefault="00123082">
            <w:pPr>
              <w:rPr>
                <w:rFonts w:ascii="宋体" w:eastAsia="宋体" w:hAnsi="宋体" w:cs="宋体" w:hint="eastAsia"/>
                <w:color w:val="000000"/>
                <w:sz w:val="24"/>
                <w:szCs w:val="24"/>
              </w:rPr>
            </w:pPr>
          </w:p>
        </w:tc>
      </w:tr>
      <w:tr w:rsidR="00123082" w14:paraId="38EDD448" w14:textId="77777777">
        <w:trPr>
          <w:trHeight w:val="5760"/>
        </w:trPr>
        <w:tc>
          <w:tcPr>
            <w:tcW w:w="0" w:type="auto"/>
            <w:tcBorders>
              <w:top w:val="single" w:sz="4" w:space="0" w:color="000000"/>
              <w:bottom w:val="single" w:sz="4" w:space="0" w:color="000000"/>
              <w:right w:val="single" w:sz="4" w:space="0" w:color="000000"/>
            </w:tcBorders>
            <w:shd w:val="clear" w:color="auto" w:fill="auto"/>
            <w:noWrap/>
            <w:vAlign w:val="center"/>
          </w:tcPr>
          <w:p w14:paraId="45BFE5F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16</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BAD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桌面式数控铣床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3F64"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减材加工设备：</w:t>
            </w:r>
            <w:r>
              <w:rPr>
                <w:rFonts w:ascii="宋体" w:eastAsia="宋体" w:hAnsi="宋体" w:cs="宋体" w:hint="eastAsia"/>
                <w:color w:val="000000"/>
                <w:kern w:val="0"/>
                <w:sz w:val="24"/>
                <w:szCs w:val="24"/>
                <w:lang w:bidi="ar"/>
              </w:rPr>
              <w:br/>
              <w:t>1.结构特点：全封闭加透明有机玻璃结构、采用高精度研磨滚珠丝杆</w:t>
            </w:r>
            <w:r>
              <w:rPr>
                <w:rFonts w:ascii="宋体" w:eastAsia="宋体" w:hAnsi="宋体" w:cs="宋体" w:hint="eastAsia"/>
                <w:color w:val="000000"/>
                <w:kern w:val="0"/>
                <w:sz w:val="24"/>
                <w:szCs w:val="24"/>
                <w:lang w:bidi="ar"/>
              </w:rPr>
              <w:br/>
              <w:t>2.数控系统：搭载980MC工业级面板数控系统，执行国际通用标准G代码编程，支持M代码及S代码</w:t>
            </w:r>
            <w:r>
              <w:rPr>
                <w:rFonts w:ascii="宋体" w:eastAsia="宋体" w:hAnsi="宋体" w:cs="宋体" w:hint="eastAsia"/>
                <w:color w:val="000000"/>
                <w:kern w:val="0"/>
                <w:sz w:val="24"/>
                <w:szCs w:val="24"/>
                <w:lang w:bidi="ar"/>
              </w:rPr>
              <w:br/>
              <w:t>3.加工材料：铁、铜、铝合金、PVC塑料、有机玻璃等</w:t>
            </w:r>
            <w:r>
              <w:rPr>
                <w:rFonts w:ascii="宋体" w:eastAsia="宋体" w:hAnsi="宋体" w:cs="宋体" w:hint="eastAsia"/>
                <w:color w:val="000000"/>
                <w:kern w:val="0"/>
                <w:sz w:val="24"/>
                <w:szCs w:val="24"/>
                <w:lang w:bidi="ar"/>
              </w:rPr>
              <w:br/>
              <w:t>4.精度：≤0.02mm</w:t>
            </w:r>
            <w:r>
              <w:rPr>
                <w:rFonts w:ascii="宋体" w:eastAsia="宋体" w:hAnsi="宋体" w:cs="宋体" w:hint="eastAsia"/>
                <w:color w:val="000000"/>
                <w:kern w:val="0"/>
                <w:sz w:val="24"/>
                <w:szCs w:val="24"/>
                <w:lang w:bidi="ar"/>
              </w:rPr>
              <w:br/>
              <w:t>5.系统分辨率：≤0.001mm</w:t>
            </w:r>
            <w:r>
              <w:rPr>
                <w:rFonts w:ascii="宋体" w:eastAsia="宋体" w:hAnsi="宋体" w:cs="宋体" w:hint="eastAsia"/>
                <w:color w:val="000000"/>
                <w:kern w:val="0"/>
                <w:sz w:val="24"/>
                <w:szCs w:val="24"/>
                <w:lang w:bidi="ar"/>
              </w:rPr>
              <w:br/>
              <w:t>6.XYZ轴行程 横向（X轴）：≥210mm</w:t>
            </w:r>
            <w:r>
              <w:rPr>
                <w:rFonts w:ascii="宋体" w:eastAsia="宋体" w:hAnsi="宋体" w:cs="宋体" w:hint="eastAsia"/>
                <w:color w:val="000000"/>
                <w:kern w:val="0"/>
                <w:sz w:val="24"/>
                <w:szCs w:val="24"/>
                <w:lang w:bidi="ar"/>
              </w:rPr>
              <w:br/>
              <w:t>7.纵向（Y轴）：≥95mm</w:t>
            </w:r>
            <w:r>
              <w:rPr>
                <w:rFonts w:ascii="宋体" w:eastAsia="宋体" w:hAnsi="宋体" w:cs="宋体" w:hint="eastAsia"/>
                <w:color w:val="000000"/>
                <w:kern w:val="0"/>
                <w:sz w:val="24"/>
                <w:szCs w:val="24"/>
                <w:lang w:bidi="ar"/>
              </w:rPr>
              <w:br/>
              <w:t>8.垂直（Z轴）：≥200mm</w:t>
            </w:r>
            <w:r>
              <w:rPr>
                <w:rFonts w:ascii="宋体" w:eastAsia="宋体" w:hAnsi="宋体" w:cs="宋体" w:hint="eastAsia"/>
                <w:color w:val="000000"/>
                <w:kern w:val="0"/>
                <w:sz w:val="24"/>
                <w:szCs w:val="24"/>
                <w:lang w:bidi="ar"/>
              </w:rPr>
              <w:br/>
              <w:t>9.安全防护等级：IP54,全封闭结构,带安全防护门自动开关装置,LED内部照明</w:t>
            </w:r>
            <w:r>
              <w:rPr>
                <w:rFonts w:ascii="宋体" w:eastAsia="宋体" w:hAnsi="宋体" w:cs="宋体" w:hint="eastAsia"/>
                <w:color w:val="000000"/>
                <w:kern w:val="0"/>
                <w:sz w:val="24"/>
                <w:szCs w:val="24"/>
                <w:lang w:bidi="ar"/>
              </w:rPr>
              <w:br/>
              <w:t>10.通讯接口：USB接口、COM口等多种通讯方式</w:t>
            </w:r>
            <w:r>
              <w:rPr>
                <w:rFonts w:ascii="宋体" w:eastAsia="宋体" w:hAnsi="宋体" w:cs="宋体" w:hint="eastAsia"/>
                <w:color w:val="000000"/>
                <w:kern w:val="0"/>
                <w:sz w:val="24"/>
                <w:szCs w:val="24"/>
                <w:lang w:bidi="ar"/>
              </w:rPr>
              <w:br/>
              <w:t>11.主轴转速：≥3500 转/分钟 (数控系统G代码控制转速)</w:t>
            </w:r>
            <w:r>
              <w:rPr>
                <w:rFonts w:ascii="宋体" w:eastAsia="宋体" w:hAnsi="宋体" w:cs="宋体" w:hint="eastAsia"/>
                <w:color w:val="000000"/>
                <w:kern w:val="0"/>
                <w:sz w:val="24"/>
                <w:szCs w:val="24"/>
                <w:lang w:bidi="ar"/>
              </w:rPr>
              <w:br/>
              <w:t>12.工作台尺寸： ≥400×90mm</w:t>
            </w:r>
            <w:r>
              <w:rPr>
                <w:rFonts w:ascii="宋体" w:eastAsia="宋体" w:hAnsi="宋体" w:cs="宋体" w:hint="eastAsia"/>
                <w:color w:val="000000"/>
                <w:kern w:val="0"/>
                <w:sz w:val="24"/>
                <w:szCs w:val="24"/>
                <w:lang w:bidi="ar"/>
              </w:rPr>
              <w:br/>
              <w:t>13.最大钻孔直径：≥16mm</w:t>
            </w:r>
            <w:r>
              <w:rPr>
                <w:rFonts w:ascii="宋体" w:eastAsia="宋体" w:hAnsi="宋体" w:cs="宋体" w:hint="eastAsia"/>
                <w:color w:val="000000"/>
                <w:kern w:val="0"/>
                <w:sz w:val="24"/>
                <w:szCs w:val="24"/>
                <w:lang w:bidi="ar"/>
              </w:rPr>
              <w:br/>
              <w:t>14.最大铣削直径：≥60mm</w:t>
            </w:r>
            <w:r>
              <w:rPr>
                <w:rFonts w:ascii="宋体" w:eastAsia="宋体" w:hAnsi="宋体" w:cs="宋体" w:hint="eastAsia"/>
                <w:color w:val="000000"/>
                <w:kern w:val="0"/>
                <w:sz w:val="24"/>
                <w:szCs w:val="24"/>
                <w:lang w:bidi="ar"/>
              </w:rPr>
              <w:br/>
              <w:t>15.数控系统：980MC工业级数控系统</w:t>
            </w:r>
            <w:r>
              <w:rPr>
                <w:rFonts w:ascii="宋体" w:eastAsia="宋体" w:hAnsi="宋体" w:cs="宋体" w:hint="eastAsia"/>
                <w:color w:val="000000"/>
                <w:kern w:val="0"/>
                <w:sz w:val="24"/>
                <w:szCs w:val="24"/>
                <w:lang w:bidi="ar"/>
              </w:rPr>
              <w:br/>
              <w:t>16.传动丝杆：C3级工业滚珠丝杆</w:t>
            </w:r>
            <w:r>
              <w:rPr>
                <w:rFonts w:ascii="宋体" w:eastAsia="宋体" w:hAnsi="宋体" w:cs="宋体" w:hint="eastAsia"/>
                <w:color w:val="000000"/>
                <w:kern w:val="0"/>
                <w:sz w:val="24"/>
                <w:szCs w:val="24"/>
                <w:lang w:bidi="ar"/>
              </w:rPr>
              <w:br/>
              <w:t>17.输出功率：≥600W</w:t>
            </w:r>
            <w:r>
              <w:rPr>
                <w:rFonts w:ascii="宋体" w:eastAsia="宋体" w:hAnsi="宋体" w:cs="宋体" w:hint="eastAsia"/>
                <w:color w:val="000000"/>
                <w:kern w:val="0"/>
                <w:sz w:val="24"/>
                <w:szCs w:val="24"/>
                <w:lang w:bidi="ar"/>
              </w:rPr>
              <w:br/>
              <w:t>18.使用电源：AC220V/50Hz</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19.净重/毛重：≥150/170kg</w:t>
            </w:r>
            <w:r>
              <w:rPr>
                <w:rFonts w:ascii="宋体" w:eastAsia="宋体" w:hAnsi="宋体" w:cs="宋体" w:hint="eastAsia"/>
                <w:color w:val="000000"/>
                <w:kern w:val="0"/>
                <w:sz w:val="24"/>
                <w:szCs w:val="24"/>
                <w:lang w:bidi="ar"/>
              </w:rPr>
              <w:br/>
              <w:t>20.外型尺寸：≥845×580×850mm</w:t>
            </w:r>
            <w:r>
              <w:rPr>
                <w:rFonts w:ascii="宋体" w:eastAsia="宋体" w:hAnsi="宋体" w:cs="宋体" w:hint="eastAsia"/>
                <w:color w:val="000000"/>
                <w:kern w:val="0"/>
                <w:sz w:val="24"/>
                <w:szCs w:val="24"/>
                <w:lang w:bidi="ar"/>
              </w:rPr>
              <w:br/>
              <w:t xml:space="preserve"> 21、设备功能满足全国职业院校技能大赛《产品数字化设计与开发》赛项需求，且提供相关佐证盖章证明文件。</w:t>
            </w:r>
            <w:r>
              <w:rPr>
                <w:rFonts w:ascii="宋体" w:eastAsia="宋体" w:hAnsi="宋体" w:cs="宋体" w:hint="eastAsia"/>
                <w:color w:val="000000"/>
                <w:kern w:val="0"/>
                <w:sz w:val="24"/>
                <w:szCs w:val="24"/>
                <w:lang w:bidi="ar"/>
              </w:rPr>
              <w:br/>
              <w:t xml:space="preserve">22、取得原厂家针对本项目的授权委托书原件。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BA3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B67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699" w:type="dxa"/>
            <w:tcBorders>
              <w:top w:val="single" w:sz="4" w:space="0" w:color="000000"/>
              <w:left w:val="single" w:sz="4" w:space="0" w:color="000000"/>
              <w:bottom w:val="single" w:sz="4" w:space="0" w:color="000000"/>
            </w:tcBorders>
            <w:shd w:val="clear" w:color="auto" w:fill="auto"/>
            <w:noWrap/>
            <w:vAlign w:val="center"/>
          </w:tcPr>
          <w:p w14:paraId="28F7791B" w14:textId="77777777" w:rsidR="00123082" w:rsidRDefault="00123082">
            <w:pPr>
              <w:rPr>
                <w:rFonts w:ascii="宋体" w:eastAsia="宋体" w:hAnsi="宋体" w:cs="宋体" w:hint="eastAsia"/>
                <w:color w:val="000000"/>
                <w:sz w:val="24"/>
                <w:szCs w:val="24"/>
              </w:rPr>
            </w:pPr>
          </w:p>
        </w:tc>
      </w:tr>
      <w:tr w:rsidR="00123082" w14:paraId="68B7EC8F" w14:textId="77777777">
        <w:trPr>
          <w:trHeight w:val="1440"/>
        </w:trPr>
        <w:tc>
          <w:tcPr>
            <w:tcW w:w="0" w:type="auto"/>
            <w:tcBorders>
              <w:top w:val="single" w:sz="4" w:space="0" w:color="000000"/>
              <w:bottom w:val="single" w:sz="4" w:space="0" w:color="000000"/>
              <w:right w:val="single" w:sz="4" w:space="0" w:color="000000"/>
            </w:tcBorders>
            <w:shd w:val="clear" w:color="auto" w:fill="auto"/>
            <w:noWrap/>
            <w:vAlign w:val="center"/>
          </w:tcPr>
          <w:p w14:paraId="16F58EF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17</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9E8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增减材一体化实训工作台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8F9C"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增减材一体化实训工作台：</w:t>
            </w:r>
            <w:r>
              <w:rPr>
                <w:rFonts w:ascii="宋体" w:eastAsia="宋体" w:hAnsi="宋体" w:cs="宋体" w:hint="eastAsia"/>
                <w:color w:val="000000"/>
                <w:kern w:val="0"/>
                <w:sz w:val="24"/>
                <w:szCs w:val="24"/>
                <w:lang w:bidi="ar"/>
              </w:rPr>
              <w:br/>
              <w:t>1．尺寸：W2100* D750* H800 mm</w:t>
            </w:r>
            <w:r>
              <w:rPr>
                <w:rFonts w:ascii="宋体" w:eastAsia="宋体" w:hAnsi="宋体" w:cs="宋体" w:hint="eastAsia"/>
                <w:color w:val="000000"/>
                <w:kern w:val="0"/>
                <w:sz w:val="24"/>
                <w:szCs w:val="24"/>
                <w:lang w:bidi="ar"/>
              </w:rPr>
              <w:br/>
              <w:t>2．抽屉承重：60KG</w:t>
            </w:r>
            <w:r>
              <w:rPr>
                <w:rFonts w:ascii="宋体" w:eastAsia="宋体" w:hAnsi="宋体" w:cs="宋体" w:hint="eastAsia"/>
                <w:color w:val="000000"/>
                <w:kern w:val="0"/>
                <w:sz w:val="24"/>
                <w:szCs w:val="24"/>
                <w:lang w:bidi="ar"/>
              </w:rPr>
              <w:br/>
              <w:t>3．整体成周1000KG</w:t>
            </w:r>
            <w:r>
              <w:rPr>
                <w:rFonts w:ascii="宋体" w:eastAsia="宋体" w:hAnsi="宋体" w:cs="宋体" w:hint="eastAsia"/>
                <w:color w:val="000000"/>
                <w:kern w:val="0"/>
                <w:sz w:val="24"/>
                <w:szCs w:val="24"/>
                <w:lang w:bidi="ar"/>
              </w:rPr>
              <w:br/>
              <w:t>4．轨道：2.3mm重型轨道</w:t>
            </w:r>
            <w:r>
              <w:rPr>
                <w:rFonts w:ascii="宋体" w:eastAsia="宋体" w:hAnsi="宋体" w:cs="宋体" w:hint="eastAsia"/>
                <w:color w:val="000000"/>
                <w:kern w:val="0"/>
                <w:sz w:val="24"/>
                <w:szCs w:val="24"/>
                <w:lang w:bidi="ar"/>
              </w:rPr>
              <w:br/>
              <w:t xml:space="preserve">5．电源：自带4个五孔插座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17D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11A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张</w:t>
            </w:r>
          </w:p>
        </w:tc>
        <w:tc>
          <w:tcPr>
            <w:tcW w:w="699" w:type="dxa"/>
            <w:tcBorders>
              <w:top w:val="single" w:sz="4" w:space="0" w:color="000000"/>
              <w:left w:val="single" w:sz="4" w:space="0" w:color="000000"/>
              <w:bottom w:val="single" w:sz="4" w:space="0" w:color="000000"/>
            </w:tcBorders>
            <w:shd w:val="clear" w:color="auto" w:fill="auto"/>
            <w:noWrap/>
            <w:vAlign w:val="center"/>
          </w:tcPr>
          <w:p w14:paraId="7F0E7553" w14:textId="77777777" w:rsidR="00123082" w:rsidRDefault="00123082">
            <w:pPr>
              <w:rPr>
                <w:rFonts w:ascii="宋体" w:eastAsia="宋体" w:hAnsi="宋体" w:cs="宋体" w:hint="eastAsia"/>
                <w:color w:val="000000"/>
                <w:sz w:val="24"/>
                <w:szCs w:val="24"/>
              </w:rPr>
            </w:pPr>
          </w:p>
        </w:tc>
      </w:tr>
      <w:tr w:rsidR="00123082" w14:paraId="396D42AF" w14:textId="77777777">
        <w:trPr>
          <w:trHeight w:val="480"/>
        </w:trPr>
        <w:tc>
          <w:tcPr>
            <w:tcW w:w="0" w:type="auto"/>
            <w:tcBorders>
              <w:top w:val="single" w:sz="4" w:space="0" w:color="000000"/>
              <w:bottom w:val="single" w:sz="4" w:space="0" w:color="000000"/>
              <w:right w:val="single" w:sz="4" w:space="0" w:color="000000"/>
            </w:tcBorders>
            <w:shd w:val="clear" w:color="auto" w:fill="auto"/>
            <w:noWrap/>
            <w:vAlign w:val="center"/>
          </w:tcPr>
          <w:p w14:paraId="72FB0A1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A33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增减材实训耗材包 </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76770"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1.75mmPLA 与 ABS 耗材各30卷，CNC耗材100块，桌面数控铣床标准量具、刀具、后处理工具1套。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2F5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2B6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套 </w:t>
            </w:r>
          </w:p>
        </w:tc>
        <w:tc>
          <w:tcPr>
            <w:tcW w:w="699" w:type="dxa"/>
            <w:tcBorders>
              <w:top w:val="single" w:sz="4" w:space="0" w:color="000000"/>
              <w:left w:val="single" w:sz="4" w:space="0" w:color="000000"/>
              <w:bottom w:val="single" w:sz="4" w:space="0" w:color="000000"/>
            </w:tcBorders>
            <w:shd w:val="clear" w:color="auto" w:fill="auto"/>
            <w:noWrap/>
            <w:vAlign w:val="center"/>
          </w:tcPr>
          <w:p w14:paraId="4BF9638F" w14:textId="77777777" w:rsidR="00123082" w:rsidRDefault="00123082">
            <w:pPr>
              <w:rPr>
                <w:rFonts w:ascii="宋体" w:eastAsia="宋体" w:hAnsi="宋体" w:cs="宋体" w:hint="eastAsia"/>
                <w:color w:val="000000"/>
                <w:sz w:val="24"/>
                <w:szCs w:val="24"/>
              </w:rPr>
            </w:pPr>
          </w:p>
        </w:tc>
      </w:tr>
      <w:tr w:rsidR="00123082" w14:paraId="447B89CB" w14:textId="77777777">
        <w:trPr>
          <w:trHeight w:val="270"/>
        </w:trPr>
        <w:tc>
          <w:tcPr>
            <w:tcW w:w="0" w:type="auto"/>
            <w:tcBorders>
              <w:top w:val="single" w:sz="4" w:space="0" w:color="000000"/>
              <w:right w:val="single" w:sz="4" w:space="0" w:color="000000"/>
            </w:tcBorders>
            <w:shd w:val="clear" w:color="auto" w:fill="auto"/>
            <w:noWrap/>
            <w:vAlign w:val="center"/>
          </w:tcPr>
          <w:p w14:paraId="2FA41655"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19</w:t>
            </w:r>
          </w:p>
        </w:tc>
        <w:tc>
          <w:tcPr>
            <w:tcW w:w="1049" w:type="dxa"/>
            <w:tcBorders>
              <w:top w:val="single" w:sz="4" w:space="0" w:color="000000"/>
              <w:left w:val="single" w:sz="4" w:space="0" w:color="000000"/>
              <w:right w:val="single" w:sz="4" w:space="0" w:color="000000"/>
            </w:tcBorders>
            <w:shd w:val="clear" w:color="auto" w:fill="auto"/>
            <w:noWrap/>
            <w:vAlign w:val="center"/>
          </w:tcPr>
          <w:p w14:paraId="44F97DC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5528" w:type="dxa"/>
            <w:tcBorders>
              <w:top w:val="single" w:sz="4" w:space="0" w:color="000000"/>
              <w:left w:val="single" w:sz="4" w:space="0" w:color="000000"/>
              <w:right w:val="single" w:sz="4" w:space="0" w:color="000000"/>
            </w:tcBorders>
            <w:shd w:val="clear" w:color="auto" w:fill="auto"/>
            <w:noWrap/>
            <w:vAlign w:val="center"/>
          </w:tcPr>
          <w:p w14:paraId="325B9017" w14:textId="77777777" w:rsidR="00123082" w:rsidRDefault="00123082">
            <w:pPr>
              <w:rPr>
                <w:rFonts w:ascii="宋体" w:eastAsia="宋体" w:hAnsi="宋体" w:cs="宋体" w:hint="eastAsia"/>
                <w:color w:val="000000"/>
                <w:sz w:val="24"/>
                <w:szCs w:val="24"/>
              </w:rPr>
            </w:pPr>
          </w:p>
        </w:tc>
        <w:tc>
          <w:tcPr>
            <w:tcW w:w="709" w:type="dxa"/>
            <w:tcBorders>
              <w:top w:val="single" w:sz="4" w:space="0" w:color="000000"/>
              <w:left w:val="single" w:sz="4" w:space="0" w:color="000000"/>
              <w:right w:val="single" w:sz="4" w:space="0" w:color="000000"/>
            </w:tcBorders>
            <w:shd w:val="clear" w:color="auto" w:fill="auto"/>
            <w:noWrap/>
            <w:vAlign w:val="center"/>
          </w:tcPr>
          <w:p w14:paraId="7DB396CC" w14:textId="77777777" w:rsidR="00123082" w:rsidRDefault="00123082">
            <w:pPr>
              <w:rPr>
                <w:rFonts w:ascii="宋体" w:eastAsia="宋体" w:hAnsi="宋体" w:cs="宋体" w:hint="eastAsia"/>
                <w:color w:val="000000"/>
                <w:sz w:val="24"/>
                <w:szCs w:val="24"/>
              </w:rPr>
            </w:pPr>
          </w:p>
        </w:tc>
        <w:tc>
          <w:tcPr>
            <w:tcW w:w="835" w:type="dxa"/>
            <w:tcBorders>
              <w:top w:val="single" w:sz="4" w:space="0" w:color="000000"/>
              <w:left w:val="single" w:sz="4" w:space="0" w:color="000000"/>
              <w:right w:val="single" w:sz="4" w:space="0" w:color="000000"/>
            </w:tcBorders>
            <w:shd w:val="clear" w:color="auto" w:fill="auto"/>
            <w:noWrap/>
            <w:vAlign w:val="center"/>
          </w:tcPr>
          <w:p w14:paraId="6DAD0525" w14:textId="77777777" w:rsidR="00123082" w:rsidRDefault="00123082">
            <w:pPr>
              <w:rPr>
                <w:rFonts w:ascii="宋体" w:eastAsia="宋体" w:hAnsi="宋体" w:cs="宋体" w:hint="eastAsia"/>
                <w:color w:val="000000"/>
                <w:sz w:val="24"/>
                <w:szCs w:val="24"/>
              </w:rPr>
            </w:pPr>
          </w:p>
        </w:tc>
        <w:tc>
          <w:tcPr>
            <w:tcW w:w="699" w:type="dxa"/>
            <w:tcBorders>
              <w:top w:val="single" w:sz="4" w:space="0" w:color="000000"/>
              <w:left w:val="single" w:sz="4" w:space="0" w:color="000000"/>
            </w:tcBorders>
            <w:shd w:val="clear" w:color="auto" w:fill="auto"/>
            <w:noWrap/>
            <w:vAlign w:val="center"/>
          </w:tcPr>
          <w:p w14:paraId="21AB5228" w14:textId="77777777" w:rsidR="00123082" w:rsidRDefault="00123082">
            <w:pPr>
              <w:rPr>
                <w:rFonts w:ascii="宋体" w:eastAsia="宋体" w:hAnsi="宋体" w:cs="宋体" w:hint="eastAsia"/>
                <w:color w:val="000000"/>
                <w:sz w:val="24"/>
                <w:szCs w:val="24"/>
              </w:rPr>
            </w:pPr>
          </w:p>
        </w:tc>
      </w:tr>
    </w:tbl>
    <w:p w14:paraId="5262129A" w14:textId="77777777" w:rsidR="00123082" w:rsidRDefault="00123082">
      <w:pPr>
        <w:rPr>
          <w:sz w:val="24"/>
          <w:szCs w:val="24"/>
        </w:rPr>
      </w:pPr>
    </w:p>
    <w:p w14:paraId="17708054" w14:textId="77777777" w:rsidR="00123082" w:rsidRDefault="00000000">
      <w:pPr>
        <w:widowControl/>
        <w:jc w:val="left"/>
        <w:rPr>
          <w:sz w:val="24"/>
          <w:szCs w:val="24"/>
        </w:rPr>
      </w:pPr>
      <w:r>
        <w:rPr>
          <w:sz w:val="24"/>
          <w:szCs w:val="24"/>
        </w:rPr>
        <w:br w:type="page"/>
      </w:r>
    </w:p>
    <w:p w14:paraId="378C6B2A" w14:textId="77777777" w:rsidR="00123082" w:rsidRDefault="00000000">
      <w:pPr>
        <w:rPr>
          <w:rFonts w:ascii="宋体" w:eastAsia="宋体" w:hAnsi="宋体" w:hint="eastAsia"/>
          <w:sz w:val="24"/>
          <w:szCs w:val="24"/>
        </w:rPr>
      </w:pPr>
      <w:r>
        <w:rPr>
          <w:rFonts w:hint="eastAsia"/>
        </w:rPr>
        <w:lastRenderedPageBreak/>
        <w:t>二：</w:t>
      </w:r>
      <w:r>
        <w:rPr>
          <w:rFonts w:ascii="宋体" w:eastAsia="宋体" w:hAnsi="宋体" w:hint="eastAsia"/>
          <w:sz w:val="24"/>
          <w:szCs w:val="24"/>
        </w:rPr>
        <w:t>数字产品检测与维护实训室</w:t>
      </w:r>
    </w:p>
    <w:tbl>
      <w:tblPr>
        <w:tblW w:w="9946" w:type="dxa"/>
        <w:tblInd w:w="93" w:type="dxa"/>
        <w:tblLook w:val="04A0" w:firstRow="1" w:lastRow="0" w:firstColumn="1" w:lastColumn="0" w:noHBand="0" w:noVBand="1"/>
      </w:tblPr>
      <w:tblGrid>
        <w:gridCol w:w="643"/>
        <w:gridCol w:w="696"/>
        <w:gridCol w:w="7036"/>
        <w:gridCol w:w="902"/>
        <w:gridCol w:w="688"/>
      </w:tblGrid>
      <w:tr w:rsidR="00123082" w14:paraId="727C622B" w14:textId="77777777">
        <w:trPr>
          <w:trHeight w:val="270"/>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F71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序号</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DDB4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名称</w:t>
            </w:r>
          </w:p>
        </w:tc>
        <w:tc>
          <w:tcPr>
            <w:tcW w:w="7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1408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参数</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554CF" w14:textId="77777777" w:rsidR="00123082" w:rsidRDefault="00000000">
            <w:pPr>
              <w:widowControl/>
              <w:ind w:leftChars="-230" w:left="45" w:hangingChars="220" w:hanging="528"/>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单位</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3540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数量</w:t>
            </w:r>
          </w:p>
        </w:tc>
      </w:tr>
      <w:tr w:rsidR="00123082" w14:paraId="78E9221F" w14:textId="77777777">
        <w:trPr>
          <w:trHeight w:val="67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EF79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D5252"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学生电脑</w:t>
            </w:r>
          </w:p>
        </w:tc>
        <w:tc>
          <w:tcPr>
            <w:tcW w:w="7036" w:type="dxa"/>
            <w:tcBorders>
              <w:top w:val="single" w:sz="4" w:space="0" w:color="000000"/>
              <w:left w:val="single" w:sz="4" w:space="0" w:color="000000"/>
              <w:bottom w:val="single" w:sz="4" w:space="0" w:color="000000"/>
              <w:right w:val="single" w:sz="4" w:space="0" w:color="000000"/>
            </w:tcBorders>
            <w:shd w:val="clear" w:color="auto" w:fill="auto"/>
          </w:tcPr>
          <w:p w14:paraId="5F4BCDEF" w14:textId="77777777" w:rsidR="00123082" w:rsidRDefault="00000000">
            <w:pPr>
              <w:widowControl/>
              <w:jc w:val="left"/>
              <w:textAlignment w:val="top"/>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1、国产IDC中国市场近三年排名前三品牌商用台式电脑；</w:t>
            </w:r>
            <w:r>
              <w:rPr>
                <w:rFonts w:ascii="宋体" w:eastAsia="宋体" w:hAnsi="宋体" w:cs="宋体" w:hint="eastAsia"/>
                <w:color w:val="000000"/>
                <w:kern w:val="0"/>
                <w:sz w:val="24"/>
                <w:szCs w:val="24"/>
                <w:lang w:bidi="ar"/>
              </w:rPr>
              <w:br/>
              <w:t>2、主板：Intel B660系列芯片组；</w:t>
            </w:r>
            <w:r>
              <w:rPr>
                <w:rFonts w:ascii="宋体" w:eastAsia="宋体" w:hAnsi="宋体" w:cs="宋体" w:hint="eastAsia"/>
                <w:color w:val="000000"/>
                <w:kern w:val="0"/>
                <w:sz w:val="24"/>
                <w:szCs w:val="24"/>
                <w:lang w:bidi="ar"/>
              </w:rPr>
              <w:br/>
              <w:t>3、CPU：Intel Core 十二代I5-12400六核处理器；</w:t>
            </w:r>
            <w:r>
              <w:rPr>
                <w:rFonts w:ascii="宋体" w:eastAsia="宋体" w:hAnsi="宋体" w:cs="宋体" w:hint="eastAsia"/>
                <w:color w:val="000000"/>
                <w:kern w:val="0"/>
                <w:sz w:val="24"/>
                <w:szCs w:val="24"/>
                <w:lang w:bidi="ar"/>
              </w:rPr>
              <w:br/>
              <w:t>4、内存：16G DDR4 3200MHZ；双内存插槽；</w:t>
            </w:r>
            <w:r>
              <w:rPr>
                <w:rFonts w:ascii="宋体" w:eastAsia="宋体" w:hAnsi="宋体" w:cs="宋体" w:hint="eastAsia"/>
                <w:color w:val="000000"/>
                <w:kern w:val="0"/>
                <w:sz w:val="24"/>
                <w:szCs w:val="24"/>
                <w:lang w:bidi="ar"/>
              </w:rPr>
              <w:br/>
              <w:t>5、硬盘：512G NVME M.2SSD固态硬盘；</w:t>
            </w:r>
            <w:r>
              <w:rPr>
                <w:rFonts w:ascii="宋体" w:eastAsia="宋体" w:hAnsi="宋体" w:cs="宋体" w:hint="eastAsia"/>
                <w:color w:val="000000"/>
                <w:kern w:val="0"/>
                <w:sz w:val="24"/>
                <w:szCs w:val="24"/>
                <w:lang w:bidi="ar"/>
              </w:rPr>
              <w:br/>
              <w:t>6、显卡：2G独立显卡；</w:t>
            </w:r>
            <w:r>
              <w:rPr>
                <w:rFonts w:ascii="宋体" w:eastAsia="宋体" w:hAnsi="宋体" w:cs="宋体" w:hint="eastAsia"/>
                <w:color w:val="000000"/>
                <w:kern w:val="0"/>
                <w:sz w:val="24"/>
                <w:szCs w:val="24"/>
                <w:lang w:bidi="ar"/>
              </w:rPr>
              <w:br/>
              <w:t>7、声卡：集成HD Audio，集成声卡，提供不低于前2后1共3个音频接口；</w:t>
            </w:r>
            <w:r>
              <w:rPr>
                <w:rFonts w:ascii="宋体" w:eastAsia="宋体" w:hAnsi="宋体" w:cs="宋体" w:hint="eastAsia"/>
                <w:color w:val="000000"/>
                <w:kern w:val="0"/>
                <w:sz w:val="24"/>
                <w:szCs w:val="24"/>
                <w:lang w:bidi="ar"/>
              </w:rPr>
              <w:br/>
              <w:t>8、网卡：千兆有线网卡；</w:t>
            </w:r>
            <w:r>
              <w:rPr>
                <w:rFonts w:ascii="宋体" w:eastAsia="宋体" w:hAnsi="宋体" w:cs="宋体" w:hint="eastAsia"/>
                <w:color w:val="000000"/>
                <w:kern w:val="0"/>
                <w:sz w:val="24"/>
                <w:szCs w:val="24"/>
                <w:lang w:bidi="ar"/>
              </w:rPr>
              <w:br/>
              <w:t>9、应用：原厂支持网络同传，硬盘还原扥功能；</w:t>
            </w:r>
            <w:r>
              <w:rPr>
                <w:rFonts w:ascii="宋体" w:eastAsia="宋体" w:hAnsi="宋体" w:cs="宋体" w:hint="eastAsia"/>
                <w:color w:val="000000"/>
                <w:kern w:val="0"/>
                <w:sz w:val="24"/>
                <w:szCs w:val="24"/>
                <w:lang w:bidi="ar"/>
              </w:rPr>
              <w:br/>
              <w:t>10、接口：≥6个USB接口（其中至少4个USB 3.2 Gen1）、1*VGA接口、1*HDMI接口（VGA非转接）；1个PCI-E*16、1个PCI-E*1 槽位；</w:t>
            </w:r>
            <w:r>
              <w:rPr>
                <w:rFonts w:ascii="宋体" w:eastAsia="宋体" w:hAnsi="宋体" w:cs="宋体" w:hint="eastAsia"/>
                <w:color w:val="000000"/>
                <w:kern w:val="0"/>
                <w:sz w:val="24"/>
                <w:szCs w:val="24"/>
                <w:lang w:bidi="ar"/>
              </w:rPr>
              <w:br/>
              <w:t>11、安全：标配USB智能屏蔽技术，可在BIOS中设置仅识别USB键盘、鼠标，无法识别USB存储设备，有效防止数据泄露（投标时提供功能性截屏）；</w:t>
            </w:r>
            <w:r>
              <w:rPr>
                <w:rFonts w:ascii="宋体" w:eastAsia="宋体" w:hAnsi="宋体" w:cs="宋体" w:hint="eastAsia"/>
                <w:color w:val="000000"/>
                <w:kern w:val="0"/>
                <w:sz w:val="24"/>
                <w:szCs w:val="24"/>
                <w:lang w:bidi="ar"/>
              </w:rPr>
              <w:br/>
              <w:t>12、电源：180W节能环保电源；</w:t>
            </w:r>
            <w:r>
              <w:rPr>
                <w:rFonts w:ascii="宋体" w:eastAsia="宋体" w:hAnsi="宋体" w:cs="宋体" w:hint="eastAsia"/>
                <w:color w:val="000000"/>
                <w:kern w:val="0"/>
                <w:sz w:val="24"/>
                <w:szCs w:val="24"/>
                <w:lang w:bidi="ar"/>
              </w:rPr>
              <w:br/>
              <w:t>13、机箱：机箱≤7.4L，顶置电源开关键，节省空间，方便使用;</w:t>
            </w:r>
            <w:r>
              <w:rPr>
                <w:rFonts w:ascii="宋体" w:eastAsia="宋体" w:hAnsi="宋体" w:cs="宋体" w:hint="eastAsia"/>
                <w:color w:val="000000"/>
                <w:kern w:val="0"/>
                <w:sz w:val="24"/>
                <w:szCs w:val="24"/>
                <w:lang w:bidi="ar"/>
              </w:rPr>
              <w:br/>
              <w:t>14、系统：原厂预装Win11 Basic 64bit简体中文版操作系统；</w:t>
            </w:r>
            <w:r>
              <w:rPr>
                <w:rFonts w:ascii="宋体" w:eastAsia="宋体" w:hAnsi="宋体" w:cs="宋体" w:hint="eastAsia"/>
                <w:color w:val="000000"/>
                <w:kern w:val="0"/>
                <w:sz w:val="24"/>
                <w:szCs w:val="24"/>
                <w:lang w:bidi="ar"/>
              </w:rPr>
              <w:br/>
              <w:t>15、显示器：23.8寸液晶显示器。</w:t>
            </w:r>
            <w:r>
              <w:rPr>
                <w:rFonts w:ascii="宋体" w:eastAsia="宋体" w:hAnsi="宋体" w:cs="宋体" w:hint="eastAsia"/>
                <w:color w:val="000000"/>
                <w:kern w:val="0"/>
                <w:sz w:val="24"/>
                <w:szCs w:val="24"/>
                <w:lang w:bidi="ar"/>
              </w:rPr>
              <w:br/>
              <w:t>16、制造厂商资质要求： 电脑厂商获得ITSS信息技术服务运行维护能力成熟度一级认证，制造厂商具备自有设计中心且通过工信部国家级工业设计中心认定，需提供相关证明文件盖厂家鲜章原件；</w:t>
            </w:r>
            <w:r>
              <w:rPr>
                <w:rFonts w:ascii="宋体" w:eastAsia="宋体" w:hAnsi="宋体" w:cs="宋体" w:hint="eastAsia"/>
                <w:color w:val="000000"/>
                <w:kern w:val="0"/>
                <w:sz w:val="24"/>
                <w:szCs w:val="24"/>
                <w:lang w:bidi="ar"/>
              </w:rPr>
              <w:br/>
              <w:t>17、制造厂商售后服务要求：原厂提供三年免费上门+保修服务，厂商售后服务体系获得HDI资质认证证书， 厂商通过CTEAS售后服务体系完善程度认证，达到最高七星级卓越级别，需提供相关证书加盖厂家鲜章；</w:t>
            </w:r>
            <w:r>
              <w:rPr>
                <w:rFonts w:ascii="宋体" w:eastAsia="宋体" w:hAnsi="宋体" w:cs="宋体" w:hint="eastAsia"/>
                <w:color w:val="000000"/>
                <w:kern w:val="0"/>
                <w:sz w:val="24"/>
                <w:szCs w:val="24"/>
                <w:lang w:bidi="ar"/>
              </w:rPr>
              <w:br/>
              <w:t>18、投标供应商需提供厂家针对此项目的授权书和售后服务承诺函盖鲜章原件，否则视为无效投标。</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821D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8058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51</w:t>
            </w:r>
          </w:p>
        </w:tc>
      </w:tr>
      <w:tr w:rsidR="00123082" w14:paraId="7482910E" w14:textId="77777777">
        <w:trPr>
          <w:trHeight w:val="24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EF8DF"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E555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机柜</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75C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1.18U落地机柜(600mm*1600mm*600mm)、前门平 板网门，后门平板网门，6 位国标排 插组件 1 套。风扇组件 1 套.重型脚轮 4 只，支脚 4 只，内六扳手 1 只.</w:t>
            </w:r>
            <w:r>
              <w:rPr>
                <w:rFonts w:ascii="宋体" w:eastAsia="宋体" w:hAnsi="宋体" w:cs="宋体" w:hint="eastAsia"/>
                <w:color w:val="000000"/>
                <w:kern w:val="0"/>
                <w:sz w:val="24"/>
                <w:szCs w:val="24"/>
                <w:lang w:bidi="ar"/>
              </w:rPr>
              <w:br/>
              <w:t>2.采用优质冷轧钢板，全拼装式结构，安装简易，提供多台机柜连接一体的解决方案；兼容19”英寸标准、公制标准和ETSI（欧洲电信标准协会）标准设备；玻璃前门或金属前门可供选择，全方位进入查看，并预留前、后、上、下线缆入口；设有可拼拆式进线通道，大量的走线空间和垂直走线通道，方便线缆管理；前、后、侧门可快速拆卸，安装层板及搁架高度可任意调节，各种通风顶盖和底盘；采用epoxy-polyester全自动喷粉生</w:t>
            </w:r>
            <w:r>
              <w:rPr>
                <w:rFonts w:ascii="宋体" w:eastAsia="宋体" w:hAnsi="宋体" w:cs="宋体" w:hint="eastAsia"/>
                <w:color w:val="000000"/>
                <w:kern w:val="0"/>
                <w:sz w:val="24"/>
                <w:szCs w:val="24"/>
                <w:lang w:bidi="ar"/>
              </w:rPr>
              <w:lastRenderedPageBreak/>
              <w:t>产线，达到英国标准局BS6497喷涂标准。</w:t>
            </w:r>
            <w:r>
              <w:rPr>
                <w:rFonts w:ascii="宋体" w:eastAsia="宋体" w:hAnsi="宋体" w:cs="宋体" w:hint="eastAsia"/>
                <w:color w:val="000000"/>
                <w:kern w:val="0"/>
                <w:sz w:val="24"/>
                <w:szCs w:val="24"/>
                <w:lang w:bidi="ar"/>
              </w:rPr>
              <w:br/>
              <w:t>3.符合ANSI/EIARS-310-D、DIN41491、PART1、IEC297-2、PART7、GB/T3047.2-92标准兼容19英寸国际工业认证标准，公制标准和ETSI标准。</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D091F"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C75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5C09AE65" w14:textId="77777777">
        <w:trPr>
          <w:trHeight w:val="1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3BCC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C6F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交换机</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56DD"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1.固化10/100/1000M以太网端口≥24，固化10G/1G SFP+光接口≥4个；</w:t>
            </w:r>
            <w:r>
              <w:rPr>
                <w:rFonts w:ascii="宋体" w:eastAsia="宋体" w:hAnsi="宋体" w:cs="宋体" w:hint="eastAsia"/>
                <w:color w:val="000000"/>
                <w:kern w:val="0"/>
                <w:sz w:val="24"/>
                <w:szCs w:val="24"/>
                <w:lang w:bidi="ar"/>
              </w:rPr>
              <w:br/>
              <w:t>2.交换容量≥3Tbps，包转发率≥120Mpps；</w:t>
            </w:r>
            <w:r>
              <w:rPr>
                <w:rFonts w:ascii="宋体" w:eastAsia="宋体" w:hAnsi="宋体" w:cs="宋体" w:hint="eastAsia"/>
                <w:color w:val="000000"/>
                <w:kern w:val="0"/>
                <w:sz w:val="24"/>
                <w:szCs w:val="24"/>
                <w:lang w:bidi="ar"/>
              </w:rPr>
              <w:br/>
              <w:t>3.设备MAC地址≥16K</w:t>
            </w:r>
            <w:r>
              <w:rPr>
                <w:rFonts w:ascii="宋体" w:eastAsia="宋体" w:hAnsi="宋体" w:cs="宋体" w:hint="eastAsia"/>
                <w:color w:val="000000"/>
                <w:kern w:val="0"/>
                <w:sz w:val="24"/>
                <w:szCs w:val="24"/>
                <w:lang w:bidi="ar"/>
              </w:rPr>
              <w:br/>
              <w:t>4.支持生成树协议STP(IEEE 802.1d)，RSTP(IEEE 802.1w)和MSTP(IEEE 802.1s)，完全保证快速收敛，提高容错能力，保证网络的稳定运行和链路的负载均衡，合理使用网络通道，提供冗余链路利用率。</w:t>
            </w:r>
            <w:r>
              <w:rPr>
                <w:rFonts w:ascii="宋体" w:eastAsia="宋体" w:hAnsi="宋体" w:cs="宋体" w:hint="eastAsia"/>
                <w:color w:val="000000"/>
                <w:kern w:val="0"/>
                <w:sz w:val="24"/>
                <w:szCs w:val="24"/>
                <w:lang w:bidi="ar"/>
              </w:rPr>
              <w:br/>
              <w:t>5.设备自带云管理功能，支持一键设备发现</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C214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61F4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123082" w14:paraId="682E92F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431DA"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97E3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网线</w:t>
            </w:r>
          </w:p>
        </w:tc>
        <w:tc>
          <w:tcPr>
            <w:tcW w:w="7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CE8B7"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国标超六类网线</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8864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箱</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1F4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14</w:t>
            </w:r>
          </w:p>
        </w:tc>
      </w:tr>
      <w:tr w:rsidR="00123082" w14:paraId="2FC5D38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8D8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97928"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电源线</w:t>
            </w:r>
          </w:p>
        </w:tc>
        <w:tc>
          <w:tcPr>
            <w:tcW w:w="7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9F7E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6平方国标</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93DC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米</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4C13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600</w:t>
            </w:r>
          </w:p>
        </w:tc>
      </w:tr>
      <w:tr w:rsidR="00123082" w14:paraId="27C7A36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5C0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8242E"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插板</w:t>
            </w:r>
          </w:p>
        </w:tc>
        <w:tc>
          <w:tcPr>
            <w:tcW w:w="7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0E12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国标电脑专用插板</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AC3A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19F4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150</w:t>
            </w:r>
          </w:p>
        </w:tc>
      </w:tr>
      <w:tr w:rsidR="00123082" w14:paraId="65F6CCAE" w14:textId="77777777">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20E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6A37"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稳压电源</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A0D3"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稳压电源 50KVA</w:t>
            </w:r>
            <w:r>
              <w:rPr>
                <w:rFonts w:ascii="宋体" w:eastAsia="宋体" w:hAnsi="宋体" w:cs="宋体" w:hint="eastAsia"/>
                <w:color w:val="000000"/>
                <w:kern w:val="0"/>
                <w:sz w:val="24"/>
                <w:szCs w:val="24"/>
                <w:lang w:bidi="ar"/>
              </w:rPr>
              <w:br/>
              <w:t>1、输入电压：相电压 160-250V,线电压 277-430V；</w:t>
            </w:r>
            <w:r>
              <w:rPr>
                <w:rFonts w:ascii="宋体" w:eastAsia="宋体" w:hAnsi="宋体" w:cs="宋体" w:hint="eastAsia"/>
                <w:color w:val="000000"/>
                <w:kern w:val="0"/>
                <w:sz w:val="24"/>
                <w:szCs w:val="24"/>
                <w:lang w:bidi="ar"/>
              </w:rPr>
              <w:br/>
              <w:t>2、输出电压：相电压 220V 线电压 380V；稳压精度：相电压≤±4%线电压≤±4%；</w:t>
            </w:r>
            <w:r>
              <w:rPr>
                <w:rFonts w:ascii="宋体" w:eastAsia="宋体" w:hAnsi="宋体" w:cs="宋体" w:hint="eastAsia"/>
                <w:color w:val="000000"/>
                <w:kern w:val="0"/>
                <w:sz w:val="24"/>
                <w:szCs w:val="24"/>
                <w:lang w:bidi="ar"/>
              </w:rPr>
              <w:br/>
              <w:t>3、输入电源频率：50-60Hz；波形失真：无</w:t>
            </w:r>
            <w:r>
              <w:rPr>
                <w:rFonts w:ascii="宋体" w:eastAsia="宋体" w:hAnsi="宋体" w:cs="宋体" w:hint="eastAsia"/>
                <w:color w:val="000000"/>
                <w:kern w:val="0"/>
                <w:sz w:val="24"/>
                <w:szCs w:val="24"/>
                <w:lang w:bidi="ar"/>
              </w:rPr>
              <w:br/>
              <w:t>4、负载功率因数：0.8</w:t>
            </w:r>
            <w:r>
              <w:rPr>
                <w:rFonts w:ascii="宋体" w:eastAsia="宋体" w:hAnsi="宋体" w:cs="宋体" w:hint="eastAsia"/>
                <w:color w:val="000000"/>
                <w:kern w:val="0"/>
                <w:sz w:val="24"/>
                <w:szCs w:val="24"/>
                <w:lang w:bidi="ar"/>
              </w:rPr>
              <w:br/>
              <w:t>5、效率：≥90%</w:t>
            </w:r>
            <w:r>
              <w:rPr>
                <w:rFonts w:ascii="宋体" w:eastAsia="宋体" w:hAnsi="宋体" w:cs="宋体" w:hint="eastAsia"/>
                <w:color w:val="000000"/>
                <w:kern w:val="0"/>
                <w:sz w:val="24"/>
                <w:szCs w:val="24"/>
                <w:lang w:bidi="ar"/>
              </w:rPr>
              <w:br/>
              <w:t>6、调整时间：&lt;1s（输入电压变化10%时）</w:t>
            </w:r>
            <w:r>
              <w:rPr>
                <w:rFonts w:ascii="宋体" w:eastAsia="宋体" w:hAnsi="宋体" w:cs="宋体" w:hint="eastAsia"/>
                <w:color w:val="000000"/>
                <w:kern w:val="0"/>
                <w:sz w:val="24"/>
                <w:szCs w:val="24"/>
                <w:lang w:bidi="ar"/>
              </w:rPr>
              <w:br/>
              <w:t>7、电气强度：1500V/min无闪络无击穿现象</w:t>
            </w:r>
            <w:r>
              <w:rPr>
                <w:rFonts w:ascii="宋体" w:eastAsia="宋体" w:hAnsi="宋体" w:cs="宋体" w:hint="eastAsia"/>
                <w:color w:val="000000"/>
                <w:kern w:val="0"/>
                <w:sz w:val="24"/>
                <w:szCs w:val="24"/>
                <w:lang w:bidi="ar"/>
              </w:rPr>
              <w:br/>
              <w:t>8、绝缘电阻：≥2MΩ</w:t>
            </w:r>
            <w:r>
              <w:rPr>
                <w:rFonts w:ascii="宋体" w:eastAsia="宋体" w:hAnsi="宋体" w:cs="宋体" w:hint="eastAsia"/>
                <w:color w:val="000000"/>
                <w:kern w:val="0"/>
                <w:sz w:val="24"/>
                <w:szCs w:val="24"/>
                <w:lang w:bidi="ar"/>
              </w:rPr>
              <w:br/>
              <w:t>9、稳压精度可根据用户要求提高或降低。</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8A2E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台</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E797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318081B8" w14:textId="77777777">
        <w:trPr>
          <w:trHeight w:val="1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7121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D9BF"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专业理线架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4DD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YD/T 926.3、TIA/EIA-568C.2；</w:t>
            </w:r>
            <w:r>
              <w:rPr>
                <w:rFonts w:ascii="宋体" w:eastAsia="宋体" w:hAnsi="宋体" w:cs="宋体" w:hint="eastAsia"/>
                <w:color w:val="000000"/>
                <w:kern w:val="0"/>
                <w:sz w:val="24"/>
                <w:szCs w:val="24"/>
                <w:lang w:bidi="ar"/>
              </w:rPr>
              <w:br/>
              <w:t>产品性能：</w:t>
            </w:r>
            <w:r>
              <w:rPr>
                <w:rFonts w:ascii="宋体" w:eastAsia="宋体" w:hAnsi="宋体" w:cs="宋体" w:hint="eastAsia"/>
                <w:color w:val="000000"/>
                <w:kern w:val="0"/>
                <w:sz w:val="24"/>
                <w:szCs w:val="24"/>
                <w:lang w:bidi="ar"/>
              </w:rPr>
              <w:br/>
              <w:t>标准1U19"机架安装 ；采用优质铝合金材料，重量轻；拉丝工艺，表面电喷处理；12位设计，7CM深，提供更大线缆管理空间；盖子可以装拆，便于安装和维护；圆角工艺，不伤手 。</w:t>
            </w:r>
            <w:r>
              <w:rPr>
                <w:rFonts w:ascii="宋体" w:eastAsia="宋体" w:hAnsi="宋体" w:cs="宋体" w:hint="eastAsia"/>
                <w:color w:val="000000"/>
                <w:kern w:val="0"/>
                <w:sz w:val="24"/>
                <w:szCs w:val="24"/>
                <w:lang w:bidi="ar"/>
              </w:rPr>
              <w:br/>
              <w:t>产品用途：</w:t>
            </w:r>
            <w:r>
              <w:rPr>
                <w:rFonts w:ascii="宋体" w:eastAsia="宋体" w:hAnsi="宋体" w:cs="宋体" w:hint="eastAsia"/>
                <w:color w:val="000000"/>
                <w:kern w:val="0"/>
                <w:sz w:val="24"/>
                <w:szCs w:val="24"/>
                <w:lang w:bidi="ar"/>
              </w:rPr>
              <w:br/>
              <w:t>适用于配线架、跳线架及设备跳线的水平和垂直方向的线缆容纳和管理，使布线更加方便美观 ；</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B796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B8F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123082" w14:paraId="0DB0D87E" w14:textId="77777777">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D4D35"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AA2A"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专业配线架</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0B22"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YD/T 926.3、TIA/EIA-568C；</w:t>
            </w:r>
            <w:r>
              <w:rPr>
                <w:rFonts w:ascii="宋体" w:eastAsia="宋体" w:hAnsi="宋体" w:cs="宋体" w:hint="eastAsia"/>
                <w:color w:val="000000"/>
                <w:kern w:val="0"/>
                <w:sz w:val="24"/>
                <w:szCs w:val="24"/>
                <w:lang w:bidi="ar"/>
              </w:rPr>
              <w:br/>
              <w:t>产品性能：</w:t>
            </w:r>
            <w:r>
              <w:rPr>
                <w:rFonts w:ascii="宋体" w:eastAsia="宋体" w:hAnsi="宋体" w:cs="宋体" w:hint="eastAsia"/>
                <w:color w:val="000000"/>
                <w:kern w:val="0"/>
                <w:sz w:val="24"/>
                <w:szCs w:val="24"/>
                <w:lang w:bidi="ar"/>
              </w:rPr>
              <w:br/>
              <w:t>传输带宽≥250MHz，满足1000兆数据传输；</w:t>
            </w:r>
            <w:r>
              <w:rPr>
                <w:rFonts w:ascii="宋体" w:eastAsia="宋体" w:hAnsi="宋体" w:cs="宋体" w:hint="eastAsia"/>
                <w:color w:val="000000"/>
                <w:kern w:val="0"/>
                <w:sz w:val="24"/>
                <w:szCs w:val="24"/>
                <w:lang w:bidi="ar"/>
              </w:rPr>
              <w:br/>
              <w:t>安装于19″标准机架；磷青铜接触针全部镀金厚度为50μ(inch)、插拔寿命≥750次；IDC线卡镀镍，可卡接线径为0.4~0.6mm的铜线，重复卡接&gt;200次；</w:t>
            </w:r>
            <w:r>
              <w:rPr>
                <w:rFonts w:ascii="宋体" w:eastAsia="宋体" w:hAnsi="宋体" w:cs="宋体" w:hint="eastAsia"/>
                <w:color w:val="000000"/>
                <w:kern w:val="0"/>
                <w:sz w:val="24"/>
                <w:szCs w:val="24"/>
                <w:lang w:bidi="ar"/>
              </w:rPr>
              <w:br/>
              <w:t>具有彩色语音、数据标示符，用于区分端口用途。</w:t>
            </w:r>
            <w:r>
              <w:rPr>
                <w:rFonts w:ascii="宋体" w:eastAsia="宋体" w:hAnsi="宋体" w:cs="宋体" w:hint="eastAsia"/>
                <w:color w:val="000000"/>
                <w:kern w:val="0"/>
                <w:sz w:val="24"/>
                <w:szCs w:val="24"/>
                <w:lang w:bidi="ar"/>
              </w:rPr>
              <w:br/>
              <w:t>背部带有理线支撑架；</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1D8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69F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123082" w14:paraId="672B674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E1BA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0918"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防雷PDU</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9F22"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插孔数量：八位，额定电流：10A， 额定功率：2500W，功能：防雷击/抗电涌/浪涌，线 长：3-4.9 米，开关：总控开关</w:t>
            </w: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A4C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个</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66C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123082" w14:paraId="5A377A84"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6712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B4E4"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系统集成</w:t>
            </w:r>
          </w:p>
        </w:tc>
        <w:tc>
          <w:tcPr>
            <w:tcW w:w="7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B72DD"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含水晶头、布线、地槽管施工等</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2283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D3B4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374398E7" w14:textId="77777777">
        <w:trPr>
          <w:trHeight w:val="43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3F97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FA97"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学生</w:t>
            </w:r>
            <w:r>
              <w:rPr>
                <w:rFonts w:ascii="宋体" w:eastAsia="宋体" w:hAnsi="宋体" w:cs="宋体" w:hint="eastAsia"/>
                <w:color w:val="000000"/>
                <w:kern w:val="0"/>
                <w:sz w:val="24"/>
                <w:szCs w:val="24"/>
                <w:lang w:bidi="ar"/>
              </w:rPr>
              <w:br/>
              <w:t>座椅（含凳子）</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45F3"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1、材质：材料采用优质双贴面三聚氰胺贴面，E1级颗粒板，桌面板材厚度不小于25mm，其余板材不小于15mm，桌子整体结构采用连接板固定，方便布线；</w:t>
            </w:r>
            <w:r>
              <w:rPr>
                <w:rFonts w:ascii="宋体" w:eastAsia="宋体" w:hAnsi="宋体" w:cs="宋体" w:hint="eastAsia"/>
                <w:color w:val="000000"/>
                <w:kern w:val="0"/>
                <w:sz w:val="24"/>
                <w:szCs w:val="24"/>
                <w:lang w:bidi="ar"/>
              </w:rPr>
              <w:br/>
              <w:t>（2）胶水：采用优质胶粘剂，符合国家强制性标准 GB 18583-2008《室内装饰装修材料 胶粘剂中有害物质限量》的要求；甲醛释放量≤0.06g/kg；苯≤0.02mg/kg；甲苯+二甲苯≤0.06mg/kg；总挥发性有机物 ≤70g/L；</w:t>
            </w:r>
            <w:r>
              <w:rPr>
                <w:rFonts w:ascii="宋体" w:eastAsia="宋体" w:hAnsi="宋体" w:cs="宋体" w:hint="eastAsia"/>
                <w:color w:val="000000"/>
                <w:kern w:val="0"/>
                <w:sz w:val="24"/>
                <w:szCs w:val="24"/>
                <w:lang w:bidi="ar"/>
              </w:rPr>
              <w:br/>
              <w:t>（3）封边：采用PVC封边条，甲醛释放量≤0.1mg/L,可迁移元素（可溶性重金属：铅≤2mg/kg、镉≤2mg/kg、铬≤2mg/kg、汞≤2mg/kg、砷≤2mg/kg、钡≤2mg/kg、锑≤2mg/kg、硒≤2mg/kg）,严密、平整，与整块板材严丝合缝，不允许脱胶、表面有胶渍；</w:t>
            </w:r>
            <w:r>
              <w:rPr>
                <w:rFonts w:ascii="宋体" w:eastAsia="宋体" w:hAnsi="宋体" w:cs="宋体" w:hint="eastAsia"/>
                <w:color w:val="000000"/>
                <w:kern w:val="0"/>
                <w:sz w:val="24"/>
                <w:szCs w:val="24"/>
                <w:lang w:bidi="ar"/>
              </w:rPr>
              <w:br/>
              <w:t>（4）导轨：QB/T3832-1999《轻工产品金属镀腐蚀试验结果的评价》,QB/T3827-1999《轻工产品金属层和化学处理层的耐腐蚀试验法》，QB/T2454-2013《家具五金抽屉导轨》检验依据。功能要求：1.耐久性100000次测试合格。2.操作力，当承载能力M&lt;40kg时，推力或拉力≤50N。当承载能力M≥40kg时,推力或拉力≤0.125M为合格。3.金属表面耐腐蚀测试，乙酸盐雾连续喷雾100小时，耐腐蚀达9级。</w:t>
            </w:r>
            <w:r>
              <w:rPr>
                <w:rFonts w:ascii="宋体" w:eastAsia="宋体" w:hAnsi="宋体" w:cs="宋体" w:hint="eastAsia"/>
                <w:color w:val="000000"/>
                <w:kern w:val="0"/>
                <w:sz w:val="24"/>
                <w:szCs w:val="24"/>
                <w:lang w:bidi="ar"/>
              </w:rPr>
              <w:br/>
              <w:t>（5）锁具：根据QB/T3832-1999，QB/T3827-1999,QB/T1621-2015《家具锁》要求：1.使用寿命不应少于100000次。2.金属表面耐腐蚀测试，酸性盐雾连续喷雾100小时。</w:t>
            </w:r>
            <w:r>
              <w:rPr>
                <w:rFonts w:ascii="宋体" w:eastAsia="宋体" w:hAnsi="宋体" w:cs="宋体" w:hint="eastAsia"/>
                <w:color w:val="000000"/>
                <w:kern w:val="0"/>
                <w:sz w:val="24"/>
                <w:szCs w:val="24"/>
                <w:lang w:bidi="ar"/>
              </w:rPr>
              <w:br/>
              <w:t>（6）三合一连接件：根据QB/T3832-1999，QB/T3827-1999,QB/T28203-2011《家具用连接件技术要求及试验方法》要求：金属表面耐腐蚀测试，乙酸盐雾连续喷雾100小时，耐腐蚀达9级。</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65F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4F47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50</w:t>
            </w:r>
          </w:p>
        </w:tc>
      </w:tr>
      <w:tr w:rsidR="00123082" w14:paraId="5CCA54F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DB2A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921B"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教师座椅</w:t>
            </w:r>
          </w:p>
        </w:tc>
        <w:tc>
          <w:tcPr>
            <w:tcW w:w="7036" w:type="dxa"/>
            <w:tcBorders>
              <w:top w:val="single" w:sz="4" w:space="0" w:color="000000"/>
              <w:left w:val="single" w:sz="4" w:space="0" w:color="000000"/>
              <w:bottom w:val="single" w:sz="4" w:space="0" w:color="000000"/>
              <w:right w:val="single" w:sz="4" w:space="0" w:color="000000"/>
            </w:tcBorders>
            <w:shd w:val="clear" w:color="auto" w:fill="auto"/>
          </w:tcPr>
          <w:p w14:paraId="550DE7EE" w14:textId="77777777" w:rsidR="00123082" w:rsidRDefault="00000000">
            <w:pPr>
              <w:widowControl/>
              <w:jc w:val="left"/>
              <w:textAlignment w:val="top"/>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厚度：面板材厚度不低于 25mm，材质：高密度（环保）板,配旋转椅子一把。</w:t>
            </w:r>
          </w:p>
        </w:tc>
        <w:tc>
          <w:tcPr>
            <w:tcW w:w="9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7724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A979"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0D69A3C4" w14:textId="77777777">
        <w:trPr>
          <w:trHeight w:val="3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A1837"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CE52"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智能电子产品检测维修一体化实训中心管理平台软件</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AFF8D"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"智能电子产品检测维修一体化实训中心管理平台软件"是支撑“智能电子产品检测维修一体化测试系统"与"智能电子产品检测维修一体化测试软件"正常运行的中心管理软件。</w:t>
            </w:r>
            <w:r>
              <w:rPr>
                <w:rFonts w:ascii="宋体" w:eastAsia="宋体" w:hAnsi="宋体" w:cs="宋体" w:hint="eastAsia"/>
                <w:color w:val="000000"/>
                <w:kern w:val="0"/>
                <w:sz w:val="24"/>
                <w:szCs w:val="24"/>
                <w:lang w:bidi="ar"/>
              </w:rPr>
              <w:br/>
              <w:t>1.支持Windows 10(64位）系列安装环境；</w:t>
            </w:r>
            <w:r>
              <w:rPr>
                <w:rFonts w:ascii="宋体" w:eastAsia="宋体" w:hAnsi="宋体" w:cs="宋体" w:hint="eastAsia"/>
                <w:color w:val="000000"/>
                <w:kern w:val="0"/>
                <w:sz w:val="24"/>
                <w:szCs w:val="24"/>
                <w:lang w:bidi="ar"/>
              </w:rPr>
              <w:br/>
              <w:t>2.支持网络部署采用DHCP；</w:t>
            </w:r>
            <w:r>
              <w:rPr>
                <w:rFonts w:ascii="宋体" w:eastAsia="宋体" w:hAnsi="宋体" w:cs="宋体" w:hint="eastAsia"/>
                <w:color w:val="000000"/>
                <w:kern w:val="0"/>
                <w:sz w:val="24"/>
                <w:szCs w:val="24"/>
                <w:lang w:bidi="ar"/>
              </w:rPr>
              <w:br/>
              <w:t>3.支持台式机系列、笔记本系列、显示器系列、智能硬件系列功能板的设置及管理；</w:t>
            </w:r>
            <w:r>
              <w:rPr>
                <w:rFonts w:ascii="宋体" w:eastAsia="宋体" w:hAnsi="宋体" w:cs="宋体" w:hint="eastAsia"/>
                <w:color w:val="000000"/>
                <w:kern w:val="0"/>
                <w:sz w:val="24"/>
                <w:szCs w:val="24"/>
                <w:lang w:bidi="ar"/>
              </w:rPr>
              <w:br/>
              <w:t>4.支持练习、考核两种模式，方便开展日常教学及考核；</w:t>
            </w:r>
            <w:r>
              <w:rPr>
                <w:rFonts w:ascii="宋体" w:eastAsia="宋体" w:hAnsi="宋体" w:cs="宋体" w:hint="eastAsia"/>
                <w:color w:val="000000"/>
                <w:kern w:val="0"/>
                <w:sz w:val="24"/>
                <w:szCs w:val="24"/>
                <w:lang w:bidi="ar"/>
              </w:rPr>
              <w:br/>
              <w:t>5.支持练习题库管理、考核题库管理；</w:t>
            </w:r>
            <w:r>
              <w:rPr>
                <w:rFonts w:ascii="宋体" w:eastAsia="宋体" w:hAnsi="宋体" w:cs="宋体" w:hint="eastAsia"/>
                <w:color w:val="000000"/>
                <w:kern w:val="0"/>
                <w:sz w:val="24"/>
                <w:szCs w:val="24"/>
                <w:lang w:bidi="ar"/>
              </w:rPr>
              <w:br/>
              <w:t>6.支持方便的进行故障设定，只需勾选上对应的区域就可设定；</w:t>
            </w:r>
            <w:r>
              <w:rPr>
                <w:rFonts w:ascii="宋体" w:eastAsia="宋体" w:hAnsi="宋体" w:cs="宋体" w:hint="eastAsia"/>
                <w:color w:val="000000"/>
                <w:kern w:val="0"/>
                <w:sz w:val="24"/>
                <w:szCs w:val="24"/>
                <w:lang w:bidi="ar"/>
              </w:rPr>
              <w:br/>
              <w:t>7.支持练习模式、考核模式阶段控制，可以实现远程控制智能检测软件；</w:t>
            </w:r>
            <w:r>
              <w:rPr>
                <w:rFonts w:ascii="宋体" w:eastAsia="宋体" w:hAnsi="宋体" w:cs="宋体" w:hint="eastAsia"/>
                <w:color w:val="000000"/>
                <w:kern w:val="0"/>
                <w:sz w:val="24"/>
                <w:szCs w:val="24"/>
                <w:lang w:bidi="ar"/>
              </w:rPr>
              <w:br/>
              <w:t>8.支持练习模式、考核模式支持过程监控，可监控学生的操作进度以及成绩，并且学生成绩可实名对应；</w:t>
            </w:r>
            <w:r>
              <w:rPr>
                <w:rFonts w:ascii="宋体" w:eastAsia="宋体" w:hAnsi="宋体" w:cs="宋体" w:hint="eastAsia"/>
                <w:color w:val="000000"/>
                <w:kern w:val="0"/>
                <w:sz w:val="24"/>
                <w:szCs w:val="24"/>
                <w:lang w:bidi="ar"/>
              </w:rPr>
              <w:br/>
              <w:t>9.支持在线客户端的查询与解绑；</w:t>
            </w:r>
            <w:r>
              <w:rPr>
                <w:rFonts w:ascii="宋体" w:eastAsia="宋体" w:hAnsi="宋体" w:cs="宋体" w:hint="eastAsia"/>
                <w:color w:val="000000"/>
                <w:kern w:val="0"/>
                <w:sz w:val="24"/>
                <w:szCs w:val="24"/>
                <w:lang w:bidi="ar"/>
              </w:rPr>
              <w:br/>
              <w:t>10.支持料件管理，实现对料件申领的操作，可以同意或拒绝；支持维修且提交后，系统自动评分</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7CF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16A5"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41F0E9D9" w14:textId="7777777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C584B"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F0A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智能电子产品检测维修一体化综合平台</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852C"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由智能电子产品检测维修综合一体化触摸式控制一体机（上位机）、检测维修一体化测试设备（下位机）和支撑悬臂共同组成。与智能电子产品检测维修一体化实训中心管理平台软件（教师端）、智能电子产品检测维修一体化自动测试软件（学生端）共同组成荟萃系列产品，支持管理员在线组建考核任务，学员检测维修任务。智能电子产品电路功能板故障状态自动智能检测等。全新工业设计，1.5级工业仪表测量精度水平。增加通用数字电路TTL/CMOS（74系列54系列）等智能检测功能</w:t>
            </w:r>
            <w:r>
              <w:rPr>
                <w:rFonts w:ascii="宋体" w:eastAsia="宋体" w:hAnsi="宋体" w:cs="宋体" w:hint="eastAsia"/>
                <w:color w:val="000000"/>
                <w:kern w:val="0"/>
                <w:sz w:val="24"/>
                <w:szCs w:val="24"/>
                <w:lang w:bidi="ar"/>
              </w:rPr>
              <w:br/>
              <w:t>1、智能电子产品检测维修一体化测试设备</w:t>
            </w:r>
            <w:r>
              <w:rPr>
                <w:rFonts w:ascii="宋体" w:eastAsia="宋体" w:hAnsi="宋体" w:cs="宋体" w:hint="eastAsia"/>
                <w:color w:val="000000"/>
                <w:kern w:val="0"/>
                <w:sz w:val="24"/>
                <w:szCs w:val="24"/>
                <w:lang w:bidi="ar"/>
              </w:rPr>
              <w:br/>
              <w:t>尺寸：≥450 *375 *57mm</w:t>
            </w:r>
            <w:r>
              <w:rPr>
                <w:rFonts w:ascii="宋体" w:eastAsia="宋体" w:hAnsi="宋体" w:cs="宋体" w:hint="eastAsia"/>
                <w:color w:val="000000"/>
                <w:kern w:val="0"/>
                <w:sz w:val="24"/>
                <w:szCs w:val="24"/>
                <w:lang w:bidi="ar"/>
              </w:rPr>
              <w:br/>
              <w:t>接口：GX16-2航空插头x1，AC电源x1，RS-232x1，40pin牛角x3</w:t>
            </w:r>
            <w:r>
              <w:rPr>
                <w:rFonts w:ascii="宋体" w:eastAsia="宋体" w:hAnsi="宋体" w:cs="宋体" w:hint="eastAsia"/>
                <w:color w:val="000000"/>
                <w:kern w:val="0"/>
                <w:sz w:val="24"/>
                <w:szCs w:val="24"/>
                <w:lang w:bidi="ar"/>
              </w:rPr>
              <w:br/>
              <w:t>电源：输入AC电源；输出12V/3A</w:t>
            </w:r>
            <w:r>
              <w:rPr>
                <w:rFonts w:ascii="宋体" w:eastAsia="宋体" w:hAnsi="宋体" w:cs="宋体" w:hint="eastAsia"/>
                <w:color w:val="000000"/>
                <w:kern w:val="0"/>
                <w:sz w:val="24"/>
                <w:szCs w:val="24"/>
                <w:lang w:bidi="ar"/>
              </w:rPr>
              <w:br/>
              <w:t>共计80路信号的逻辑电平输入测试、电压输入测试与频率计输入信号测试。</w:t>
            </w:r>
            <w:r>
              <w:rPr>
                <w:rFonts w:ascii="宋体" w:eastAsia="宋体" w:hAnsi="宋体" w:cs="宋体" w:hint="eastAsia"/>
                <w:color w:val="000000"/>
                <w:kern w:val="0"/>
                <w:sz w:val="24"/>
                <w:szCs w:val="24"/>
                <w:lang w:bidi="ar"/>
              </w:rPr>
              <w:br/>
              <w:t>数字信号通道：SPI总线（4）、输入电平（32）、输出电平（24）、I2C总线（4）、输入频率（8）</w:t>
            </w:r>
            <w:r>
              <w:rPr>
                <w:rFonts w:ascii="宋体" w:eastAsia="宋体" w:hAnsi="宋体" w:cs="宋体" w:hint="eastAsia"/>
                <w:color w:val="000000"/>
                <w:kern w:val="0"/>
                <w:sz w:val="24"/>
                <w:szCs w:val="24"/>
                <w:lang w:bidi="ar"/>
              </w:rPr>
              <w:br/>
              <w:t>模拟信号通道：输入电压（16）、电压输出（11）、加压测流（3），电压精度±1%，电流精度±3%</w:t>
            </w:r>
            <w:r>
              <w:rPr>
                <w:rFonts w:ascii="宋体" w:eastAsia="宋体" w:hAnsi="宋体" w:cs="宋体" w:hint="eastAsia"/>
                <w:color w:val="000000"/>
                <w:kern w:val="0"/>
                <w:sz w:val="24"/>
                <w:szCs w:val="24"/>
                <w:lang w:bidi="ar"/>
              </w:rPr>
              <w:br/>
              <w:t>程控电源：1路9V/1A，电压精度±1%，电流精度±3%。</w:t>
            </w:r>
            <w:r>
              <w:rPr>
                <w:rFonts w:ascii="宋体" w:eastAsia="宋体" w:hAnsi="宋体" w:cs="宋体" w:hint="eastAsia"/>
                <w:color w:val="000000"/>
                <w:kern w:val="0"/>
                <w:sz w:val="24"/>
                <w:szCs w:val="24"/>
                <w:lang w:bidi="ar"/>
              </w:rPr>
              <w:br/>
              <w:t>2、支撑悬臂</w:t>
            </w:r>
            <w:r>
              <w:rPr>
                <w:rFonts w:ascii="宋体" w:eastAsia="宋体" w:hAnsi="宋体" w:cs="宋体" w:hint="eastAsia"/>
                <w:color w:val="000000"/>
                <w:kern w:val="0"/>
                <w:sz w:val="24"/>
                <w:szCs w:val="24"/>
                <w:lang w:bidi="ar"/>
              </w:rPr>
              <w:br/>
              <w:t>材质：铝合金/冷轧钢/ABS</w:t>
            </w:r>
            <w:r>
              <w:rPr>
                <w:rFonts w:ascii="宋体" w:eastAsia="宋体" w:hAnsi="宋体" w:cs="宋体" w:hint="eastAsia"/>
                <w:color w:val="000000"/>
                <w:kern w:val="0"/>
                <w:sz w:val="24"/>
                <w:szCs w:val="24"/>
                <w:lang w:bidi="ar"/>
              </w:rPr>
              <w:br/>
              <w:t>承重：2-9KG</w:t>
            </w:r>
            <w:r>
              <w:rPr>
                <w:rFonts w:ascii="宋体" w:eastAsia="宋体" w:hAnsi="宋体" w:cs="宋体" w:hint="eastAsia"/>
                <w:color w:val="000000"/>
                <w:kern w:val="0"/>
                <w:sz w:val="24"/>
                <w:szCs w:val="24"/>
                <w:lang w:bidi="ar"/>
              </w:rPr>
              <w:br/>
              <w:t>支持隐藏过线</w:t>
            </w:r>
            <w:r>
              <w:rPr>
                <w:rFonts w:ascii="宋体" w:eastAsia="宋体" w:hAnsi="宋体" w:cs="宋体" w:hint="eastAsia"/>
                <w:color w:val="000000"/>
                <w:kern w:val="0"/>
                <w:sz w:val="24"/>
                <w:szCs w:val="24"/>
                <w:lang w:bidi="ar"/>
              </w:rPr>
              <w:br/>
              <w:t>拉伸距离：0~480mm</w:t>
            </w:r>
            <w:r>
              <w:rPr>
                <w:rFonts w:ascii="宋体" w:eastAsia="宋体" w:hAnsi="宋体" w:cs="宋体" w:hint="eastAsia"/>
                <w:color w:val="000000"/>
                <w:kern w:val="0"/>
                <w:sz w:val="24"/>
                <w:szCs w:val="24"/>
                <w:lang w:bidi="ar"/>
              </w:rPr>
              <w:br/>
              <w:t>3、智能电子产品检测维修综合控制一体机</w:t>
            </w:r>
            <w:r>
              <w:rPr>
                <w:rFonts w:ascii="宋体" w:eastAsia="宋体" w:hAnsi="宋体" w:cs="宋体" w:hint="eastAsia"/>
                <w:color w:val="000000"/>
                <w:kern w:val="0"/>
                <w:sz w:val="24"/>
                <w:szCs w:val="24"/>
                <w:lang w:bidi="ar"/>
              </w:rPr>
              <w:br/>
              <w:t>智能电子产品检测维修综合控制一体机作为业务系统载体，配合</w:t>
            </w:r>
            <w:r>
              <w:rPr>
                <w:rFonts w:ascii="宋体" w:eastAsia="宋体" w:hAnsi="宋体" w:cs="宋体" w:hint="eastAsia"/>
                <w:color w:val="000000"/>
                <w:kern w:val="0"/>
                <w:sz w:val="24"/>
                <w:szCs w:val="24"/>
                <w:lang w:bidi="ar"/>
              </w:rPr>
              <w:lastRenderedPageBreak/>
              <w:t>主机硬件平台及软件系统共同组成检测维修产品，支持显示业务操作过程。</w:t>
            </w:r>
            <w:r>
              <w:rPr>
                <w:rFonts w:ascii="宋体" w:eastAsia="宋体" w:hAnsi="宋体" w:cs="宋体" w:hint="eastAsia"/>
                <w:color w:val="000000"/>
                <w:kern w:val="0"/>
                <w:sz w:val="24"/>
                <w:szCs w:val="24"/>
                <w:lang w:bidi="ar"/>
              </w:rPr>
              <w:br/>
              <w:t>≥15.6寸电容触屏，CPU:板载双核≥2.41G 处理器  内存：≥2G    硬盘:32G固态硬盘以上配置</w:t>
            </w:r>
            <w:r>
              <w:rPr>
                <w:rFonts w:ascii="宋体" w:eastAsia="宋体" w:hAnsi="宋体" w:cs="宋体" w:hint="eastAsia"/>
                <w:color w:val="000000"/>
                <w:kern w:val="0"/>
                <w:sz w:val="24"/>
                <w:szCs w:val="24"/>
                <w:lang w:bidi="ar"/>
              </w:rPr>
              <w:br/>
              <w:t>高底温：-20℃~60℃</w:t>
            </w:r>
            <w:r>
              <w:rPr>
                <w:rFonts w:ascii="宋体" w:eastAsia="宋体" w:hAnsi="宋体" w:cs="宋体" w:hint="eastAsia"/>
                <w:color w:val="000000"/>
                <w:kern w:val="0"/>
                <w:sz w:val="24"/>
                <w:szCs w:val="24"/>
                <w:lang w:bidi="ar"/>
              </w:rPr>
              <w:br/>
              <w:t>接口：USB 3.0x2，RS-232x1</w:t>
            </w:r>
            <w:r>
              <w:rPr>
                <w:rFonts w:ascii="宋体" w:eastAsia="宋体" w:hAnsi="宋体" w:cs="宋体" w:hint="eastAsia"/>
                <w:color w:val="000000"/>
                <w:kern w:val="0"/>
                <w:sz w:val="24"/>
                <w:szCs w:val="24"/>
                <w:lang w:bidi="ar"/>
              </w:rPr>
              <w:br/>
              <w:t>电源：GX16-2航空插头供电</w:t>
            </w:r>
            <w:r>
              <w:rPr>
                <w:rFonts w:ascii="宋体" w:eastAsia="宋体" w:hAnsi="宋体" w:cs="宋体" w:hint="eastAsia"/>
                <w:color w:val="000000"/>
                <w:kern w:val="0"/>
                <w:sz w:val="24"/>
                <w:szCs w:val="24"/>
                <w:lang w:bidi="ar"/>
              </w:rPr>
              <w:br/>
              <w:t>4、具备台式机系列、台式机H81系列、笔记本系列、显示器系列、智能硬件系列功能板的故障智能检测功能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B38A"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584B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6350345D" w14:textId="77777777">
        <w:trPr>
          <w:trHeight w:val="37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7F85B"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A2B0"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智能电子产品检测维修一体化自动测试软件</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F56F"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智能电子产品检测维修一体化自动测试软件分用户权限，支持在线组建考核任务，学员完成检测并提交任务资料。</w:t>
            </w:r>
            <w:r>
              <w:rPr>
                <w:rFonts w:ascii="宋体" w:eastAsia="宋体" w:hAnsi="宋体" w:cs="宋体" w:hint="eastAsia"/>
                <w:color w:val="000000"/>
                <w:kern w:val="0"/>
                <w:sz w:val="24"/>
                <w:szCs w:val="24"/>
                <w:lang w:bidi="ar"/>
              </w:rPr>
              <w:br/>
              <w:t>1.采用扁平设计风格，清晰易懂的交互操作体验，让学员沉浸式完成目标任务。</w:t>
            </w:r>
            <w:r>
              <w:rPr>
                <w:rFonts w:ascii="宋体" w:eastAsia="宋体" w:hAnsi="宋体" w:cs="宋体" w:hint="eastAsia"/>
                <w:color w:val="000000"/>
                <w:kern w:val="0"/>
                <w:sz w:val="24"/>
                <w:szCs w:val="24"/>
                <w:lang w:bidi="ar"/>
              </w:rPr>
              <w:br/>
              <w:t>2.支持Windows 10(64位）系列安装环境；支持网络部署采用DHCP；</w:t>
            </w:r>
            <w:r>
              <w:rPr>
                <w:rFonts w:ascii="宋体" w:eastAsia="宋体" w:hAnsi="宋体" w:cs="宋体" w:hint="eastAsia"/>
                <w:color w:val="000000"/>
                <w:kern w:val="0"/>
                <w:sz w:val="24"/>
                <w:szCs w:val="24"/>
                <w:lang w:bidi="ar"/>
              </w:rPr>
              <w:br/>
              <w:t>3.支持台式机系列、笔记本系列、显示器系列、智能硬件系列功能板的故障智能检测功能；</w:t>
            </w:r>
            <w:r>
              <w:rPr>
                <w:rFonts w:ascii="宋体" w:eastAsia="宋体" w:hAnsi="宋体" w:cs="宋体" w:hint="eastAsia"/>
                <w:color w:val="000000"/>
                <w:kern w:val="0"/>
                <w:sz w:val="24"/>
                <w:szCs w:val="24"/>
                <w:lang w:bidi="ar"/>
              </w:rPr>
              <w:br/>
              <w:t>4.支持功能板维修前故障智能确认、维修中故障智能提示及维修后结果确认；</w:t>
            </w:r>
            <w:r>
              <w:rPr>
                <w:rFonts w:ascii="宋体" w:eastAsia="宋体" w:hAnsi="宋体" w:cs="宋体" w:hint="eastAsia"/>
                <w:color w:val="000000"/>
                <w:kern w:val="0"/>
                <w:sz w:val="24"/>
                <w:szCs w:val="24"/>
                <w:lang w:bidi="ar"/>
              </w:rPr>
              <w:br/>
              <w:t>5.支持平时练习和考核两种模式功能；支持在练习模式下，对功能板进行智能准确的检测，定位故障点，提供故障范围提示，引导学生逐步维修，并能提供维修结果；支持在考核模式下，对功能板故障进行定位并比对，若一致方可继续考核，考后提交考核报告并实现自动评分；</w:t>
            </w:r>
            <w:r>
              <w:rPr>
                <w:rFonts w:ascii="宋体" w:eastAsia="宋体" w:hAnsi="宋体" w:cs="宋体" w:hint="eastAsia"/>
                <w:color w:val="000000"/>
                <w:kern w:val="0"/>
                <w:sz w:val="24"/>
                <w:szCs w:val="24"/>
                <w:lang w:bidi="ar"/>
              </w:rPr>
              <w:br/>
              <w:t>6.支持智能提示错误操作，如插入了错误的功能板、功能板未置于开机状态、串口未连接、网络未连接等;</w:t>
            </w:r>
            <w:r>
              <w:rPr>
                <w:rFonts w:ascii="宋体" w:eastAsia="宋体" w:hAnsi="宋体" w:cs="宋体" w:hint="eastAsia"/>
                <w:color w:val="000000"/>
                <w:kern w:val="0"/>
                <w:sz w:val="24"/>
                <w:szCs w:val="24"/>
                <w:lang w:bidi="ar"/>
              </w:rPr>
              <w:br/>
              <w:t>7.支持查看维修板卡所对应的电路图；</w:t>
            </w:r>
            <w:r>
              <w:rPr>
                <w:rFonts w:ascii="宋体" w:eastAsia="宋体" w:hAnsi="宋体" w:cs="宋体" w:hint="eastAsia"/>
                <w:color w:val="000000"/>
                <w:kern w:val="0"/>
                <w:sz w:val="24"/>
                <w:szCs w:val="24"/>
                <w:lang w:bidi="ar"/>
              </w:rPr>
              <w:br/>
              <w:t>8.支持查看最终维修结果；</w:t>
            </w:r>
            <w:r>
              <w:rPr>
                <w:rFonts w:ascii="宋体" w:eastAsia="宋体" w:hAnsi="宋体" w:cs="宋体" w:hint="eastAsia"/>
                <w:color w:val="000000"/>
                <w:kern w:val="0"/>
                <w:sz w:val="24"/>
                <w:szCs w:val="24"/>
                <w:lang w:bidi="ar"/>
              </w:rPr>
              <w:br/>
              <w:t>9.支持对错误修复的故障区域进行检测，并反馈到维修结果中；</w:t>
            </w:r>
            <w:r>
              <w:rPr>
                <w:rFonts w:ascii="宋体" w:eastAsia="宋体" w:hAnsi="宋体" w:cs="宋体" w:hint="eastAsia"/>
                <w:color w:val="000000"/>
                <w:kern w:val="0"/>
                <w:sz w:val="24"/>
                <w:szCs w:val="24"/>
                <w:lang w:bidi="ar"/>
              </w:rPr>
              <w:br/>
              <w:t>10.支持电子流程的料件申领。</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45F5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A7967"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0AD5A84E" w14:textId="77777777">
        <w:trPr>
          <w:trHeight w:val="40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5CCB9"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B8F2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数据恢复平台 </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A820"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1.设备需为一体设计结构，集成度高，方便学生使用。设备含有液晶显示屏、键盘、鼠标，支持IDE、SATA、USB、ESATA接口。</w:t>
            </w:r>
            <w:r>
              <w:rPr>
                <w:rFonts w:ascii="宋体" w:eastAsia="宋体" w:hAnsi="宋体" w:cs="宋体" w:hint="eastAsia"/>
                <w:color w:val="000000"/>
                <w:kern w:val="0"/>
                <w:sz w:val="24"/>
                <w:szCs w:val="24"/>
                <w:lang w:bidi="ar"/>
              </w:rPr>
              <w:br/>
              <w:t>2.设备支持快速打开分区，对于文件系统参数错误的分区可以直接打开并快速提取数据。在扫描上分为简单、完全和快速三种扫描方式。</w:t>
            </w:r>
            <w:r>
              <w:rPr>
                <w:rFonts w:ascii="宋体" w:eastAsia="宋体" w:hAnsi="宋体" w:cs="宋体" w:hint="eastAsia"/>
                <w:color w:val="000000"/>
                <w:kern w:val="0"/>
                <w:sz w:val="24"/>
                <w:szCs w:val="24"/>
                <w:lang w:bidi="ar"/>
              </w:rPr>
              <w:br/>
              <w:t>3.支持各文件系统的RAW扫描方式。</w:t>
            </w:r>
            <w:r>
              <w:rPr>
                <w:rFonts w:ascii="宋体" w:eastAsia="宋体" w:hAnsi="宋体" w:cs="宋体" w:hint="eastAsia"/>
                <w:color w:val="000000"/>
                <w:kern w:val="0"/>
                <w:sz w:val="24"/>
                <w:szCs w:val="24"/>
                <w:lang w:bidi="ar"/>
              </w:rPr>
              <w:br/>
              <w:t>4.支持硬盘逻辑故障数据恢复，能够进行文件及分区的逻辑性数据销毁的恢复。</w:t>
            </w:r>
            <w:r>
              <w:rPr>
                <w:rFonts w:ascii="宋体" w:eastAsia="宋体" w:hAnsi="宋体" w:cs="宋体" w:hint="eastAsia"/>
                <w:color w:val="000000"/>
                <w:kern w:val="0"/>
                <w:sz w:val="24"/>
                <w:szCs w:val="24"/>
                <w:lang w:bidi="ar"/>
              </w:rPr>
              <w:br/>
              <w:t>5.支持多种文件系统恢复，其中包含FAT\EXFAT\NTFS\EXT2\3\4\UFS\HFS等文件系统。</w:t>
            </w:r>
            <w:r>
              <w:rPr>
                <w:rFonts w:ascii="宋体" w:eastAsia="宋体" w:hAnsi="宋体" w:cs="宋体" w:hint="eastAsia"/>
                <w:color w:val="000000"/>
                <w:kern w:val="0"/>
                <w:sz w:val="24"/>
                <w:szCs w:val="24"/>
                <w:lang w:bidi="ar"/>
              </w:rPr>
              <w:br/>
              <w:t>6.支持同时扫描多种文件系统，支持按照正常级别分类排列扫描结果，方便用户的查找。</w:t>
            </w:r>
            <w:r>
              <w:rPr>
                <w:rFonts w:ascii="宋体" w:eastAsia="宋体" w:hAnsi="宋体" w:cs="宋体" w:hint="eastAsia"/>
                <w:color w:val="000000"/>
                <w:kern w:val="0"/>
                <w:sz w:val="24"/>
                <w:szCs w:val="24"/>
                <w:lang w:bidi="ar"/>
              </w:rPr>
              <w:br/>
              <w:t>7.支持单分区扫描和整盘扫描。</w:t>
            </w:r>
            <w:r>
              <w:rPr>
                <w:rFonts w:ascii="宋体" w:eastAsia="宋体" w:hAnsi="宋体" w:cs="宋体" w:hint="eastAsia"/>
                <w:color w:val="000000"/>
                <w:kern w:val="0"/>
                <w:sz w:val="24"/>
                <w:szCs w:val="24"/>
                <w:lang w:bidi="ar"/>
              </w:rPr>
              <w:br/>
              <w:t>8.支持逻辑数据恢复、电子取证、数据销毁，支持误删除、勿格</w:t>
            </w:r>
            <w:r>
              <w:rPr>
                <w:rFonts w:ascii="宋体" w:eastAsia="宋体" w:hAnsi="宋体" w:cs="宋体" w:hint="eastAsia"/>
                <w:color w:val="000000"/>
                <w:kern w:val="0"/>
                <w:sz w:val="24"/>
                <w:szCs w:val="24"/>
                <w:lang w:bidi="ar"/>
              </w:rPr>
              <w:lastRenderedPageBreak/>
              <w:t>式化、误GHOST，病毒破坏、黑客攻击；分区丢失、分区表损坏、引导区损坏；可进行数据销毁、分区销毁、单个文件销毁、可选择国标、美国DOD销毁标准</w:t>
            </w:r>
            <w:r>
              <w:rPr>
                <w:rFonts w:ascii="宋体" w:eastAsia="宋体" w:hAnsi="宋体" w:cs="宋体" w:hint="eastAsia"/>
                <w:color w:val="000000"/>
                <w:kern w:val="0"/>
                <w:sz w:val="24"/>
                <w:szCs w:val="24"/>
                <w:lang w:bidi="ar"/>
              </w:rPr>
              <w:br/>
              <w:t>9.支持存储介质的镜象和备份；</w:t>
            </w:r>
            <w:r>
              <w:rPr>
                <w:rFonts w:ascii="宋体" w:eastAsia="宋体" w:hAnsi="宋体" w:cs="宋体" w:hint="eastAsia"/>
                <w:color w:val="000000"/>
                <w:kern w:val="0"/>
                <w:sz w:val="24"/>
                <w:szCs w:val="24"/>
                <w:lang w:bidi="ar"/>
              </w:rPr>
              <w:br/>
              <w:t>10.支持存储介质文件系统分析与数据恢复；</w:t>
            </w:r>
            <w:r>
              <w:rPr>
                <w:rFonts w:ascii="宋体" w:eastAsia="宋体" w:hAnsi="宋体" w:cs="宋体" w:hint="eastAsia"/>
                <w:color w:val="000000"/>
                <w:kern w:val="0"/>
                <w:sz w:val="24"/>
                <w:szCs w:val="24"/>
                <w:lang w:bidi="ar"/>
              </w:rPr>
              <w:br/>
              <w:t>11.支持硬盘坏道检测；</w:t>
            </w:r>
            <w:r>
              <w:rPr>
                <w:rFonts w:ascii="宋体" w:eastAsia="宋体" w:hAnsi="宋体" w:cs="宋体" w:hint="eastAsia"/>
                <w:color w:val="000000"/>
                <w:kern w:val="0"/>
                <w:sz w:val="24"/>
                <w:szCs w:val="24"/>
                <w:lang w:bidi="ar"/>
              </w:rPr>
              <w:br/>
              <w:t xml:space="preserve">12.恢复指定格式的特殊文件，可自主定义恢复方式 </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A3E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907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7EDAA10C" w14:textId="7777777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67D0C"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FE7E"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智能硬件系列电路功能实训套装-C  </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AE60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（1）智能硬件系列电路功能实训套装：25种，每种1块，每块配料包1包，所有板卡支持对接智能电子产品检测维修一体化综合平台、智能电子产品检测维修赛训综合平台。</w:t>
            </w:r>
            <w:r>
              <w:rPr>
                <w:rFonts w:ascii="宋体" w:eastAsia="宋体" w:hAnsi="宋体" w:cs="宋体" w:hint="eastAsia"/>
                <w:color w:val="000000"/>
                <w:kern w:val="0"/>
                <w:sz w:val="24"/>
                <w:szCs w:val="24"/>
                <w:lang w:bidi="ar"/>
              </w:rPr>
              <w:br/>
              <w:t>（2）功能板种类需包括：</w:t>
            </w:r>
            <w:r>
              <w:rPr>
                <w:rFonts w:ascii="宋体" w:eastAsia="宋体" w:hAnsi="宋体" w:cs="宋体" w:hint="eastAsia"/>
                <w:color w:val="000000"/>
                <w:kern w:val="0"/>
                <w:sz w:val="24"/>
                <w:szCs w:val="24"/>
                <w:lang w:bidi="ar"/>
              </w:rPr>
              <w:br/>
              <w:t>逻辑电源功能板（智能液晶显示器系列）、台式机CPU供电电路功能板-H81（台式机系列）、液晶电压转换功能板（智能液晶显示器系列）、U盘读写功能板（智能液晶显示器系列）、flash内存功能板（智能液晶显示器系列）、液晶LED阵列功能板-FPGA（智能液晶显示器系列）、智能液晶电视USB电路功能板（智能家电系列）、智能液晶电视背光驱动电路功能板（智能家电系列）、笔记本辅助电路功能板-YG(笔记本系列)、基础电路时序逻辑门电路搭建功能板（基础电路系列）、台式机开机电路功能板-H81（台式机系列）、台式机声卡电路功能板-H81（台式机系列）、台式机复位电路功能板-H81（台式机系列）、台式机CMOS电路功能板-H81（台式机系列）、台式机IO设备电路功能板-H81（台式机系列）、笔记本硬启动电路功能板-T61（笔记本系列）、一体机高压板电路功能板（一体机系列）、笔记本电源管理电路功能板-YG-FPGA（笔记本系列）、一体机DRAM动态存储器电路功能板（一体机系列）、一体机MODEM功能电路功能板（一体机系列）、ipad 电源管理电路功能板板卡（ipad系列）、台式机南北桥供电电路功能板（台式机系列）、台式机网卡电路功能板-H81（台式机系列）、台式机时钟电路功能板-H81（台式机系列）、台式机供电电路功能板-H81（台式机系列）。</w:t>
            </w:r>
            <w:r>
              <w:rPr>
                <w:rFonts w:ascii="宋体" w:eastAsia="宋体" w:hAnsi="宋体" w:cs="宋体" w:hint="eastAsia"/>
                <w:color w:val="000000"/>
                <w:kern w:val="0"/>
                <w:sz w:val="24"/>
                <w:szCs w:val="24"/>
                <w:lang w:bidi="ar"/>
              </w:rPr>
              <w:br/>
              <w:t>（3）每块功能板需支持以下标准：</w:t>
            </w:r>
            <w:r>
              <w:rPr>
                <w:rFonts w:ascii="宋体" w:eastAsia="宋体" w:hAnsi="宋体" w:cs="宋体" w:hint="eastAsia"/>
                <w:color w:val="000000"/>
                <w:kern w:val="0"/>
                <w:sz w:val="24"/>
                <w:szCs w:val="24"/>
                <w:lang w:bidi="ar"/>
              </w:rPr>
              <w:br/>
              <w:t>具备直流电源接口，可使功能板模拟相对应电路的工作状态；</w:t>
            </w:r>
            <w:r>
              <w:rPr>
                <w:rFonts w:ascii="宋体" w:eastAsia="宋体" w:hAnsi="宋体" w:cs="宋体" w:hint="eastAsia"/>
                <w:color w:val="000000"/>
                <w:kern w:val="0"/>
                <w:sz w:val="24"/>
                <w:szCs w:val="24"/>
                <w:lang w:bidi="ar"/>
              </w:rPr>
              <w:br/>
              <w:t>可设置维修用故障点；</w:t>
            </w:r>
            <w:r>
              <w:rPr>
                <w:rFonts w:ascii="宋体" w:eastAsia="宋体" w:hAnsi="宋体" w:cs="宋体" w:hint="eastAsia"/>
                <w:color w:val="000000"/>
                <w:kern w:val="0"/>
                <w:sz w:val="24"/>
                <w:szCs w:val="24"/>
                <w:lang w:bidi="ar"/>
              </w:rPr>
              <w:br/>
              <w:t>具备检测接口，检测针脚≥80，可与智能电子产品检测维修一体化综合平台、智能电子产品检测维修赛训综合平台连接；</w:t>
            </w:r>
            <w:r>
              <w:rPr>
                <w:rFonts w:ascii="宋体" w:eastAsia="宋体" w:hAnsi="宋体" w:cs="宋体" w:hint="eastAsia"/>
                <w:color w:val="000000"/>
                <w:kern w:val="0"/>
                <w:sz w:val="24"/>
                <w:szCs w:val="24"/>
                <w:lang w:bidi="ar"/>
              </w:rPr>
              <w:br/>
              <w:t>可通过智能电子产品检测维修一体化综合平台、智能电子产品检测维修赛训综合平台精确定位维修故障点；</w:t>
            </w:r>
            <w:r>
              <w:rPr>
                <w:rFonts w:ascii="宋体" w:eastAsia="宋体" w:hAnsi="宋体" w:cs="宋体" w:hint="eastAsia"/>
                <w:color w:val="000000"/>
                <w:kern w:val="0"/>
                <w:sz w:val="24"/>
                <w:szCs w:val="24"/>
                <w:lang w:bidi="ar"/>
              </w:rPr>
              <w:br/>
              <w:t>每个故障点位置可支持不少于100次的故障设定及维修的循环使</w:t>
            </w:r>
            <w:r>
              <w:rPr>
                <w:rFonts w:ascii="宋体" w:eastAsia="宋体" w:hAnsi="宋体" w:cs="宋体" w:hint="eastAsia"/>
                <w:color w:val="000000"/>
                <w:kern w:val="0"/>
                <w:sz w:val="24"/>
                <w:szCs w:val="24"/>
                <w:lang w:bidi="ar"/>
              </w:rPr>
              <w:lastRenderedPageBreak/>
              <w:t>用；</w:t>
            </w:r>
            <w:r>
              <w:rPr>
                <w:rFonts w:ascii="宋体" w:eastAsia="宋体" w:hAnsi="宋体" w:cs="宋体" w:hint="eastAsia"/>
                <w:color w:val="000000"/>
                <w:kern w:val="0"/>
                <w:sz w:val="24"/>
                <w:szCs w:val="24"/>
                <w:lang w:bidi="ar"/>
              </w:rPr>
              <w:br/>
              <w:t>带有指示灯，能够查看功能板的基本状态。</w:t>
            </w:r>
            <w:r>
              <w:rPr>
                <w:rFonts w:ascii="宋体" w:eastAsia="宋体" w:hAnsi="宋体" w:cs="宋体" w:hint="eastAsia"/>
                <w:color w:val="000000"/>
                <w:kern w:val="0"/>
                <w:sz w:val="24"/>
                <w:szCs w:val="24"/>
                <w:lang w:bidi="ar"/>
              </w:rPr>
              <w:br/>
              <w:t>（4）液晶LED阵列功能板-FPGA（智能液晶显示器系列）、笔记本电源管理电路功能板板卡-YG-FPGA（笔记本系列）。功能板需包括母卡、被替换电路的原始子卡、FPGA替换电路子卡，两种子卡需支持与功能板母卡的对接。FPGA替换电路子卡经过编程配置后可完成被替换电路的原始子卡的全部功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E54D"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套</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4826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r>
      <w:tr w:rsidR="00123082" w14:paraId="3C1D3EC2" w14:textId="7777777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13316"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91DB" w14:textId="77777777" w:rsidR="00123082" w:rsidRDefault="00000000">
            <w:pPr>
              <w:widowControl/>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智能硬件系列电路功能实训套装-D</w:t>
            </w:r>
          </w:p>
        </w:tc>
        <w:tc>
          <w:tcPr>
            <w:tcW w:w="7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679C"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（1）智能硬件系列电路功能实训套装：25种，每种1块，每块配料包1包，所有板卡支持对接智能电子产品检测维修一体化综合平台、智能电子产品检测维修赛训综合平台。</w:t>
            </w:r>
            <w:r>
              <w:rPr>
                <w:rFonts w:ascii="宋体" w:eastAsia="宋体" w:hAnsi="宋体" w:cs="宋体" w:hint="eastAsia"/>
                <w:color w:val="000000"/>
                <w:kern w:val="0"/>
                <w:sz w:val="24"/>
                <w:szCs w:val="24"/>
                <w:lang w:bidi="ar"/>
              </w:rPr>
              <w:br/>
              <w:t>（2）功能板种类需包括：</w:t>
            </w:r>
            <w:r>
              <w:rPr>
                <w:rFonts w:ascii="宋体" w:eastAsia="宋体" w:hAnsi="宋体" w:cs="宋体" w:hint="eastAsia"/>
                <w:color w:val="000000"/>
                <w:kern w:val="0"/>
                <w:sz w:val="24"/>
                <w:szCs w:val="24"/>
                <w:lang w:bidi="ar"/>
              </w:rPr>
              <w:br/>
              <w:t>智能液晶电视机数字音频功放电路功能板（智能家电系列）、智能洗衣机控制器电路功能板（智能洗衣机系列）、智能液晶电视Flash及SD卡电路功能板-FPGA（智能液晶电视系列）、台式机复位电路功能板（台式机系列）、台式机开机电路功能板（台式机系列）、智能洗衣机定时器电路功能板板卡（智能洗衣机系列）、笔记本显示电路功能板（笔记本系列）、智能洗衣机LED显示电路功能板-FPGA（智能洗衣机系列）、智能电饭煲CPU电路功能板（智能电饭煲系列）、智能台灯调光电路功能板（智能台灯系列）、基础电路通用逻辑电路功能板-FPGA（基础电路系列）、ipad GPS模块电路功能板（ipad系列）、一体机NFC近距离通信接口功能板（一体机系列）、智能液晶电视地面数字解调电路功能板（智能液晶电视系列）、智能液晶电视高频头电路功能板（智能液晶电视系列）、智能洗衣机处理器电路功能板（智能洗衣机系列）、智能洗衣机传感器电路功能板（智能洗衣机系列）、ipad 协处理器电路功能板（ipad系列）、一体机IEEE161284电路功能板-FPGA（一体机系列）、智能液晶电视CA卡输入电路功能板-FPGA（智能家电系列）、高频头电路功能板（智能液晶显示器系列）、液晶背光功能板（智能液晶显示器系列）、LED阵列功能板（智能液晶显示器系列）、红外遥控电路功能板（智能液晶显示器系列）、网络电路功能板（智能液晶显示器系列）。</w:t>
            </w:r>
            <w:r>
              <w:rPr>
                <w:rFonts w:ascii="宋体" w:eastAsia="宋体" w:hAnsi="宋体" w:cs="宋体" w:hint="eastAsia"/>
                <w:color w:val="000000"/>
                <w:kern w:val="0"/>
                <w:sz w:val="24"/>
                <w:szCs w:val="24"/>
                <w:lang w:bidi="ar"/>
              </w:rPr>
              <w:br/>
              <w:t>（3）每块功能板需支持以下标准：</w:t>
            </w:r>
            <w:r>
              <w:rPr>
                <w:rFonts w:ascii="宋体" w:eastAsia="宋体" w:hAnsi="宋体" w:cs="宋体" w:hint="eastAsia"/>
                <w:color w:val="000000"/>
                <w:kern w:val="0"/>
                <w:sz w:val="24"/>
                <w:szCs w:val="24"/>
                <w:lang w:bidi="ar"/>
              </w:rPr>
              <w:br/>
              <w:t>具备直流电源接口，可使功能板模拟相对应电路的工作状态；</w:t>
            </w:r>
            <w:r>
              <w:rPr>
                <w:rFonts w:ascii="宋体" w:eastAsia="宋体" w:hAnsi="宋体" w:cs="宋体" w:hint="eastAsia"/>
                <w:color w:val="000000"/>
                <w:kern w:val="0"/>
                <w:sz w:val="24"/>
                <w:szCs w:val="24"/>
                <w:lang w:bidi="ar"/>
              </w:rPr>
              <w:br/>
              <w:t>可设置维修用故障点；</w:t>
            </w:r>
            <w:r>
              <w:rPr>
                <w:rFonts w:ascii="宋体" w:eastAsia="宋体" w:hAnsi="宋体" w:cs="宋体" w:hint="eastAsia"/>
                <w:color w:val="000000"/>
                <w:kern w:val="0"/>
                <w:sz w:val="24"/>
                <w:szCs w:val="24"/>
                <w:lang w:bidi="ar"/>
              </w:rPr>
              <w:br/>
              <w:t>具备检测接口，检测针脚≥80，可与智能电子产品检测维修一体化综合平台、智能电子产品检测维修赛训综合平台连接；可通过智能电子产品检测维修一体化综合平台、智能电子产品检测维修赛训综合平台精确定位维修故障点；</w:t>
            </w:r>
            <w:r>
              <w:rPr>
                <w:rFonts w:ascii="宋体" w:eastAsia="宋体" w:hAnsi="宋体" w:cs="宋体" w:hint="eastAsia"/>
                <w:color w:val="000000"/>
                <w:kern w:val="0"/>
                <w:sz w:val="24"/>
                <w:szCs w:val="24"/>
                <w:lang w:bidi="ar"/>
              </w:rPr>
              <w:br/>
              <w:t>每个故障点位置可支持不少于100次的故障设定及维修的循环使用；</w:t>
            </w:r>
            <w:r>
              <w:rPr>
                <w:rFonts w:ascii="宋体" w:eastAsia="宋体" w:hAnsi="宋体" w:cs="宋体" w:hint="eastAsia"/>
                <w:color w:val="000000"/>
                <w:kern w:val="0"/>
                <w:sz w:val="24"/>
                <w:szCs w:val="24"/>
                <w:lang w:bidi="ar"/>
              </w:rPr>
              <w:br/>
              <w:t>带有指示灯，能够查看功能板的基本状态。</w:t>
            </w:r>
            <w:r>
              <w:rPr>
                <w:rFonts w:ascii="宋体" w:eastAsia="宋体" w:hAnsi="宋体" w:cs="宋体" w:hint="eastAsia"/>
                <w:color w:val="000000"/>
                <w:kern w:val="0"/>
                <w:sz w:val="24"/>
                <w:szCs w:val="24"/>
                <w:lang w:bidi="ar"/>
              </w:rPr>
              <w:br/>
              <w:t>（4）智能液晶电视Flash及SD卡电路功能板-FPGA（智能液晶电视系列）、智能洗衣机LED显示电路功能板板卡-FPGA（智能</w:t>
            </w:r>
            <w:r>
              <w:rPr>
                <w:rFonts w:ascii="宋体" w:eastAsia="宋体" w:hAnsi="宋体" w:cs="宋体" w:hint="eastAsia"/>
                <w:color w:val="000000"/>
                <w:kern w:val="0"/>
                <w:sz w:val="24"/>
                <w:szCs w:val="24"/>
                <w:lang w:bidi="ar"/>
              </w:rPr>
              <w:lastRenderedPageBreak/>
              <w:t>洗衣机系列）、一体机IEEE161284电路功能板板卡-FPGA（一体机系列）、智能液晶电视CA卡输入电路功能板板卡-FPGA（智能家电系列）、基础电路通用逻辑电路功能板板卡-FPGA五种功能板需支持对其上的部分功能电路/芯片进行FPGA仿真更换。功能板需包括母卡、被替换电路的原始子卡、FPGA替换电路子卡，两种子卡需支持与功能板母卡的对接。FPGA替换电路子卡经过编程配置后可完成被替换电路的原始子卡的全部功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4987A"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A3AC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37C7C3F6" w14:textId="77777777">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D5984"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7</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E9E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工具箱（含工具） </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31AA"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防水工具箱（内含螺丝刀套件、芯片盒、细毛刷、含银硅脂、洗板水壶、吸锡枪、助焊膏、尖嘴钳、偏口钳、焊锡丝、吸锡带、飞线、刀片、粗毛刷、防静电镊子、主板诊断卡及说明书）</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70C1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6C2B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344A680B" w14:textId="77777777">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58F09"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8</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F78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直流稳压电源 </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E249"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额定输出电压：I路 0-30 V，II路 0-30 V, III路 2.5V、3.3V、5V，额定输出电流：I路 0-3A，II路 0-3A, III路 3A，额定输出功率：195W </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8DCD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DFC06"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38288168" w14:textId="77777777">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63D32"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9</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80C8"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示波器 </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356D"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带宽：100MHZ（110MHz）</w:t>
            </w:r>
            <w:r>
              <w:rPr>
                <w:rFonts w:ascii="宋体" w:eastAsia="宋体" w:hAnsi="宋体" w:cs="宋体" w:hint="eastAsia"/>
                <w:color w:val="000000"/>
                <w:kern w:val="0"/>
                <w:sz w:val="24"/>
                <w:szCs w:val="24"/>
                <w:lang w:bidi="ar"/>
              </w:rPr>
              <w:br/>
              <w:t>实时采样率：1Gsa/s</w:t>
            </w:r>
            <w:r>
              <w:rPr>
                <w:rFonts w:ascii="宋体" w:eastAsia="宋体" w:hAnsi="宋体" w:cs="宋体" w:hint="eastAsia"/>
                <w:color w:val="000000"/>
                <w:kern w:val="0"/>
                <w:sz w:val="24"/>
                <w:szCs w:val="24"/>
                <w:lang w:bidi="ar"/>
              </w:rPr>
              <w:br/>
              <w:t>存储深度：40Kps;2Mpts(仅对CAM系列)</w:t>
            </w:r>
            <w:r>
              <w:rPr>
                <w:rFonts w:ascii="宋体" w:eastAsia="宋体" w:hAnsi="宋体" w:cs="宋体" w:hint="eastAsia"/>
                <w:color w:val="000000"/>
                <w:kern w:val="0"/>
                <w:sz w:val="24"/>
                <w:szCs w:val="24"/>
                <w:lang w:bidi="ar"/>
              </w:rPr>
              <w:br/>
              <w:t>上升时间：&lt;3.5ns</w:t>
            </w:r>
            <w:r>
              <w:rPr>
                <w:rFonts w:ascii="宋体" w:eastAsia="宋体" w:hAnsi="宋体" w:cs="宋体" w:hint="eastAsia"/>
                <w:color w:val="000000"/>
                <w:kern w:val="0"/>
                <w:sz w:val="24"/>
                <w:szCs w:val="24"/>
                <w:lang w:bidi="ar"/>
              </w:rPr>
              <w:br/>
              <w:t>输入阻抗1MΩ±2%//16±3pF</w:t>
            </w:r>
            <w:r>
              <w:rPr>
                <w:rFonts w:ascii="宋体" w:eastAsia="宋体" w:hAnsi="宋体" w:cs="宋体" w:hint="eastAsia"/>
                <w:color w:val="000000"/>
                <w:kern w:val="0"/>
                <w:sz w:val="24"/>
                <w:szCs w:val="24"/>
                <w:lang w:bidi="ar"/>
              </w:rPr>
              <w:br/>
              <w:t>时基范围：5ns-50s/div（步进1-2-5）5ns-50s/div（步进1-2-5）</w:t>
            </w:r>
            <w:r>
              <w:rPr>
                <w:rFonts w:ascii="宋体" w:eastAsia="宋体" w:hAnsi="宋体" w:cs="宋体" w:hint="eastAsia"/>
                <w:color w:val="000000"/>
                <w:kern w:val="0"/>
                <w:sz w:val="24"/>
                <w:szCs w:val="24"/>
                <w:lang w:bidi="ar"/>
              </w:rPr>
              <w:br/>
              <w:t>垂直灵敏度：2mV-10V/div（步进1-2-5）(CAL)；2mV-5V/div（步进1-2-5）(CAM)</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955F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4980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20E6861F" w14:textId="77777777">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95637"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10</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30E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热风焊台 </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0AB8"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输入电压：220VAC 50/60Hz</w:t>
            </w:r>
            <w:r>
              <w:rPr>
                <w:rFonts w:ascii="宋体" w:eastAsia="宋体" w:hAnsi="宋体" w:cs="宋体" w:hint="eastAsia"/>
                <w:color w:val="000000"/>
                <w:kern w:val="0"/>
                <w:sz w:val="24"/>
                <w:szCs w:val="24"/>
                <w:lang w:bidi="ar"/>
              </w:rPr>
              <w:br/>
              <w:t xml:space="preserve">整机功率：550W          </w:t>
            </w:r>
            <w:r>
              <w:rPr>
                <w:rFonts w:ascii="宋体" w:eastAsia="宋体" w:hAnsi="宋体" w:cs="宋体" w:hint="eastAsia"/>
                <w:color w:val="000000"/>
                <w:kern w:val="0"/>
                <w:sz w:val="24"/>
                <w:szCs w:val="24"/>
                <w:lang w:bidi="ar"/>
              </w:rPr>
              <w:br/>
              <w:t>温度范围：100~480°C</w:t>
            </w:r>
            <w:r>
              <w:rPr>
                <w:rFonts w:ascii="宋体" w:eastAsia="宋体" w:hAnsi="宋体" w:cs="宋体" w:hint="eastAsia"/>
                <w:color w:val="000000"/>
                <w:kern w:val="0"/>
                <w:sz w:val="24"/>
                <w:szCs w:val="24"/>
                <w:lang w:bidi="ar"/>
              </w:rPr>
              <w:br/>
              <w:t>最大气流量：23L /min</w:t>
            </w:r>
            <w:r>
              <w:rPr>
                <w:rFonts w:ascii="宋体" w:eastAsia="宋体" w:hAnsi="宋体" w:cs="宋体" w:hint="eastAsia"/>
                <w:color w:val="000000"/>
                <w:kern w:val="0"/>
                <w:sz w:val="24"/>
                <w:szCs w:val="24"/>
                <w:lang w:bidi="ar"/>
              </w:rPr>
              <w:br/>
              <w:t>风量档位：A25-A99</w:t>
            </w:r>
            <w:r>
              <w:rPr>
                <w:rFonts w:ascii="宋体" w:eastAsia="宋体" w:hAnsi="宋体" w:cs="宋体" w:hint="eastAsia"/>
                <w:color w:val="000000"/>
                <w:kern w:val="0"/>
                <w:sz w:val="24"/>
                <w:szCs w:val="24"/>
                <w:lang w:bidi="ar"/>
              </w:rPr>
              <w:br/>
              <w:t>送风类型：膜片式气泵</w:t>
            </w:r>
            <w:r>
              <w:rPr>
                <w:rFonts w:ascii="宋体" w:eastAsia="宋体" w:hAnsi="宋体" w:cs="宋体" w:hint="eastAsia"/>
                <w:color w:val="000000"/>
                <w:kern w:val="0"/>
                <w:sz w:val="24"/>
                <w:szCs w:val="24"/>
                <w:lang w:bidi="ar"/>
              </w:rPr>
              <w:br/>
              <w:t>噪音：＜52dB(A)</w:t>
            </w:r>
            <w:r>
              <w:rPr>
                <w:rFonts w:ascii="宋体" w:eastAsia="宋体" w:hAnsi="宋体" w:cs="宋体" w:hint="eastAsia"/>
                <w:color w:val="000000"/>
                <w:kern w:val="0"/>
                <w:sz w:val="24"/>
                <w:szCs w:val="24"/>
                <w:lang w:bidi="ar"/>
              </w:rPr>
              <w:br/>
              <w:t>工作环境温度：0℃～40℃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D0CB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649C"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4B1C51BD" w14:textId="77777777">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17BF"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11</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D4FB"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恒温烙铁</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4573"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输入电压：220VAC 50/60Hz</w:t>
            </w:r>
            <w:r>
              <w:rPr>
                <w:rFonts w:ascii="宋体" w:eastAsia="宋体" w:hAnsi="宋体" w:cs="宋体" w:hint="eastAsia"/>
                <w:color w:val="000000"/>
                <w:kern w:val="0"/>
                <w:sz w:val="24"/>
                <w:szCs w:val="24"/>
                <w:lang w:bidi="ar"/>
              </w:rPr>
              <w:br/>
              <w:t>功率：65W</w:t>
            </w:r>
            <w:r>
              <w:rPr>
                <w:rFonts w:ascii="宋体" w:eastAsia="宋体" w:hAnsi="宋体" w:cs="宋体" w:hint="eastAsia"/>
                <w:color w:val="000000"/>
                <w:kern w:val="0"/>
                <w:sz w:val="24"/>
                <w:szCs w:val="24"/>
                <w:lang w:bidi="ar"/>
              </w:rPr>
              <w:br/>
              <w:t>温度范围：200~480°C</w:t>
            </w:r>
            <w:r>
              <w:rPr>
                <w:rFonts w:ascii="宋体" w:eastAsia="宋体" w:hAnsi="宋体" w:cs="宋体" w:hint="eastAsia"/>
                <w:color w:val="000000"/>
                <w:kern w:val="0"/>
                <w:sz w:val="24"/>
                <w:szCs w:val="24"/>
                <w:lang w:bidi="ar"/>
              </w:rPr>
              <w:br/>
              <w:t>温度稳定度：±2℃（静止空气，没有负载）</w:t>
            </w:r>
            <w:r>
              <w:rPr>
                <w:rFonts w:ascii="宋体" w:eastAsia="宋体" w:hAnsi="宋体" w:cs="宋体" w:hint="eastAsia"/>
                <w:color w:val="000000"/>
                <w:kern w:val="0"/>
                <w:sz w:val="24"/>
                <w:szCs w:val="24"/>
                <w:lang w:bidi="ar"/>
              </w:rPr>
              <w:br/>
              <w:t>设置方式：旋钮调节</w:t>
            </w:r>
            <w:r>
              <w:rPr>
                <w:rFonts w:ascii="宋体" w:eastAsia="宋体" w:hAnsi="宋体" w:cs="宋体" w:hint="eastAsia"/>
                <w:color w:val="000000"/>
                <w:kern w:val="0"/>
                <w:sz w:val="24"/>
                <w:szCs w:val="24"/>
                <w:lang w:bidi="ar"/>
              </w:rPr>
              <w:br/>
              <w:t>发热芯：四芯不锈钢发热芯</w:t>
            </w:r>
            <w:r>
              <w:rPr>
                <w:rFonts w:ascii="宋体" w:eastAsia="宋体" w:hAnsi="宋体" w:cs="宋体" w:hint="eastAsia"/>
                <w:color w:val="000000"/>
                <w:kern w:val="0"/>
                <w:sz w:val="24"/>
                <w:szCs w:val="24"/>
                <w:lang w:bidi="ar"/>
              </w:rPr>
              <w:br/>
              <w:t>焊咀对地阻抗：&lt; 2Ω</w:t>
            </w:r>
            <w:r>
              <w:rPr>
                <w:rFonts w:ascii="宋体" w:eastAsia="宋体" w:hAnsi="宋体" w:cs="宋体" w:hint="eastAsia"/>
                <w:color w:val="000000"/>
                <w:kern w:val="0"/>
                <w:sz w:val="24"/>
                <w:szCs w:val="24"/>
                <w:lang w:bidi="ar"/>
              </w:rPr>
              <w:br/>
              <w:t>焊咀对地电压：&lt; 2mV</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72352"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2D2C3"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2975DEB0" w14:textId="77777777">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8A3C4"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12</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6374"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万用表</w:t>
            </w:r>
          </w:p>
        </w:tc>
        <w:tc>
          <w:tcPr>
            <w:tcW w:w="7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3D66"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直流电压：200mV/2V/20V/200V/1000V</w:t>
            </w:r>
            <w:r>
              <w:rPr>
                <w:rFonts w:ascii="宋体" w:eastAsia="宋体" w:hAnsi="宋体" w:cs="宋体" w:hint="eastAsia"/>
                <w:color w:val="000000"/>
                <w:kern w:val="0"/>
                <w:sz w:val="24"/>
                <w:szCs w:val="24"/>
                <w:lang w:bidi="ar"/>
              </w:rPr>
              <w:br/>
              <w:t>交流电压：2V/20V/200V/750V</w:t>
            </w:r>
            <w:r>
              <w:rPr>
                <w:rFonts w:ascii="宋体" w:eastAsia="宋体" w:hAnsi="宋体" w:cs="宋体" w:hint="eastAsia"/>
                <w:color w:val="000000"/>
                <w:kern w:val="0"/>
                <w:sz w:val="24"/>
                <w:szCs w:val="24"/>
                <w:lang w:bidi="ar"/>
              </w:rPr>
              <w:br/>
              <w:t>直流电流：200uA/2mA/20mA/200mA/20A</w:t>
            </w:r>
            <w:r>
              <w:rPr>
                <w:rFonts w:ascii="宋体" w:eastAsia="宋体" w:hAnsi="宋体" w:cs="宋体" w:hint="eastAsia"/>
                <w:color w:val="000000"/>
                <w:kern w:val="0"/>
                <w:sz w:val="24"/>
                <w:szCs w:val="24"/>
                <w:lang w:bidi="ar"/>
              </w:rPr>
              <w:br/>
              <w:t>交流电流：200mA/20A</w:t>
            </w:r>
            <w:r>
              <w:rPr>
                <w:rFonts w:ascii="宋体" w:eastAsia="宋体" w:hAnsi="宋体" w:cs="宋体" w:hint="eastAsia"/>
                <w:color w:val="000000"/>
                <w:kern w:val="0"/>
                <w:sz w:val="24"/>
                <w:szCs w:val="24"/>
                <w:lang w:bidi="ar"/>
              </w:rPr>
              <w:br/>
              <w:t>电阻：200Ω/2kΩ/20kΩ/200kΩ/2MΩ/20MΩ</w:t>
            </w:r>
            <w:r>
              <w:rPr>
                <w:rFonts w:ascii="宋体" w:eastAsia="宋体" w:hAnsi="宋体" w:cs="宋体" w:hint="eastAsia"/>
                <w:color w:val="000000"/>
                <w:kern w:val="0"/>
                <w:sz w:val="24"/>
                <w:szCs w:val="24"/>
                <w:lang w:bidi="ar"/>
              </w:rPr>
              <w:br/>
              <w:t>电容：2nF/20nF/200nF/2uF/20uF/2000uF/20mF</w:t>
            </w:r>
            <w:r>
              <w:rPr>
                <w:rFonts w:ascii="宋体" w:eastAsia="宋体" w:hAnsi="宋体" w:cs="宋体" w:hint="eastAsia"/>
                <w:color w:val="000000"/>
                <w:kern w:val="0"/>
                <w:sz w:val="24"/>
                <w:szCs w:val="24"/>
                <w:lang w:bidi="ar"/>
              </w:rPr>
              <w:br/>
              <w:t>温度：(-20~1000)℃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B26E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F61C1"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604B272F" w14:textId="77777777">
        <w:trPr>
          <w:trHeight w:val="540"/>
        </w:trPr>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14:paraId="29ECDAE8" w14:textId="77777777" w:rsidR="00123082" w:rsidRDefault="00000000">
            <w:pPr>
              <w:widowControl/>
              <w:jc w:val="righ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13</w:t>
            </w:r>
          </w:p>
        </w:tc>
        <w:tc>
          <w:tcPr>
            <w:tcW w:w="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6CF5E"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放大镜台灯 </w:t>
            </w:r>
          </w:p>
        </w:tc>
        <w:tc>
          <w:tcPr>
            <w:tcW w:w="7036"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E4839" w14:textId="77777777" w:rsidR="00123082"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镜片尺寸:70mm,22mm 屈光度:3D,8D 输入电压:AC 220V-240V 50-60</w:t>
            </w:r>
          </w:p>
        </w:tc>
        <w:tc>
          <w:tcPr>
            <w:tcW w:w="90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545B54F"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68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496240" w14:textId="77777777" w:rsidR="00123082" w:rsidRDefault="0000000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套</w:t>
            </w:r>
          </w:p>
        </w:tc>
      </w:tr>
      <w:tr w:rsidR="00123082" w14:paraId="7F4ECD39" w14:textId="77777777">
        <w:trPr>
          <w:trHeight w:val="297"/>
        </w:trPr>
        <w:tc>
          <w:tcPr>
            <w:tcW w:w="0" w:type="auto"/>
            <w:tcBorders>
              <w:top w:val="single" w:sz="4" w:space="0" w:color="auto"/>
              <w:left w:val="single" w:sz="4" w:space="0" w:color="auto"/>
              <w:bottom w:val="single" w:sz="4" w:space="0" w:color="auto"/>
              <w:right w:val="nil"/>
            </w:tcBorders>
            <w:shd w:val="clear" w:color="auto" w:fill="auto"/>
            <w:noWrap/>
            <w:vAlign w:val="center"/>
          </w:tcPr>
          <w:p w14:paraId="3E2B32AE" w14:textId="77777777" w:rsidR="00123082" w:rsidRDefault="00000000">
            <w:pPr>
              <w:rPr>
                <w:rFonts w:ascii="宋体" w:eastAsia="宋体" w:hAnsi="宋体" w:cs="宋体" w:hint="eastAsia"/>
                <w:color w:val="000000"/>
                <w:sz w:val="24"/>
                <w:szCs w:val="24"/>
              </w:rPr>
            </w:pPr>
            <w:r>
              <w:rPr>
                <w:rFonts w:ascii="宋体" w:eastAsia="宋体" w:hAnsi="宋体" w:cs="宋体" w:hint="eastAsia"/>
                <w:color w:val="000000"/>
                <w:sz w:val="24"/>
                <w:szCs w:val="24"/>
              </w:rPr>
              <w:t>14</w:t>
            </w:r>
          </w:p>
        </w:tc>
        <w:tc>
          <w:tcPr>
            <w:tcW w:w="677" w:type="dxa"/>
            <w:tcBorders>
              <w:top w:val="single" w:sz="4" w:space="0" w:color="auto"/>
              <w:left w:val="nil"/>
              <w:bottom w:val="single" w:sz="4" w:space="0" w:color="auto"/>
              <w:right w:val="nil"/>
            </w:tcBorders>
            <w:shd w:val="clear" w:color="auto" w:fill="auto"/>
            <w:noWrap/>
            <w:vAlign w:val="center"/>
          </w:tcPr>
          <w:p w14:paraId="1A4419AD" w14:textId="77777777" w:rsidR="00123082" w:rsidRDefault="00123082">
            <w:pPr>
              <w:rPr>
                <w:rFonts w:ascii="宋体" w:eastAsia="宋体" w:hAnsi="宋体" w:cs="宋体" w:hint="eastAsia"/>
                <w:color w:val="000000"/>
                <w:sz w:val="24"/>
                <w:szCs w:val="24"/>
              </w:rPr>
            </w:pPr>
          </w:p>
        </w:tc>
        <w:tc>
          <w:tcPr>
            <w:tcW w:w="7036" w:type="dxa"/>
            <w:tcBorders>
              <w:top w:val="single" w:sz="4" w:space="0" w:color="auto"/>
              <w:left w:val="nil"/>
              <w:bottom w:val="single" w:sz="4" w:space="0" w:color="auto"/>
              <w:right w:val="nil"/>
            </w:tcBorders>
            <w:shd w:val="clear" w:color="auto" w:fill="auto"/>
            <w:noWrap/>
            <w:vAlign w:val="center"/>
          </w:tcPr>
          <w:p w14:paraId="4199BADE" w14:textId="77777777" w:rsidR="00123082" w:rsidRDefault="00123082">
            <w:pPr>
              <w:rPr>
                <w:rFonts w:ascii="宋体" w:eastAsia="宋体" w:hAnsi="宋体" w:cs="宋体" w:hint="eastAsia"/>
                <w:color w:val="000000"/>
                <w:sz w:val="24"/>
                <w:szCs w:val="24"/>
              </w:rPr>
            </w:pPr>
          </w:p>
        </w:tc>
        <w:tc>
          <w:tcPr>
            <w:tcW w:w="902" w:type="dxa"/>
            <w:tcBorders>
              <w:top w:val="single" w:sz="4" w:space="0" w:color="auto"/>
              <w:left w:val="nil"/>
              <w:bottom w:val="single" w:sz="4" w:space="0" w:color="auto"/>
              <w:right w:val="nil"/>
            </w:tcBorders>
            <w:shd w:val="clear" w:color="auto" w:fill="auto"/>
            <w:noWrap/>
            <w:vAlign w:val="center"/>
          </w:tcPr>
          <w:p w14:paraId="41A2B941" w14:textId="77777777" w:rsidR="00123082" w:rsidRDefault="00000000">
            <w:pPr>
              <w:rPr>
                <w:rFonts w:ascii="宋体" w:eastAsia="宋体" w:hAnsi="宋体" w:cs="宋体" w:hint="eastAsia"/>
                <w:color w:val="000000"/>
                <w:sz w:val="24"/>
                <w:szCs w:val="24"/>
              </w:rPr>
            </w:pPr>
            <w:r>
              <w:rPr>
                <w:rFonts w:ascii="宋体" w:eastAsia="宋体" w:hAnsi="宋体" w:cs="宋体" w:hint="eastAsia"/>
                <w:color w:val="000000"/>
                <w:sz w:val="24"/>
                <w:szCs w:val="24"/>
              </w:rPr>
              <w:t>合计</w:t>
            </w:r>
          </w:p>
        </w:tc>
        <w:tc>
          <w:tcPr>
            <w:tcW w:w="688" w:type="dxa"/>
            <w:tcBorders>
              <w:top w:val="single" w:sz="4" w:space="0" w:color="auto"/>
              <w:left w:val="nil"/>
              <w:bottom w:val="single" w:sz="4" w:space="0" w:color="auto"/>
              <w:right w:val="single" w:sz="4" w:space="0" w:color="auto"/>
            </w:tcBorders>
            <w:shd w:val="clear" w:color="auto" w:fill="auto"/>
            <w:noWrap/>
            <w:vAlign w:val="center"/>
          </w:tcPr>
          <w:p w14:paraId="1AA9CDF4" w14:textId="77777777" w:rsidR="00123082" w:rsidRDefault="00123082">
            <w:pPr>
              <w:rPr>
                <w:rFonts w:ascii="宋体" w:eastAsia="宋体" w:hAnsi="宋体" w:cs="宋体" w:hint="eastAsia"/>
                <w:color w:val="000000"/>
                <w:sz w:val="24"/>
                <w:szCs w:val="24"/>
              </w:rPr>
            </w:pPr>
          </w:p>
        </w:tc>
      </w:tr>
    </w:tbl>
    <w:p w14:paraId="0D23FDC5" w14:textId="77777777" w:rsidR="00123082" w:rsidRDefault="00123082">
      <w:pPr>
        <w:rPr>
          <w:rFonts w:ascii="宋体" w:eastAsia="宋体" w:hAnsi="宋体" w:hint="eastAsia"/>
          <w:sz w:val="24"/>
          <w:szCs w:val="24"/>
        </w:rPr>
      </w:pPr>
    </w:p>
    <w:p w14:paraId="38CB1DFF" w14:textId="77777777" w:rsidR="00123082" w:rsidRDefault="00123082"/>
    <w:p w14:paraId="634A98A6" w14:textId="77777777" w:rsidR="00123082" w:rsidRDefault="00123082"/>
    <w:p w14:paraId="3FCF106A" w14:textId="77777777" w:rsidR="00123082" w:rsidRDefault="00123082"/>
    <w:p w14:paraId="3C292A5D" w14:textId="77777777" w:rsidR="00123082" w:rsidRDefault="00000000">
      <w:pPr>
        <w:rPr>
          <w:sz w:val="24"/>
          <w:szCs w:val="24"/>
        </w:rPr>
      </w:pPr>
      <w:r>
        <w:rPr>
          <w:rFonts w:hint="eastAsia"/>
        </w:rPr>
        <w:t xml:space="preserve">                                                                           </w:t>
      </w:r>
    </w:p>
    <w:bookmarkEnd w:id="12"/>
    <w:p w14:paraId="51F7DCF3" w14:textId="77777777" w:rsidR="00123082" w:rsidRDefault="00123082">
      <w:pPr>
        <w:rPr>
          <w:sz w:val="24"/>
          <w:szCs w:val="24"/>
        </w:rPr>
      </w:pPr>
    </w:p>
    <w:p w14:paraId="2CE4263A" w14:textId="77777777" w:rsidR="00123082" w:rsidRDefault="00123082">
      <w:pPr>
        <w:rPr>
          <w:sz w:val="24"/>
          <w:szCs w:val="24"/>
        </w:rPr>
      </w:pPr>
    </w:p>
    <w:p w14:paraId="479B51A4" w14:textId="77777777" w:rsidR="00123082" w:rsidRDefault="00123082">
      <w:pPr>
        <w:rPr>
          <w:sz w:val="24"/>
          <w:szCs w:val="24"/>
        </w:rPr>
      </w:pPr>
    </w:p>
    <w:p w14:paraId="2C97E0DD" w14:textId="77777777" w:rsidR="00123082" w:rsidRDefault="00123082">
      <w:pPr>
        <w:rPr>
          <w:sz w:val="24"/>
          <w:szCs w:val="24"/>
        </w:rPr>
      </w:pPr>
    </w:p>
    <w:p w14:paraId="599A416B" w14:textId="77777777" w:rsidR="00123082" w:rsidRDefault="00123082">
      <w:pPr>
        <w:rPr>
          <w:sz w:val="24"/>
          <w:szCs w:val="24"/>
        </w:rPr>
      </w:pPr>
    </w:p>
    <w:p w14:paraId="0DCC9C7C" w14:textId="77777777" w:rsidR="00123082" w:rsidRDefault="00123082">
      <w:pPr>
        <w:rPr>
          <w:sz w:val="24"/>
          <w:szCs w:val="24"/>
        </w:rPr>
      </w:pPr>
    </w:p>
    <w:p w14:paraId="7D9C0920" w14:textId="77777777" w:rsidR="00123082" w:rsidRDefault="00123082">
      <w:pPr>
        <w:rPr>
          <w:sz w:val="24"/>
          <w:szCs w:val="24"/>
        </w:rPr>
      </w:pPr>
    </w:p>
    <w:p w14:paraId="661706C9" w14:textId="77777777" w:rsidR="00123082" w:rsidRDefault="00123082">
      <w:pPr>
        <w:rPr>
          <w:sz w:val="24"/>
          <w:szCs w:val="24"/>
        </w:rPr>
      </w:pPr>
    </w:p>
    <w:p w14:paraId="1C6C3818" w14:textId="77777777" w:rsidR="00123082" w:rsidRDefault="00123082">
      <w:pPr>
        <w:rPr>
          <w:sz w:val="24"/>
          <w:szCs w:val="24"/>
        </w:rPr>
      </w:pPr>
    </w:p>
    <w:p w14:paraId="7EB0B9D8" w14:textId="77777777" w:rsidR="00123082" w:rsidRDefault="00123082">
      <w:pPr>
        <w:rPr>
          <w:sz w:val="24"/>
          <w:szCs w:val="24"/>
        </w:rPr>
      </w:pPr>
    </w:p>
    <w:p w14:paraId="5CD69E76" w14:textId="77777777" w:rsidR="00123082" w:rsidRDefault="00123082">
      <w:pPr>
        <w:rPr>
          <w:sz w:val="24"/>
          <w:szCs w:val="24"/>
        </w:rPr>
      </w:pPr>
    </w:p>
    <w:p w14:paraId="3089EC9C" w14:textId="77777777" w:rsidR="00123082" w:rsidRDefault="00123082">
      <w:pPr>
        <w:rPr>
          <w:sz w:val="24"/>
          <w:szCs w:val="24"/>
        </w:rPr>
      </w:pPr>
    </w:p>
    <w:p w14:paraId="3646EB0C" w14:textId="77777777" w:rsidR="00123082" w:rsidRDefault="00123082">
      <w:pPr>
        <w:rPr>
          <w:sz w:val="24"/>
          <w:szCs w:val="24"/>
        </w:rPr>
      </w:pPr>
    </w:p>
    <w:p w14:paraId="59B4050C" w14:textId="77777777" w:rsidR="00123082" w:rsidRDefault="00123082">
      <w:pPr>
        <w:rPr>
          <w:sz w:val="24"/>
          <w:szCs w:val="24"/>
        </w:rPr>
      </w:pPr>
    </w:p>
    <w:p w14:paraId="1A745771" w14:textId="77777777" w:rsidR="00123082" w:rsidRDefault="00123082"/>
    <w:p w14:paraId="7C4B5C9E" w14:textId="77777777" w:rsidR="00123082" w:rsidRDefault="00123082"/>
    <w:p w14:paraId="55F26B1D" w14:textId="77777777" w:rsidR="00123082" w:rsidRDefault="00000000">
      <w:r>
        <w:rPr>
          <w:rFonts w:hint="eastAsia"/>
        </w:rPr>
        <w:t xml:space="preserve">                                                                                 </w:t>
      </w:r>
      <w:bookmarkEnd w:id="11"/>
      <w:r>
        <w:rPr>
          <w:rFonts w:asciiTheme="majorEastAsia" w:eastAsiaTheme="majorEastAsia" w:hAnsiTheme="majorEastAsia"/>
          <w:sz w:val="28"/>
          <w:szCs w:val="28"/>
        </w:rPr>
        <w:br w:type="page"/>
      </w:r>
    </w:p>
    <w:p w14:paraId="1094B0B1" w14:textId="77777777" w:rsidR="00123082" w:rsidRDefault="00000000">
      <w:pPr>
        <w:ind w:right="100"/>
        <w:rPr>
          <w:rFonts w:ascii="宋体" w:hAnsi="宋体" w:hint="eastAsia"/>
          <w:b/>
          <w:sz w:val="28"/>
          <w:szCs w:val="28"/>
        </w:rPr>
      </w:pPr>
      <w:r>
        <w:rPr>
          <w:rFonts w:ascii="宋体" w:hAnsi="宋体" w:hint="eastAsia"/>
          <w:b/>
          <w:sz w:val="28"/>
          <w:szCs w:val="28"/>
        </w:rPr>
        <w:lastRenderedPageBreak/>
        <w:t>附件</w:t>
      </w:r>
      <w:r>
        <w:rPr>
          <w:rFonts w:ascii="宋体" w:hAnsi="宋体"/>
          <w:b/>
          <w:sz w:val="28"/>
          <w:szCs w:val="28"/>
        </w:rPr>
        <w:t>6</w:t>
      </w:r>
      <w:r>
        <w:rPr>
          <w:rFonts w:ascii="宋体" w:hAnsi="宋体" w:hint="eastAsia"/>
          <w:b/>
          <w:sz w:val="28"/>
          <w:szCs w:val="28"/>
        </w:rPr>
        <w:t>：落实政府采购政策要求的承诺附件</w:t>
      </w:r>
    </w:p>
    <w:p w14:paraId="334B2D86" w14:textId="77777777" w:rsidR="00123082" w:rsidRDefault="00000000">
      <w:pPr>
        <w:spacing w:line="360" w:lineRule="auto"/>
        <w:ind w:right="100" w:firstLineChars="200" w:firstLine="763"/>
        <w:jc w:val="center"/>
        <w:rPr>
          <w:rFonts w:ascii="宋体" w:hAnsi="宋体" w:cs="宋体" w:hint="eastAsia"/>
          <w:b/>
          <w:color w:val="000000" w:themeColor="text1"/>
          <w:sz w:val="28"/>
          <w:szCs w:val="28"/>
        </w:rPr>
      </w:pPr>
      <w:r>
        <w:rPr>
          <w:rFonts w:ascii="宋体" w:hAnsi="宋体" w:cs="宋体" w:hint="eastAsia"/>
          <w:b/>
          <w:color w:val="000000" w:themeColor="text1"/>
          <w:sz w:val="38"/>
          <w:szCs w:val="28"/>
        </w:rPr>
        <w:t>中小企业声明函（货物）</w:t>
      </w:r>
    </w:p>
    <w:p w14:paraId="661E427F" w14:textId="77777777" w:rsidR="00123082" w:rsidRDefault="00000000">
      <w:pPr>
        <w:ind w:firstLine="420"/>
        <w:rPr>
          <w:rFonts w:asciiTheme="minorEastAsia" w:hAnsiTheme="minorEastAsia" w:hint="eastAsia"/>
          <w:sz w:val="28"/>
          <w:szCs w:val="28"/>
        </w:rPr>
      </w:pPr>
      <w:r>
        <w:rPr>
          <w:rFonts w:asciiTheme="minorEastAsia" w:hAnsiTheme="minorEastAsia" w:hint="eastAsia"/>
          <w:sz w:val="28"/>
          <w:szCs w:val="28"/>
        </w:rPr>
        <w:t>本公司（联合体）郑重声明，根据《政府采购促进中小企业发展管理办法》（财库[</w:t>
      </w:r>
      <w:r>
        <w:rPr>
          <w:rFonts w:asciiTheme="minorEastAsia" w:hAnsiTheme="minorEastAsia"/>
          <w:sz w:val="28"/>
          <w:szCs w:val="28"/>
        </w:rPr>
        <w:t>2020]46号</w:t>
      </w:r>
      <w:r>
        <w:rPr>
          <w:rFonts w:asciiTheme="minorEastAsia" w:hAnsiTheme="minorEastAsia" w:hint="eastAsia"/>
          <w:sz w:val="28"/>
          <w:szCs w:val="28"/>
        </w:rPr>
        <w:t>）的规定，本公司（联合体）参加</w:t>
      </w:r>
      <w:r>
        <w:rPr>
          <w:rFonts w:asciiTheme="minorEastAsia" w:hAnsiTheme="minorEastAsia" w:hint="eastAsia"/>
          <w:sz w:val="28"/>
          <w:szCs w:val="28"/>
          <w:u w:val="single"/>
        </w:rPr>
        <w:t>（单位名称）</w:t>
      </w:r>
      <w:r>
        <w:rPr>
          <w:rFonts w:asciiTheme="minorEastAsia" w:hAnsiTheme="minorEastAsia" w:hint="eastAsia"/>
          <w:sz w:val="28"/>
          <w:szCs w:val="28"/>
        </w:rPr>
        <w:t>的</w:t>
      </w:r>
      <w:r>
        <w:rPr>
          <w:rFonts w:asciiTheme="minorEastAsia" w:hAnsiTheme="minorEastAsia" w:hint="eastAsia"/>
          <w:sz w:val="28"/>
          <w:szCs w:val="28"/>
          <w:u w:val="single"/>
        </w:rPr>
        <w:t>（项目名称）</w:t>
      </w:r>
      <w:r>
        <w:rPr>
          <w:rFonts w:asciiTheme="minorEastAsia" w:hAnsiTheme="minorEastAsia" w:hint="eastAsia"/>
          <w:sz w:val="28"/>
          <w:szCs w:val="28"/>
        </w:rPr>
        <w:t>采购活动，提供的货物全部由符合政策要求的中小企业制造。相关企业（含联合体中的中小企业、签订分包意向协议的中小企业）的具体情况如下：</w:t>
      </w:r>
    </w:p>
    <w:p w14:paraId="31E9F3A7" w14:textId="77777777" w:rsidR="00123082" w:rsidRDefault="00000000">
      <w:pPr>
        <w:rPr>
          <w:sz w:val="28"/>
          <w:szCs w:val="28"/>
        </w:rPr>
      </w:pPr>
      <w:r>
        <w:rPr>
          <w:sz w:val="28"/>
          <w:szCs w:val="28"/>
        </w:rPr>
        <w:tab/>
        <w:t>1.</w:t>
      </w:r>
      <w:r>
        <w:rPr>
          <w:rFonts w:hint="eastAsia"/>
          <w:sz w:val="28"/>
          <w:szCs w:val="28"/>
          <w:u w:val="single"/>
        </w:rPr>
        <w:t>（标的名称）</w:t>
      </w:r>
      <w:r>
        <w:rPr>
          <w:rFonts w:hint="eastAsia"/>
          <w:sz w:val="28"/>
          <w:szCs w:val="28"/>
        </w:rPr>
        <w:t>，属于</w:t>
      </w:r>
      <w:r>
        <w:rPr>
          <w:rFonts w:hint="eastAsia"/>
          <w:sz w:val="28"/>
          <w:szCs w:val="28"/>
          <w:u w:val="single"/>
        </w:rPr>
        <w:t>（采购文件中明确的所属行业）</w:t>
      </w:r>
      <w:r>
        <w:rPr>
          <w:rFonts w:hint="eastAsia"/>
          <w:sz w:val="28"/>
          <w:szCs w:val="28"/>
        </w:rPr>
        <w:t>行业；制造商为</w:t>
      </w:r>
      <w:r>
        <w:rPr>
          <w:rFonts w:hint="eastAsia"/>
          <w:sz w:val="28"/>
          <w:szCs w:val="28"/>
          <w:u w:val="single"/>
        </w:rPr>
        <w:t>（企业名称）</w:t>
      </w:r>
      <w:r>
        <w:rPr>
          <w:rFonts w:hint="eastAsia"/>
          <w:sz w:val="28"/>
          <w:szCs w:val="28"/>
        </w:rPr>
        <w:t>，从业人员</w:t>
      </w:r>
      <w:r>
        <w:rPr>
          <w:sz w:val="28"/>
          <w:szCs w:val="28"/>
        </w:rPr>
        <w:t>人</w:t>
      </w:r>
      <w:r>
        <w:rPr>
          <w:rFonts w:hint="eastAsia"/>
          <w:sz w:val="28"/>
          <w:szCs w:val="28"/>
        </w:rPr>
        <w:t>，</w:t>
      </w:r>
      <w:r>
        <w:rPr>
          <w:sz w:val="28"/>
          <w:szCs w:val="28"/>
        </w:rPr>
        <w:t>营业收入万元</w:t>
      </w:r>
      <w:r>
        <w:rPr>
          <w:rFonts w:hint="eastAsia"/>
          <w:sz w:val="28"/>
          <w:szCs w:val="28"/>
        </w:rPr>
        <w:t>，</w:t>
      </w:r>
      <w:r>
        <w:rPr>
          <w:sz w:val="28"/>
          <w:szCs w:val="28"/>
        </w:rPr>
        <w:t>资产总额为万元</w:t>
      </w:r>
      <w:r>
        <w:rPr>
          <w:rFonts w:hint="eastAsia"/>
          <w:sz w:val="28"/>
          <w:szCs w:val="28"/>
        </w:rPr>
        <w:t>，</w:t>
      </w:r>
      <w:r>
        <w:rPr>
          <w:sz w:val="28"/>
          <w:szCs w:val="28"/>
        </w:rPr>
        <w:t>属于</w:t>
      </w:r>
      <w:r>
        <w:rPr>
          <w:rFonts w:hint="eastAsia"/>
          <w:sz w:val="28"/>
          <w:szCs w:val="28"/>
          <w:u w:val="single"/>
        </w:rPr>
        <w:t>（中型企业、小型企业、微型企业）</w:t>
      </w:r>
      <w:r>
        <w:rPr>
          <w:rFonts w:hint="eastAsia"/>
          <w:sz w:val="28"/>
          <w:szCs w:val="28"/>
        </w:rPr>
        <w:t>；</w:t>
      </w:r>
    </w:p>
    <w:p w14:paraId="77352E9F" w14:textId="77777777" w:rsidR="00123082" w:rsidRDefault="00000000">
      <w:pPr>
        <w:rPr>
          <w:sz w:val="28"/>
          <w:szCs w:val="28"/>
        </w:rPr>
      </w:pPr>
      <w:r>
        <w:rPr>
          <w:sz w:val="28"/>
          <w:szCs w:val="28"/>
        </w:rPr>
        <w:tab/>
        <w:t>2.</w:t>
      </w:r>
      <w:r>
        <w:rPr>
          <w:rFonts w:hint="eastAsia"/>
          <w:sz w:val="28"/>
          <w:szCs w:val="28"/>
          <w:u w:val="single"/>
        </w:rPr>
        <w:t>（标的名称）</w:t>
      </w:r>
      <w:r>
        <w:rPr>
          <w:rFonts w:hint="eastAsia"/>
          <w:sz w:val="28"/>
          <w:szCs w:val="28"/>
        </w:rPr>
        <w:t>，属于</w:t>
      </w:r>
      <w:r>
        <w:rPr>
          <w:rFonts w:hint="eastAsia"/>
          <w:sz w:val="28"/>
          <w:szCs w:val="28"/>
          <w:u w:val="single"/>
        </w:rPr>
        <w:t>（采购文件中明确的所属行业）</w:t>
      </w:r>
      <w:r>
        <w:rPr>
          <w:rFonts w:hint="eastAsia"/>
          <w:sz w:val="28"/>
          <w:szCs w:val="28"/>
        </w:rPr>
        <w:t>行业；制造商为</w:t>
      </w:r>
      <w:r>
        <w:rPr>
          <w:rFonts w:hint="eastAsia"/>
          <w:sz w:val="28"/>
          <w:szCs w:val="28"/>
          <w:u w:val="single"/>
        </w:rPr>
        <w:t>（企业名称）</w:t>
      </w:r>
      <w:r>
        <w:rPr>
          <w:rFonts w:hint="eastAsia"/>
          <w:sz w:val="28"/>
          <w:szCs w:val="28"/>
        </w:rPr>
        <w:t>，从业人员</w:t>
      </w:r>
      <w:r>
        <w:rPr>
          <w:sz w:val="28"/>
          <w:szCs w:val="28"/>
        </w:rPr>
        <w:t>人</w:t>
      </w:r>
      <w:r>
        <w:rPr>
          <w:rFonts w:hint="eastAsia"/>
          <w:sz w:val="28"/>
          <w:szCs w:val="28"/>
        </w:rPr>
        <w:t>，</w:t>
      </w:r>
      <w:r>
        <w:rPr>
          <w:sz w:val="28"/>
          <w:szCs w:val="28"/>
        </w:rPr>
        <w:t>营业收入万元</w:t>
      </w:r>
      <w:r>
        <w:rPr>
          <w:rFonts w:hint="eastAsia"/>
          <w:sz w:val="28"/>
          <w:szCs w:val="28"/>
        </w:rPr>
        <w:t>，</w:t>
      </w:r>
      <w:r>
        <w:rPr>
          <w:sz w:val="28"/>
          <w:szCs w:val="28"/>
        </w:rPr>
        <w:t>资产总额为万元</w:t>
      </w:r>
      <w:r>
        <w:rPr>
          <w:rFonts w:hint="eastAsia"/>
          <w:sz w:val="28"/>
          <w:szCs w:val="28"/>
        </w:rPr>
        <w:t>，</w:t>
      </w:r>
      <w:r>
        <w:rPr>
          <w:sz w:val="28"/>
          <w:szCs w:val="28"/>
        </w:rPr>
        <w:t>属于</w:t>
      </w:r>
      <w:r>
        <w:rPr>
          <w:rFonts w:hint="eastAsia"/>
          <w:sz w:val="28"/>
          <w:szCs w:val="28"/>
          <w:u w:val="single"/>
        </w:rPr>
        <w:t>（中型企业、小型企业、微型企业）</w:t>
      </w:r>
      <w:r>
        <w:rPr>
          <w:rFonts w:hint="eastAsia"/>
          <w:sz w:val="28"/>
          <w:szCs w:val="28"/>
        </w:rPr>
        <w:t>；</w:t>
      </w:r>
    </w:p>
    <w:p w14:paraId="4E4A8B9D" w14:textId="77777777" w:rsidR="00123082" w:rsidRDefault="00000000">
      <w:pPr>
        <w:spacing w:line="411" w:lineRule="exact"/>
        <w:rPr>
          <w:rFonts w:asciiTheme="minorEastAsia" w:hAnsiTheme="minorEastAsia" w:cs="宋体" w:hint="eastAsia"/>
          <w:color w:val="000000" w:themeColor="text1"/>
          <w:sz w:val="28"/>
          <w:szCs w:val="28"/>
        </w:rPr>
      </w:pPr>
      <w:r>
        <w:rPr>
          <w:rFonts w:asciiTheme="minorEastAsia" w:hAnsiTheme="minorEastAsia" w:cs="宋体"/>
          <w:color w:val="000000" w:themeColor="text1"/>
          <w:sz w:val="28"/>
          <w:szCs w:val="28"/>
        </w:rPr>
        <w:tab/>
        <w:t>……</w:t>
      </w:r>
    </w:p>
    <w:p w14:paraId="1CDAD7A2" w14:textId="77777777" w:rsidR="00123082" w:rsidRDefault="00000000">
      <w:pPr>
        <w:rPr>
          <w:sz w:val="28"/>
          <w:szCs w:val="28"/>
        </w:rPr>
      </w:pPr>
      <w:r>
        <w:rPr>
          <w:sz w:val="28"/>
          <w:szCs w:val="28"/>
        </w:rPr>
        <w:tab/>
      </w:r>
      <w:r>
        <w:rPr>
          <w:sz w:val="28"/>
          <w:szCs w:val="28"/>
        </w:rPr>
        <w:t>以上企业</w:t>
      </w:r>
      <w:r>
        <w:rPr>
          <w:rFonts w:hint="eastAsia"/>
          <w:sz w:val="28"/>
          <w:szCs w:val="28"/>
        </w:rPr>
        <w:t>，</w:t>
      </w:r>
      <w:r>
        <w:rPr>
          <w:sz w:val="28"/>
          <w:szCs w:val="28"/>
        </w:rPr>
        <w:t>不属于大企业的分支机构</w:t>
      </w:r>
      <w:r>
        <w:rPr>
          <w:rFonts w:hint="eastAsia"/>
          <w:sz w:val="28"/>
          <w:szCs w:val="28"/>
        </w:rPr>
        <w:t>，</w:t>
      </w:r>
      <w:r>
        <w:rPr>
          <w:sz w:val="28"/>
          <w:szCs w:val="28"/>
        </w:rPr>
        <w:t>不存在控股股东为大企业的情形</w:t>
      </w:r>
      <w:r>
        <w:rPr>
          <w:rFonts w:hint="eastAsia"/>
          <w:sz w:val="28"/>
          <w:szCs w:val="28"/>
        </w:rPr>
        <w:t>，</w:t>
      </w:r>
      <w:r>
        <w:rPr>
          <w:sz w:val="28"/>
          <w:szCs w:val="28"/>
        </w:rPr>
        <w:t>也不存在与大企业的负责人为同一人的情形</w:t>
      </w:r>
      <w:r>
        <w:rPr>
          <w:rFonts w:hint="eastAsia"/>
          <w:sz w:val="28"/>
          <w:szCs w:val="28"/>
        </w:rPr>
        <w:t>。</w:t>
      </w:r>
    </w:p>
    <w:p w14:paraId="128F3447" w14:textId="77777777" w:rsidR="00123082" w:rsidRDefault="00000000">
      <w:pPr>
        <w:rPr>
          <w:sz w:val="28"/>
          <w:szCs w:val="28"/>
        </w:rPr>
      </w:pPr>
      <w:r>
        <w:rPr>
          <w:sz w:val="28"/>
          <w:szCs w:val="28"/>
        </w:rPr>
        <w:tab/>
      </w:r>
      <w:r>
        <w:rPr>
          <w:sz w:val="28"/>
          <w:szCs w:val="28"/>
        </w:rPr>
        <w:t>本企业对上述声明内容的真实性负责</w:t>
      </w:r>
      <w:r>
        <w:rPr>
          <w:rFonts w:hint="eastAsia"/>
          <w:sz w:val="28"/>
          <w:szCs w:val="28"/>
        </w:rPr>
        <w:t>。</w:t>
      </w:r>
      <w:r>
        <w:rPr>
          <w:sz w:val="28"/>
          <w:szCs w:val="28"/>
        </w:rPr>
        <w:t>如有虚假</w:t>
      </w:r>
      <w:r>
        <w:rPr>
          <w:rFonts w:hint="eastAsia"/>
          <w:sz w:val="28"/>
          <w:szCs w:val="28"/>
        </w:rPr>
        <w:t>，</w:t>
      </w:r>
      <w:r>
        <w:rPr>
          <w:sz w:val="28"/>
          <w:szCs w:val="28"/>
        </w:rPr>
        <w:t>将依法承担相应责任</w:t>
      </w:r>
      <w:r>
        <w:rPr>
          <w:rFonts w:hint="eastAsia"/>
          <w:sz w:val="28"/>
          <w:szCs w:val="28"/>
        </w:rPr>
        <w:t>。</w:t>
      </w:r>
    </w:p>
    <w:p w14:paraId="1AD533C7" w14:textId="77777777" w:rsidR="00123082" w:rsidRDefault="00123082">
      <w:pPr>
        <w:rPr>
          <w:sz w:val="28"/>
          <w:szCs w:val="28"/>
        </w:rPr>
      </w:pPr>
    </w:p>
    <w:p w14:paraId="003024AD" w14:textId="77777777" w:rsidR="00123082" w:rsidRDefault="00000000">
      <w:pPr>
        <w:rPr>
          <w:sz w:val="28"/>
          <w:szCs w:val="28"/>
        </w:rPr>
      </w:pPr>
      <w:r>
        <w:rPr>
          <w:sz w:val="28"/>
          <w:szCs w:val="28"/>
        </w:rPr>
        <w:t>企业名称</w:t>
      </w:r>
      <w:r>
        <w:rPr>
          <w:rFonts w:hint="eastAsia"/>
          <w:sz w:val="28"/>
          <w:szCs w:val="28"/>
        </w:rPr>
        <w:t>（盖章）：</w:t>
      </w:r>
    </w:p>
    <w:p w14:paraId="51FBA9FC" w14:textId="77777777" w:rsidR="00123082" w:rsidRDefault="00000000">
      <w:pPr>
        <w:rPr>
          <w:sz w:val="28"/>
          <w:szCs w:val="28"/>
        </w:rPr>
      </w:pPr>
      <w:r>
        <w:rPr>
          <w:rFonts w:hint="eastAsia"/>
          <w:sz w:val="28"/>
          <w:szCs w:val="28"/>
        </w:rPr>
        <w:t>日期：</w:t>
      </w:r>
    </w:p>
    <w:p w14:paraId="3EB4F7AC" w14:textId="77777777" w:rsidR="00123082" w:rsidRDefault="00123082"/>
    <w:p w14:paraId="3F8E6284" w14:textId="77777777" w:rsidR="00123082" w:rsidRDefault="00000000">
      <w:pPr>
        <w:widowControl/>
        <w:ind w:firstLineChars="200" w:firstLine="420"/>
        <w:jc w:val="left"/>
      </w:pPr>
      <w:r>
        <w:rPr>
          <w:rFonts w:hint="eastAsia"/>
        </w:rPr>
        <w:t>注：从业人员、营业收入、资产总额填报上一年度数据，无上一年度数据的新成立企业可不填报。</w:t>
      </w:r>
    </w:p>
    <w:p w14:paraId="54664468" w14:textId="77777777" w:rsidR="00123082" w:rsidRDefault="00000000">
      <w:pPr>
        <w:pStyle w:val="2"/>
        <w:jc w:val="center"/>
      </w:pPr>
      <w:r>
        <w:rPr>
          <w:rFonts w:ascii="宋体" w:hAnsi="宋体" w:cs="宋体" w:hint="eastAsia"/>
          <w:b/>
          <w:sz w:val="38"/>
          <w:szCs w:val="28"/>
        </w:rPr>
        <w:lastRenderedPageBreak/>
        <w:t>监狱企业声明函（如有）</w:t>
      </w:r>
    </w:p>
    <w:p w14:paraId="725B3D8B"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本单位郑重声明，本单位在参加（采购人名称）的（招标项目名称）项目采购活动提供以下监狱企业承接的服务（或监狱企业承担的工程、或制造的货物），具体情况如下：：（按照实际情况勾选或填空）</w:t>
      </w:r>
    </w:p>
    <w:p w14:paraId="3154EFB0"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（1）□（监狱企业名称）属于监狱企业，后附省级以上监狱管理局、戒毒管理局（含新疆生产建设兵团）出具的属于监狱企业的证明文件。</w:t>
      </w:r>
    </w:p>
    <w:p w14:paraId="227C05E3"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2）□（监狱企业名称）属于监狱企业并作为联合体一方，其提供协议合同金额占到共同投标协议合同总金额的比例为。后附省级以上监狱管理局、戒毒管理局（含新疆生产建设兵团）出具的属于监狱企业的证明文件。</w:t>
      </w:r>
    </w:p>
    <w:p w14:paraId="0AFA8BDE"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（3）□（监狱企业名称）属于监狱企业 并作为分包方，其提供协议合同金额占到分包意向协议合同总金额的比例为。后附省级以上监狱管理局、戒毒管理局（含新疆生产建设兵团）出具的属于监狱企业的证明文件。</w:t>
      </w:r>
    </w:p>
    <w:p w14:paraId="48D4722E"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本单位对上述声明的真实性负责。如有虚假，将依法承担相应责任。</w:t>
      </w:r>
    </w:p>
    <w:p w14:paraId="192D20D6" w14:textId="77777777" w:rsidR="00123082" w:rsidRDefault="00000000">
      <w:pPr>
        <w:pStyle w:val="2"/>
        <w:spacing w:line="240" w:lineRule="auto"/>
        <w:jc w:val="right"/>
        <w:rPr>
          <w:rFonts w:asciiTheme="minorEastAsia" w:hAnsiTheme="minorEastAsia" w:hint="eastAsia"/>
          <w:sz w:val="28"/>
          <w:szCs w:val="28"/>
        </w:rPr>
      </w:pPr>
      <w:r>
        <w:rPr>
          <w:rFonts w:asciiTheme="minorEastAsia" w:hAnsiTheme="minorEastAsia" w:hint="eastAsia"/>
          <w:sz w:val="28"/>
          <w:szCs w:val="28"/>
        </w:rPr>
        <w:t>单位名称（盖章）：</w:t>
      </w:r>
    </w:p>
    <w:p w14:paraId="73516836" w14:textId="77777777" w:rsidR="00123082" w:rsidRDefault="00000000">
      <w:pPr>
        <w:pStyle w:val="2"/>
        <w:wordWrap w:val="0"/>
        <w:spacing w:line="240" w:lineRule="auto"/>
        <w:jc w:val="right"/>
        <w:rPr>
          <w:rFonts w:asciiTheme="minorEastAsia" w:hAnsiTheme="minorEastAsia" w:hint="eastAsia"/>
          <w:sz w:val="28"/>
          <w:szCs w:val="28"/>
        </w:rPr>
      </w:pPr>
      <w:r>
        <w:rPr>
          <w:rFonts w:asciiTheme="minorEastAsia" w:hAnsiTheme="minorEastAsia" w:hint="eastAsia"/>
          <w:sz w:val="28"/>
          <w:szCs w:val="28"/>
        </w:rPr>
        <w:t xml:space="preserve">日 期： </w:t>
      </w:r>
    </w:p>
    <w:p w14:paraId="1517E1D8" w14:textId="77777777" w:rsidR="00123082" w:rsidRDefault="00123082">
      <w:pPr>
        <w:pStyle w:val="2"/>
      </w:pPr>
    </w:p>
    <w:p w14:paraId="503FE99E" w14:textId="77777777" w:rsidR="00123082" w:rsidRDefault="00000000">
      <w:pPr>
        <w:pStyle w:val="2"/>
        <w:spacing w:line="240" w:lineRule="auto"/>
        <w:jc w:val="center"/>
        <w:rPr>
          <w:rFonts w:ascii="宋体" w:hAnsi="宋体" w:cs="宋体" w:hint="eastAsia"/>
          <w:b/>
          <w:sz w:val="38"/>
          <w:szCs w:val="28"/>
        </w:rPr>
      </w:pPr>
      <w:r>
        <w:rPr>
          <w:rFonts w:ascii="宋体" w:hAnsi="宋体" w:cs="宋体" w:hint="eastAsia"/>
          <w:b/>
          <w:sz w:val="38"/>
          <w:szCs w:val="28"/>
        </w:rPr>
        <w:lastRenderedPageBreak/>
        <w:t>残疾人福利性单位声明函（如有）</w:t>
      </w:r>
    </w:p>
    <w:p w14:paraId="3EF23D8C"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本单位郑重声明，根据《财政部民政部 中国残疾人联合会关于促进残疾人就业政府采购政策的通知》（财库〔2017〕141 号）的规定，本单位为符合条件的残疾人福利性单位，且本单位参加单位的项目采购活动提供本单位服务（由本单位承担工程/制造的货物），或者提供其他残疾人福利性单位制造的货物（不包括使用非残疾人福利性单位注册商标的货物）。</w:t>
      </w:r>
    </w:p>
    <w:p w14:paraId="6E2FF3F5" w14:textId="77777777" w:rsidR="00123082" w:rsidRDefault="00000000">
      <w:pPr>
        <w:pStyle w:val="2"/>
        <w:spacing w:line="240" w:lineRule="auto"/>
        <w:ind w:firstLine="420"/>
        <w:rPr>
          <w:rFonts w:asciiTheme="minorEastAsia" w:hAnsiTheme="minorEastAsia" w:hint="eastAsia"/>
          <w:sz w:val="28"/>
          <w:szCs w:val="28"/>
        </w:rPr>
      </w:pPr>
      <w:r>
        <w:rPr>
          <w:rFonts w:asciiTheme="minorEastAsia" w:hAnsiTheme="minorEastAsia" w:hint="eastAsia"/>
          <w:sz w:val="28"/>
          <w:szCs w:val="28"/>
        </w:rPr>
        <w:t>本单位对上述声明的真实性负责。如有虚假，将依法承担相应责任。</w:t>
      </w:r>
    </w:p>
    <w:p w14:paraId="40AEDE83" w14:textId="77777777" w:rsidR="00123082" w:rsidRDefault="00123082">
      <w:pPr>
        <w:pStyle w:val="2"/>
        <w:spacing w:line="240" w:lineRule="auto"/>
        <w:rPr>
          <w:rFonts w:asciiTheme="minorEastAsia" w:hAnsiTheme="minorEastAsia" w:hint="eastAsia"/>
          <w:sz w:val="28"/>
          <w:szCs w:val="28"/>
        </w:rPr>
      </w:pPr>
    </w:p>
    <w:p w14:paraId="0F9B1FA2" w14:textId="77777777" w:rsidR="00123082" w:rsidRDefault="00123082">
      <w:pPr>
        <w:pStyle w:val="2"/>
        <w:spacing w:line="240" w:lineRule="auto"/>
        <w:rPr>
          <w:rFonts w:asciiTheme="minorEastAsia" w:hAnsiTheme="minorEastAsia" w:hint="eastAsia"/>
          <w:sz w:val="28"/>
          <w:szCs w:val="28"/>
        </w:rPr>
      </w:pPr>
    </w:p>
    <w:p w14:paraId="4D194DBC" w14:textId="77777777" w:rsidR="00123082" w:rsidRDefault="00000000">
      <w:pPr>
        <w:pStyle w:val="2"/>
        <w:spacing w:line="240" w:lineRule="auto"/>
        <w:jc w:val="right"/>
        <w:rPr>
          <w:rFonts w:asciiTheme="minorEastAsia" w:hAnsiTheme="minorEastAsia" w:hint="eastAsia"/>
          <w:sz w:val="28"/>
          <w:szCs w:val="28"/>
        </w:rPr>
      </w:pPr>
      <w:r>
        <w:rPr>
          <w:rFonts w:asciiTheme="minorEastAsia" w:hAnsiTheme="minorEastAsia" w:hint="eastAsia"/>
          <w:sz w:val="28"/>
          <w:szCs w:val="28"/>
        </w:rPr>
        <w:t>单位名称（盖章）：</w:t>
      </w:r>
    </w:p>
    <w:p w14:paraId="5EC814DD" w14:textId="77777777" w:rsidR="00123082" w:rsidRDefault="00000000">
      <w:pPr>
        <w:widowControl/>
        <w:wordWrap w:val="0"/>
        <w:jc w:val="right"/>
      </w:pPr>
      <w:r>
        <w:rPr>
          <w:rFonts w:asciiTheme="minorEastAsia" w:hAnsiTheme="minorEastAsia" w:hint="eastAsia"/>
          <w:sz w:val="28"/>
          <w:szCs w:val="28"/>
        </w:rPr>
        <w:t>日 期：</w:t>
      </w:r>
    </w:p>
    <w:p w14:paraId="3CD54DE2" w14:textId="77777777" w:rsidR="00123082" w:rsidRDefault="00123082">
      <w:pPr>
        <w:widowControl/>
        <w:jc w:val="left"/>
        <w:rPr>
          <w:rFonts w:asciiTheme="majorEastAsia" w:eastAsiaTheme="majorEastAsia" w:hAnsiTheme="majorEastAsia" w:hint="eastAsia"/>
          <w:sz w:val="28"/>
          <w:szCs w:val="28"/>
        </w:rPr>
      </w:pPr>
    </w:p>
    <w:p w14:paraId="5E19AAA5" w14:textId="77777777" w:rsidR="00123082" w:rsidRDefault="00123082">
      <w:pPr>
        <w:widowControl/>
        <w:jc w:val="left"/>
        <w:rPr>
          <w:rFonts w:asciiTheme="majorEastAsia" w:eastAsiaTheme="majorEastAsia" w:hAnsiTheme="majorEastAsia" w:hint="eastAsia"/>
          <w:sz w:val="28"/>
          <w:szCs w:val="28"/>
        </w:rPr>
      </w:pPr>
    </w:p>
    <w:p w14:paraId="19B46A17" w14:textId="77777777" w:rsidR="00123082" w:rsidRDefault="00123082">
      <w:pPr>
        <w:widowControl/>
        <w:jc w:val="left"/>
        <w:rPr>
          <w:rFonts w:asciiTheme="majorEastAsia" w:eastAsiaTheme="majorEastAsia" w:hAnsiTheme="majorEastAsia" w:hint="eastAsia"/>
          <w:sz w:val="28"/>
          <w:szCs w:val="28"/>
        </w:rPr>
      </w:pPr>
    </w:p>
    <w:sectPr w:rsidR="00123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455D" w14:textId="77777777" w:rsidR="003B2F85" w:rsidRDefault="003B2F85" w:rsidP="0059106F">
      <w:r>
        <w:separator/>
      </w:r>
    </w:p>
  </w:endnote>
  <w:endnote w:type="continuationSeparator" w:id="0">
    <w:p w14:paraId="1F46411B" w14:textId="77777777" w:rsidR="003B2F85" w:rsidRDefault="003B2F85" w:rsidP="0059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AdobeSongStd-Light">
    <w:altName w:val="宋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YaHei">
    <w:altName w:val="等线"/>
    <w:charset w:val="86"/>
    <w:family w:val="auto"/>
    <w:pitch w:val="default"/>
    <w:sig w:usb0="00000000" w:usb1="0000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2CD1" w14:textId="77777777" w:rsidR="003B2F85" w:rsidRDefault="003B2F85" w:rsidP="0059106F">
      <w:r>
        <w:separator/>
      </w:r>
    </w:p>
  </w:footnote>
  <w:footnote w:type="continuationSeparator" w:id="0">
    <w:p w14:paraId="779258B6" w14:textId="77777777" w:rsidR="003B2F85" w:rsidRDefault="003B2F85" w:rsidP="0059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zMDdjNTM3MmY2NTlmMmRiZDE4NzFlOGYyZDQ5NjYifQ=="/>
  </w:docVars>
  <w:rsids>
    <w:rsidRoot w:val="00B74D19"/>
    <w:rsid w:val="00001963"/>
    <w:rsid w:val="0000504A"/>
    <w:rsid w:val="00005754"/>
    <w:rsid w:val="00011BAC"/>
    <w:rsid w:val="0001281D"/>
    <w:rsid w:val="0001402F"/>
    <w:rsid w:val="00023D67"/>
    <w:rsid w:val="0002758B"/>
    <w:rsid w:val="0004029E"/>
    <w:rsid w:val="000754F3"/>
    <w:rsid w:val="00077213"/>
    <w:rsid w:val="000A30F4"/>
    <w:rsid w:val="000A4F18"/>
    <w:rsid w:val="000B16F7"/>
    <w:rsid w:val="000C1CB2"/>
    <w:rsid w:val="000C5213"/>
    <w:rsid w:val="000D689C"/>
    <w:rsid w:val="00116E7F"/>
    <w:rsid w:val="00123082"/>
    <w:rsid w:val="00123432"/>
    <w:rsid w:val="001247CA"/>
    <w:rsid w:val="00162AD9"/>
    <w:rsid w:val="001649B5"/>
    <w:rsid w:val="00171DF0"/>
    <w:rsid w:val="00175ABA"/>
    <w:rsid w:val="00181578"/>
    <w:rsid w:val="00191E82"/>
    <w:rsid w:val="001A19F4"/>
    <w:rsid w:val="001A7712"/>
    <w:rsid w:val="001C1231"/>
    <w:rsid w:val="001C3D58"/>
    <w:rsid w:val="001E324D"/>
    <w:rsid w:val="001F050C"/>
    <w:rsid w:val="001F0BFB"/>
    <w:rsid w:val="001F1310"/>
    <w:rsid w:val="002266BE"/>
    <w:rsid w:val="002315C6"/>
    <w:rsid w:val="00237A50"/>
    <w:rsid w:val="00251203"/>
    <w:rsid w:val="002519D3"/>
    <w:rsid w:val="00251F48"/>
    <w:rsid w:val="00256037"/>
    <w:rsid w:val="00265961"/>
    <w:rsid w:val="00275650"/>
    <w:rsid w:val="00281D7C"/>
    <w:rsid w:val="0028529B"/>
    <w:rsid w:val="002A075B"/>
    <w:rsid w:val="002A7C07"/>
    <w:rsid w:val="002D7CE2"/>
    <w:rsid w:val="00304858"/>
    <w:rsid w:val="00305819"/>
    <w:rsid w:val="00326084"/>
    <w:rsid w:val="003275CD"/>
    <w:rsid w:val="0034189F"/>
    <w:rsid w:val="003447B3"/>
    <w:rsid w:val="00363AE4"/>
    <w:rsid w:val="0039488A"/>
    <w:rsid w:val="003A0D05"/>
    <w:rsid w:val="003A2408"/>
    <w:rsid w:val="003A6F61"/>
    <w:rsid w:val="003B2F85"/>
    <w:rsid w:val="003D5738"/>
    <w:rsid w:val="003D753E"/>
    <w:rsid w:val="003E3478"/>
    <w:rsid w:val="003E4120"/>
    <w:rsid w:val="003E5570"/>
    <w:rsid w:val="003F03F0"/>
    <w:rsid w:val="003F6AF0"/>
    <w:rsid w:val="00405B64"/>
    <w:rsid w:val="0041110B"/>
    <w:rsid w:val="0041418A"/>
    <w:rsid w:val="004228D7"/>
    <w:rsid w:val="0043751C"/>
    <w:rsid w:val="00455CB5"/>
    <w:rsid w:val="0045755C"/>
    <w:rsid w:val="004674B9"/>
    <w:rsid w:val="00475C3E"/>
    <w:rsid w:val="00475EEE"/>
    <w:rsid w:val="004812FA"/>
    <w:rsid w:val="004B742B"/>
    <w:rsid w:val="004B7D49"/>
    <w:rsid w:val="004E13FA"/>
    <w:rsid w:val="00512616"/>
    <w:rsid w:val="00513E86"/>
    <w:rsid w:val="00515A31"/>
    <w:rsid w:val="005356EF"/>
    <w:rsid w:val="00542451"/>
    <w:rsid w:val="005724B0"/>
    <w:rsid w:val="0059106F"/>
    <w:rsid w:val="00591A04"/>
    <w:rsid w:val="005A688C"/>
    <w:rsid w:val="005B78CB"/>
    <w:rsid w:val="005B796F"/>
    <w:rsid w:val="005C7E7A"/>
    <w:rsid w:val="005D54CC"/>
    <w:rsid w:val="005E78F3"/>
    <w:rsid w:val="00601A71"/>
    <w:rsid w:val="0060540E"/>
    <w:rsid w:val="00626713"/>
    <w:rsid w:val="006321A9"/>
    <w:rsid w:val="00650A22"/>
    <w:rsid w:val="00662AA6"/>
    <w:rsid w:val="00663F73"/>
    <w:rsid w:val="006656A1"/>
    <w:rsid w:val="00674267"/>
    <w:rsid w:val="00676DAB"/>
    <w:rsid w:val="00697EA1"/>
    <w:rsid w:val="006A01E3"/>
    <w:rsid w:val="006A159A"/>
    <w:rsid w:val="006A2835"/>
    <w:rsid w:val="006A3ACD"/>
    <w:rsid w:val="006A4C16"/>
    <w:rsid w:val="006B59CB"/>
    <w:rsid w:val="006C011B"/>
    <w:rsid w:val="006C5CD0"/>
    <w:rsid w:val="006C7F22"/>
    <w:rsid w:val="006D2372"/>
    <w:rsid w:val="006D3470"/>
    <w:rsid w:val="006F5594"/>
    <w:rsid w:val="00731567"/>
    <w:rsid w:val="00737FC4"/>
    <w:rsid w:val="00747DA2"/>
    <w:rsid w:val="00771E8F"/>
    <w:rsid w:val="0077253C"/>
    <w:rsid w:val="007766EA"/>
    <w:rsid w:val="007805BF"/>
    <w:rsid w:val="00785CD9"/>
    <w:rsid w:val="00791010"/>
    <w:rsid w:val="007C4273"/>
    <w:rsid w:val="007D6015"/>
    <w:rsid w:val="007E2C0C"/>
    <w:rsid w:val="007F30CA"/>
    <w:rsid w:val="007F627F"/>
    <w:rsid w:val="008243B5"/>
    <w:rsid w:val="00840867"/>
    <w:rsid w:val="00862607"/>
    <w:rsid w:val="008649D7"/>
    <w:rsid w:val="00873989"/>
    <w:rsid w:val="0088089B"/>
    <w:rsid w:val="00887E14"/>
    <w:rsid w:val="00890A65"/>
    <w:rsid w:val="00895B17"/>
    <w:rsid w:val="008A28B2"/>
    <w:rsid w:val="008A7CFA"/>
    <w:rsid w:val="008C2AC0"/>
    <w:rsid w:val="008D1DE2"/>
    <w:rsid w:val="008D21AC"/>
    <w:rsid w:val="008D741B"/>
    <w:rsid w:val="008F0970"/>
    <w:rsid w:val="00904E15"/>
    <w:rsid w:val="00916388"/>
    <w:rsid w:val="00917284"/>
    <w:rsid w:val="009205D9"/>
    <w:rsid w:val="00957868"/>
    <w:rsid w:val="00982BB3"/>
    <w:rsid w:val="00994835"/>
    <w:rsid w:val="009A0F24"/>
    <w:rsid w:val="009B6C8B"/>
    <w:rsid w:val="009E4589"/>
    <w:rsid w:val="009F0F03"/>
    <w:rsid w:val="009F38A8"/>
    <w:rsid w:val="009F54A2"/>
    <w:rsid w:val="00A049F0"/>
    <w:rsid w:val="00A360CA"/>
    <w:rsid w:val="00A4408D"/>
    <w:rsid w:val="00A477F8"/>
    <w:rsid w:val="00A64306"/>
    <w:rsid w:val="00A84382"/>
    <w:rsid w:val="00AC4226"/>
    <w:rsid w:val="00AC6F92"/>
    <w:rsid w:val="00AD1BF0"/>
    <w:rsid w:val="00AD3D61"/>
    <w:rsid w:val="00AE1715"/>
    <w:rsid w:val="00AE6ED0"/>
    <w:rsid w:val="00AF3F4E"/>
    <w:rsid w:val="00AF53A8"/>
    <w:rsid w:val="00AF6391"/>
    <w:rsid w:val="00B07241"/>
    <w:rsid w:val="00B118D3"/>
    <w:rsid w:val="00B12174"/>
    <w:rsid w:val="00B1366F"/>
    <w:rsid w:val="00B54213"/>
    <w:rsid w:val="00B63FF1"/>
    <w:rsid w:val="00B65915"/>
    <w:rsid w:val="00B74B09"/>
    <w:rsid w:val="00B74D19"/>
    <w:rsid w:val="00B75030"/>
    <w:rsid w:val="00B7795E"/>
    <w:rsid w:val="00B84A24"/>
    <w:rsid w:val="00B84B45"/>
    <w:rsid w:val="00BB02DF"/>
    <w:rsid w:val="00BB5E73"/>
    <w:rsid w:val="00BE5E19"/>
    <w:rsid w:val="00BF0DDA"/>
    <w:rsid w:val="00BF64CB"/>
    <w:rsid w:val="00C04FFD"/>
    <w:rsid w:val="00C2439F"/>
    <w:rsid w:val="00C56412"/>
    <w:rsid w:val="00C57131"/>
    <w:rsid w:val="00C6209B"/>
    <w:rsid w:val="00C63893"/>
    <w:rsid w:val="00C64CAD"/>
    <w:rsid w:val="00C8035F"/>
    <w:rsid w:val="00C812E9"/>
    <w:rsid w:val="00C95CDE"/>
    <w:rsid w:val="00CA1B7F"/>
    <w:rsid w:val="00CA6152"/>
    <w:rsid w:val="00CC156B"/>
    <w:rsid w:val="00CC58C0"/>
    <w:rsid w:val="00CE4AF8"/>
    <w:rsid w:val="00CF5289"/>
    <w:rsid w:val="00CF5F8E"/>
    <w:rsid w:val="00CF69DA"/>
    <w:rsid w:val="00CF6EE7"/>
    <w:rsid w:val="00D00E3C"/>
    <w:rsid w:val="00D04148"/>
    <w:rsid w:val="00D15443"/>
    <w:rsid w:val="00D3227D"/>
    <w:rsid w:val="00D504CA"/>
    <w:rsid w:val="00D55041"/>
    <w:rsid w:val="00D561F8"/>
    <w:rsid w:val="00D71D24"/>
    <w:rsid w:val="00D872C9"/>
    <w:rsid w:val="00DB319F"/>
    <w:rsid w:val="00DC078B"/>
    <w:rsid w:val="00DC17FD"/>
    <w:rsid w:val="00DC5E54"/>
    <w:rsid w:val="00DC7CE6"/>
    <w:rsid w:val="00DD52AD"/>
    <w:rsid w:val="00E14EB7"/>
    <w:rsid w:val="00E257B1"/>
    <w:rsid w:val="00E2651C"/>
    <w:rsid w:val="00E35C3F"/>
    <w:rsid w:val="00E415C3"/>
    <w:rsid w:val="00E42788"/>
    <w:rsid w:val="00E43D91"/>
    <w:rsid w:val="00E52C98"/>
    <w:rsid w:val="00E61B78"/>
    <w:rsid w:val="00E8441C"/>
    <w:rsid w:val="00E8589F"/>
    <w:rsid w:val="00E86EB4"/>
    <w:rsid w:val="00E8746C"/>
    <w:rsid w:val="00EB0FE9"/>
    <w:rsid w:val="00ED3EDA"/>
    <w:rsid w:val="00ED4E23"/>
    <w:rsid w:val="00EE3448"/>
    <w:rsid w:val="00EE7CF2"/>
    <w:rsid w:val="00F304C6"/>
    <w:rsid w:val="00F366F2"/>
    <w:rsid w:val="00F36E1B"/>
    <w:rsid w:val="00F537D3"/>
    <w:rsid w:val="00F64B28"/>
    <w:rsid w:val="00F7397D"/>
    <w:rsid w:val="00F95AF1"/>
    <w:rsid w:val="00FB2CAC"/>
    <w:rsid w:val="00FB43FA"/>
    <w:rsid w:val="00FC3BBB"/>
    <w:rsid w:val="00FE62AE"/>
    <w:rsid w:val="00FF5098"/>
    <w:rsid w:val="069D32E3"/>
    <w:rsid w:val="09500EBA"/>
    <w:rsid w:val="0A607D57"/>
    <w:rsid w:val="0FC477BF"/>
    <w:rsid w:val="12145911"/>
    <w:rsid w:val="12604281"/>
    <w:rsid w:val="136746F0"/>
    <w:rsid w:val="1772011F"/>
    <w:rsid w:val="1B02537D"/>
    <w:rsid w:val="1D246A11"/>
    <w:rsid w:val="1E540302"/>
    <w:rsid w:val="213822D0"/>
    <w:rsid w:val="22C13616"/>
    <w:rsid w:val="24F33993"/>
    <w:rsid w:val="26575219"/>
    <w:rsid w:val="27AB519D"/>
    <w:rsid w:val="2C510B6E"/>
    <w:rsid w:val="2EC35A38"/>
    <w:rsid w:val="2FDB44A9"/>
    <w:rsid w:val="314E1235"/>
    <w:rsid w:val="326D3CB6"/>
    <w:rsid w:val="33263E4A"/>
    <w:rsid w:val="35DA533D"/>
    <w:rsid w:val="37083965"/>
    <w:rsid w:val="39365D93"/>
    <w:rsid w:val="3B4351FF"/>
    <w:rsid w:val="3BC87ACD"/>
    <w:rsid w:val="40627C0F"/>
    <w:rsid w:val="4312141C"/>
    <w:rsid w:val="440A595E"/>
    <w:rsid w:val="496007F1"/>
    <w:rsid w:val="4AC44E41"/>
    <w:rsid w:val="4BF25923"/>
    <w:rsid w:val="52EE427B"/>
    <w:rsid w:val="54B7749C"/>
    <w:rsid w:val="56ED2566"/>
    <w:rsid w:val="57016EC7"/>
    <w:rsid w:val="58FC7002"/>
    <w:rsid w:val="63CD2AE4"/>
    <w:rsid w:val="64517279"/>
    <w:rsid w:val="65E360BA"/>
    <w:rsid w:val="66406CBB"/>
    <w:rsid w:val="6A566DCA"/>
    <w:rsid w:val="702A2432"/>
    <w:rsid w:val="71AA19B5"/>
    <w:rsid w:val="73ED695A"/>
    <w:rsid w:val="74750128"/>
    <w:rsid w:val="7A13295B"/>
    <w:rsid w:val="7AD90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10898"/>
  <w15:docId w15:val="{3B5EF241-C4B2-40A2-9F7C-16FD5F22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2">
    <w:name w:val="Body Text Indent 2"/>
    <w:basedOn w:val="a"/>
    <w:link w:val="20"/>
    <w:uiPriority w:val="99"/>
    <w:unhideWhenUsed/>
    <w:qFormat/>
    <w:pPr>
      <w:spacing w:after="120" w:line="480" w:lineRule="auto"/>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正文文本缩进 2 字符"/>
    <w:basedOn w:val="a0"/>
    <w:link w:val="2"/>
    <w:uiPriority w:val="99"/>
    <w:qFormat/>
    <w:rPr>
      <w:kern w:val="2"/>
      <w:sz w:val="21"/>
      <w:szCs w:val="22"/>
    </w:rPr>
  </w:style>
  <w:style w:type="paragraph" w:styleId="ab">
    <w:name w:val="List Paragraph"/>
    <w:basedOn w:val="a"/>
    <w:uiPriority w:val="99"/>
    <w:qFormat/>
    <w:pPr>
      <w:ind w:firstLineChars="200" w:firstLine="420"/>
    </w:pPr>
  </w:style>
  <w:style w:type="character" w:customStyle="1" w:styleId="font51">
    <w:name w:val="font51"/>
    <w:basedOn w:val="a0"/>
    <w:qFormat/>
    <w:rPr>
      <w:rFonts w:ascii="楷体_GB2312" w:eastAsia="楷体_GB2312" w:cs="楷体_GB2312"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仿宋" w:eastAsia="仿宋" w:hAnsi="仿宋" w:cs="仿宋"/>
      <w:color w:val="000000"/>
      <w:sz w:val="21"/>
      <w:szCs w:val="21"/>
      <w:u w:val="none"/>
    </w:rPr>
  </w:style>
  <w:style w:type="character" w:customStyle="1" w:styleId="font11">
    <w:name w:val="font11"/>
    <w:basedOn w:val="a0"/>
    <w:qFormat/>
    <w:rPr>
      <w:rFonts w:ascii="楷体_GB2312" w:eastAsia="楷体_GB2312" w:cs="楷体_GB2312" w:hint="default"/>
      <w:color w:val="000000"/>
      <w:sz w:val="21"/>
      <w:szCs w:val="21"/>
      <w:u w:val="none"/>
    </w:rPr>
  </w:style>
  <w:style w:type="character" w:customStyle="1" w:styleId="font31">
    <w:name w:val="font31"/>
    <w:basedOn w:val="a0"/>
    <w:qFormat/>
    <w:rPr>
      <w:rFonts w:ascii="仿宋_GB2312" w:eastAsia="仿宋_GB2312" w:cs="仿宋_GB2312" w:hint="default"/>
      <w:color w:val="000000"/>
      <w:sz w:val="20"/>
      <w:szCs w:val="20"/>
      <w:u w:val="none"/>
    </w:rPr>
  </w:style>
  <w:style w:type="character" w:customStyle="1" w:styleId="NormalCharacter">
    <w:name w:val="NormalCharacter"/>
    <w:semiHidden/>
    <w:qFormat/>
    <w:rPr>
      <w:rFonts w:ascii="Calibri" w:hAnsi="Calibri"/>
      <w:kern w:val="2"/>
      <w:sz w:val="21"/>
      <w:lang w:val="en-US" w:eastAsia="zh-CN" w:bidi="ar-SA"/>
    </w:rPr>
  </w:style>
  <w:style w:type="character" w:customStyle="1" w:styleId="font21">
    <w:name w:val="font2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EF03B-8D65-4E2B-9E4B-F38F4056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18295</Words>
  <Characters>19210</Characters>
  <Application>Microsoft Office Word</Application>
  <DocSecurity>0</DocSecurity>
  <Lines>873</Lines>
  <Paragraphs>646</Paragraphs>
  <ScaleCrop>false</ScaleCrop>
  <Company>Company</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俊成建昱工程集团有限公司:周敬</dc:creator>
  <cp:lastModifiedBy>GU</cp:lastModifiedBy>
  <cp:revision>3</cp:revision>
  <cp:lastPrinted>2021-07-13T07:18:00Z</cp:lastPrinted>
  <dcterms:created xsi:type="dcterms:W3CDTF">2024-10-21T07:10:00Z</dcterms:created>
  <dcterms:modified xsi:type="dcterms:W3CDTF">2024-10-21T07:17:00Z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71B0FEFBB7C04314865F61CA63C424D5</vt:lpwstr>
  </property>
</Properties>
</file>