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FCABC">
      <w:pPr>
        <w:jc w:val="center"/>
        <w:rPr>
          <w:rFonts w:hint="eastAsia" w:cs="Times New Roman" w:asciiTheme="minorEastAsia" w:hAnsiTheme="minorEastAsia" w:eastAsiaTheme="minorEastAsia"/>
          <w:b/>
          <w:color w:val="0C0C0C" w:themeColor="text1" w:themeTint="F2"/>
          <w:spacing w:val="-20"/>
          <w:sz w:val="36"/>
          <w:szCs w:val="36"/>
          <w:lang w:val="en-US" w:eastAsia="zh-CN"/>
        </w:rPr>
      </w:pPr>
    </w:p>
    <w:p w14:paraId="7501682D">
      <w:pPr>
        <w:jc w:val="center"/>
        <w:rPr>
          <w:rFonts w:hint="eastAsia" w:cs="Times New Roman" w:asciiTheme="minorEastAsia" w:hAnsiTheme="minorEastAsia" w:eastAsiaTheme="minorEastAsia"/>
          <w:b/>
          <w:color w:val="0C0C0C" w:themeColor="text1" w:themeTint="F2"/>
          <w:spacing w:val="-20"/>
          <w:sz w:val="36"/>
          <w:szCs w:val="36"/>
          <w:lang w:val="en-US" w:eastAsia="zh-CN"/>
        </w:rPr>
      </w:pPr>
    </w:p>
    <w:p w14:paraId="63BE3DBB">
      <w:pPr>
        <w:jc w:val="center"/>
        <w:rPr>
          <w:rFonts w:hint="eastAsia" w:cs="Times New Roman" w:asciiTheme="minorEastAsia" w:hAnsiTheme="minorEastAsia" w:eastAsiaTheme="minorEastAsia"/>
          <w:b/>
          <w:color w:val="0C0C0C" w:themeColor="text1" w:themeTint="F2"/>
          <w:spacing w:val="-20"/>
          <w:sz w:val="36"/>
          <w:szCs w:val="36"/>
        </w:rPr>
      </w:pPr>
      <w:r>
        <w:rPr>
          <w:rFonts w:hint="eastAsia" w:cs="Times New Roman" w:asciiTheme="minorEastAsia" w:hAnsiTheme="minorEastAsia" w:eastAsiaTheme="minorEastAsia"/>
          <w:b/>
          <w:color w:val="0C0C0C" w:themeColor="text1" w:themeTint="F2"/>
          <w:spacing w:val="-20"/>
          <w:sz w:val="36"/>
          <w:szCs w:val="36"/>
          <w:lang w:val="en-US" w:eastAsia="zh-CN"/>
        </w:rPr>
        <w:t>丹寨县2025年度城乡生活垃圾收运配套设施设备项目（二次）</w:t>
      </w:r>
      <w:r>
        <w:rPr>
          <w:rFonts w:hint="eastAsia" w:cs="Times New Roman" w:asciiTheme="minorEastAsia" w:hAnsiTheme="minorEastAsia" w:eastAsiaTheme="minorEastAsia"/>
          <w:b/>
          <w:color w:val="0C0C0C" w:themeColor="text1" w:themeTint="F2"/>
          <w:spacing w:val="-20"/>
          <w:sz w:val="36"/>
          <w:szCs w:val="36"/>
        </w:rPr>
        <w:t xml:space="preserve">  </w:t>
      </w:r>
    </w:p>
    <w:p w14:paraId="02618D55">
      <w:pPr>
        <w:jc w:val="center"/>
        <w:rPr>
          <w:rFonts w:asciiTheme="majorEastAsia" w:hAnsiTheme="majorEastAsia" w:eastAsiaTheme="majorEastAsia"/>
          <w:b/>
          <w:color w:val="0C0C0C" w:themeColor="text1" w:themeTint="F2"/>
          <w:sz w:val="30"/>
          <w:szCs w:val="30"/>
        </w:rPr>
      </w:pPr>
      <w:r>
        <w:rPr>
          <w:rFonts w:hint="eastAsia" w:asciiTheme="majorEastAsia" w:hAnsiTheme="majorEastAsia" w:eastAsiaTheme="majorEastAsia"/>
          <w:b/>
          <w:color w:val="0C0C0C" w:themeColor="text1" w:themeTint="F2"/>
          <w:sz w:val="30"/>
          <w:szCs w:val="30"/>
        </w:rPr>
        <w:t>采购需求</w:t>
      </w:r>
    </w:p>
    <w:p w14:paraId="7D6F7D8D">
      <w:pPr>
        <w:spacing w:line="360" w:lineRule="auto"/>
        <w:rPr>
          <w:rFonts w:asciiTheme="minorEastAsia" w:hAnsiTheme="minorEastAsia" w:eastAsiaTheme="minorEastAsia"/>
          <w:b/>
          <w:color w:val="0C0C0C" w:themeColor="text1" w:themeTint="F2"/>
          <w:szCs w:val="21"/>
        </w:rPr>
      </w:pPr>
      <w:r>
        <w:rPr>
          <w:rFonts w:hint="eastAsia" w:asciiTheme="minorEastAsia" w:hAnsiTheme="minorEastAsia" w:eastAsiaTheme="minorEastAsia"/>
          <w:b/>
          <w:color w:val="0C0C0C" w:themeColor="text1" w:themeTint="F2"/>
          <w:szCs w:val="21"/>
        </w:rPr>
        <w:t>一、项目的概况</w:t>
      </w:r>
    </w:p>
    <w:p w14:paraId="6104729E">
      <w:pPr>
        <w:spacing w:line="360" w:lineRule="auto"/>
        <w:ind w:firstLine="420" w:firstLineChars="200"/>
        <w:rPr>
          <w:rFonts w:asciiTheme="minorEastAsia" w:hAnsiTheme="minorEastAsia" w:eastAsiaTheme="minorEastAsia"/>
          <w:color w:val="0C0C0C" w:themeColor="text1" w:themeTint="F2"/>
          <w:szCs w:val="21"/>
        </w:rPr>
      </w:pPr>
      <w:r>
        <w:rPr>
          <w:rFonts w:hint="eastAsia" w:asciiTheme="minorEastAsia" w:hAnsiTheme="minorEastAsia" w:eastAsiaTheme="minorEastAsia"/>
          <w:color w:val="0C0C0C" w:themeColor="text1" w:themeTint="F2"/>
          <w:szCs w:val="21"/>
        </w:rPr>
        <w:t>1、</w:t>
      </w:r>
      <w:r>
        <w:rPr>
          <w:rFonts w:asciiTheme="minorEastAsia" w:hAnsiTheme="minorEastAsia" w:eastAsiaTheme="minorEastAsia"/>
          <w:color w:val="0C0C0C" w:themeColor="text1" w:themeTint="F2"/>
          <w:szCs w:val="21"/>
        </w:rPr>
        <w:t>项目名称：</w:t>
      </w:r>
      <w:r>
        <w:rPr>
          <w:rFonts w:hint="eastAsia" w:cs="宋体" w:asciiTheme="minorEastAsia" w:hAnsiTheme="minorEastAsia" w:eastAsiaTheme="minorEastAsia"/>
          <w:color w:val="0C0C0C" w:themeColor="text1" w:themeTint="F2"/>
          <w:szCs w:val="21"/>
          <w:lang w:val="en-US" w:eastAsia="zh-CN"/>
        </w:rPr>
        <w:t>丹寨县2025年度城乡生活垃圾收运配套设施设备项目（二次）</w:t>
      </w:r>
      <w:r>
        <w:rPr>
          <w:rFonts w:hint="eastAsia" w:cs="宋体" w:asciiTheme="minorEastAsia" w:hAnsiTheme="minorEastAsia" w:eastAsiaTheme="minorEastAsia"/>
          <w:color w:val="0C0C0C" w:themeColor="text1" w:themeTint="F2"/>
          <w:szCs w:val="21"/>
        </w:rPr>
        <w:t xml:space="preserve"> </w:t>
      </w:r>
    </w:p>
    <w:p w14:paraId="3AAE52FB">
      <w:pPr>
        <w:ind w:firstLine="420" w:firstLineChars="200"/>
        <w:rPr>
          <w:rFonts w:asciiTheme="minorEastAsia" w:hAnsiTheme="minorEastAsia" w:eastAsiaTheme="minorEastAsia"/>
          <w:color w:val="0C0C0C" w:themeColor="text1" w:themeTint="F2"/>
          <w:szCs w:val="21"/>
        </w:rPr>
      </w:pPr>
      <w:r>
        <w:rPr>
          <w:rFonts w:asciiTheme="minorEastAsia" w:hAnsiTheme="minorEastAsia" w:eastAsiaTheme="minorEastAsia"/>
          <w:color w:val="0C0C0C" w:themeColor="text1" w:themeTint="F2"/>
          <w:szCs w:val="21"/>
        </w:rPr>
        <w:t>2、项目编号</w:t>
      </w:r>
      <w:r>
        <w:rPr>
          <w:rFonts w:hint="eastAsia" w:asciiTheme="minorEastAsia" w:hAnsiTheme="minorEastAsia" w:eastAsiaTheme="minorEastAsia"/>
          <w:color w:val="0C0C0C" w:themeColor="text1" w:themeTint="F2"/>
          <w:szCs w:val="21"/>
        </w:rPr>
        <w:t>：GZKJDZ</w:t>
      </w:r>
      <w:r>
        <w:rPr>
          <w:rFonts w:hint="eastAsia" w:asciiTheme="minorEastAsia" w:hAnsiTheme="minorEastAsia" w:eastAsiaTheme="minorEastAsia"/>
          <w:color w:val="0C0C0C" w:themeColor="text1" w:themeTint="F2"/>
          <w:szCs w:val="21"/>
          <w:lang w:val="en-US" w:eastAsia="zh-CN"/>
        </w:rPr>
        <w:t>C</w:t>
      </w:r>
      <w:r>
        <w:rPr>
          <w:rFonts w:hint="eastAsia" w:asciiTheme="minorEastAsia" w:hAnsiTheme="minorEastAsia" w:eastAsiaTheme="minorEastAsia"/>
          <w:color w:val="0C0C0C" w:themeColor="text1" w:themeTint="F2"/>
          <w:szCs w:val="21"/>
        </w:rPr>
        <w:t>202</w:t>
      </w:r>
      <w:r>
        <w:rPr>
          <w:rFonts w:hint="eastAsia" w:asciiTheme="minorEastAsia" w:hAnsiTheme="minorEastAsia" w:eastAsiaTheme="minorEastAsia"/>
          <w:color w:val="0C0C0C" w:themeColor="text1" w:themeTint="F2"/>
          <w:szCs w:val="21"/>
          <w:lang w:val="en-US" w:eastAsia="zh-CN"/>
        </w:rPr>
        <w:t>5</w:t>
      </w:r>
      <w:r>
        <w:rPr>
          <w:rFonts w:hint="eastAsia" w:asciiTheme="minorEastAsia" w:hAnsiTheme="minorEastAsia" w:eastAsiaTheme="minorEastAsia"/>
          <w:color w:val="0C0C0C" w:themeColor="text1" w:themeTint="F2"/>
          <w:szCs w:val="21"/>
        </w:rPr>
        <w:t>-</w:t>
      </w:r>
      <w:r>
        <w:rPr>
          <w:rFonts w:hint="eastAsia" w:asciiTheme="minorEastAsia" w:hAnsiTheme="minorEastAsia" w:eastAsiaTheme="minorEastAsia"/>
          <w:color w:val="0C0C0C" w:themeColor="text1" w:themeTint="F2"/>
          <w:szCs w:val="21"/>
          <w:lang w:val="en-US" w:eastAsia="zh-CN"/>
        </w:rPr>
        <w:t>21</w:t>
      </w:r>
      <w:r>
        <w:rPr>
          <w:rFonts w:hint="eastAsia" w:asciiTheme="minorEastAsia" w:hAnsiTheme="minorEastAsia" w:eastAsiaTheme="minorEastAsia"/>
          <w:color w:val="0C0C0C" w:themeColor="text1" w:themeTint="F2"/>
          <w:szCs w:val="21"/>
        </w:rPr>
        <w:t>号</w:t>
      </w:r>
    </w:p>
    <w:p w14:paraId="2EED3F17">
      <w:pPr>
        <w:spacing w:line="360" w:lineRule="auto"/>
        <w:ind w:firstLine="420" w:firstLineChars="200"/>
        <w:rPr>
          <w:rFonts w:hint="default" w:asciiTheme="minorEastAsia" w:hAnsiTheme="minorEastAsia" w:eastAsiaTheme="minorEastAsia"/>
          <w:color w:val="0C0C0C" w:themeColor="text1" w:themeTint="F2"/>
          <w:szCs w:val="21"/>
          <w:lang w:val="en-US" w:eastAsia="zh-CN"/>
        </w:rPr>
      </w:pPr>
      <w:r>
        <w:rPr>
          <w:rFonts w:hint="eastAsia" w:asciiTheme="minorEastAsia" w:hAnsiTheme="minorEastAsia" w:eastAsiaTheme="minorEastAsia"/>
          <w:color w:val="0C0C0C" w:themeColor="text1" w:themeTint="F2"/>
          <w:szCs w:val="21"/>
        </w:rPr>
        <w:t>3</w:t>
      </w:r>
      <w:r>
        <w:rPr>
          <w:rFonts w:asciiTheme="minorEastAsia" w:hAnsiTheme="minorEastAsia" w:eastAsiaTheme="minorEastAsia"/>
          <w:color w:val="0C0C0C" w:themeColor="text1" w:themeTint="F2"/>
          <w:szCs w:val="21"/>
        </w:rPr>
        <w:t>、采购方式</w:t>
      </w:r>
      <w:r>
        <w:rPr>
          <w:rFonts w:hint="eastAsia" w:asciiTheme="minorEastAsia" w:hAnsiTheme="minorEastAsia" w:eastAsiaTheme="minorEastAsia"/>
          <w:color w:val="0C0C0C" w:themeColor="text1" w:themeTint="F2"/>
          <w:szCs w:val="21"/>
        </w:rPr>
        <w:t>：</w:t>
      </w:r>
      <w:r>
        <w:rPr>
          <w:rFonts w:hint="eastAsia" w:asciiTheme="minorEastAsia" w:hAnsiTheme="minorEastAsia" w:eastAsiaTheme="minorEastAsia"/>
          <w:color w:val="0C0C0C" w:themeColor="text1" w:themeTint="F2"/>
          <w:szCs w:val="21"/>
          <w:lang w:val="en-US" w:eastAsia="zh-CN"/>
        </w:rPr>
        <w:t>公开招标</w:t>
      </w:r>
    </w:p>
    <w:p w14:paraId="6C2441CC">
      <w:pPr>
        <w:spacing w:line="360" w:lineRule="auto"/>
        <w:ind w:firstLine="420" w:firstLineChars="200"/>
        <w:rPr>
          <w:rFonts w:asciiTheme="minorEastAsia" w:hAnsiTheme="minorEastAsia" w:eastAsiaTheme="minorEastAsia"/>
          <w:color w:val="0C0C0C" w:themeColor="text1" w:themeTint="F2"/>
          <w:szCs w:val="21"/>
        </w:rPr>
      </w:pPr>
      <w:r>
        <w:rPr>
          <w:rFonts w:hint="eastAsia" w:asciiTheme="minorEastAsia" w:hAnsiTheme="minorEastAsia" w:eastAsiaTheme="minorEastAsia"/>
          <w:color w:val="0C0C0C" w:themeColor="text1" w:themeTint="F2"/>
          <w:szCs w:val="21"/>
        </w:rPr>
        <w:t>4</w:t>
      </w:r>
      <w:r>
        <w:rPr>
          <w:rFonts w:asciiTheme="minorEastAsia" w:hAnsiTheme="minorEastAsia" w:eastAsiaTheme="minorEastAsia"/>
          <w:color w:val="0C0C0C" w:themeColor="text1" w:themeTint="F2"/>
          <w:szCs w:val="21"/>
        </w:rPr>
        <w:t>、采购货物情况</w:t>
      </w:r>
      <w:r>
        <w:rPr>
          <w:rFonts w:hint="eastAsia" w:asciiTheme="minorEastAsia" w:hAnsiTheme="minorEastAsia" w:eastAsiaTheme="minorEastAsia"/>
          <w:color w:val="0C0C0C" w:themeColor="text1" w:themeTint="F2"/>
          <w:szCs w:val="21"/>
        </w:rPr>
        <w:t>：</w:t>
      </w:r>
    </w:p>
    <w:p w14:paraId="30E7B8C6">
      <w:pPr>
        <w:spacing w:line="360" w:lineRule="auto"/>
        <w:ind w:firstLine="630" w:firstLineChars="300"/>
        <w:rPr>
          <w:rFonts w:hint="default" w:asciiTheme="minorEastAsia" w:hAnsiTheme="minorEastAsia" w:eastAsiaTheme="minorEastAsia"/>
          <w:color w:val="0C0C0C" w:themeColor="text1" w:themeTint="F2"/>
          <w:szCs w:val="21"/>
          <w:lang w:val="en-US" w:eastAsia="zh-CN"/>
        </w:rPr>
      </w:pPr>
      <w:r>
        <w:rPr>
          <w:rFonts w:asciiTheme="minorEastAsia" w:hAnsiTheme="minorEastAsia" w:eastAsiaTheme="minorEastAsia"/>
          <w:color w:val="0C0C0C" w:themeColor="text1" w:themeTint="F2"/>
          <w:szCs w:val="21"/>
        </w:rPr>
        <w:t>（1）采购主要内容</w:t>
      </w:r>
      <w:r>
        <w:rPr>
          <w:rFonts w:hint="eastAsia" w:asciiTheme="minorEastAsia" w:hAnsiTheme="minorEastAsia" w:eastAsiaTheme="minorEastAsia"/>
          <w:color w:val="0C0C0C" w:themeColor="text1" w:themeTint="F2"/>
          <w:szCs w:val="21"/>
        </w:rPr>
        <w:t>：</w:t>
      </w:r>
      <w:r>
        <w:rPr>
          <w:rFonts w:hint="eastAsia" w:asciiTheme="minorEastAsia" w:hAnsiTheme="minorEastAsia" w:eastAsiaTheme="minorEastAsia"/>
          <w:color w:val="0C0C0C" w:themeColor="text1" w:themeTint="F2"/>
          <w:szCs w:val="21"/>
          <w:lang w:val="en-US" w:eastAsia="zh-CN"/>
        </w:rPr>
        <w:t>详见采购清单</w:t>
      </w:r>
    </w:p>
    <w:p w14:paraId="7A2C660A">
      <w:pPr>
        <w:spacing w:line="360" w:lineRule="auto"/>
        <w:ind w:firstLine="630" w:firstLineChars="300"/>
        <w:rPr>
          <w:rFonts w:asciiTheme="minorEastAsia" w:hAnsiTheme="minorEastAsia" w:eastAsiaTheme="minorEastAsia"/>
          <w:color w:val="0C0C0C" w:themeColor="text1" w:themeTint="F2"/>
          <w:szCs w:val="21"/>
        </w:rPr>
      </w:pPr>
      <w:r>
        <w:rPr>
          <w:rFonts w:asciiTheme="minorEastAsia" w:hAnsiTheme="minorEastAsia" w:eastAsiaTheme="minorEastAsia"/>
          <w:color w:val="0C0C0C" w:themeColor="text1" w:themeTint="F2"/>
          <w:szCs w:val="21"/>
        </w:rPr>
        <w:t>（2）采购数量</w:t>
      </w:r>
      <w:r>
        <w:rPr>
          <w:rFonts w:hint="eastAsia" w:asciiTheme="minorEastAsia" w:hAnsiTheme="minorEastAsia" w:eastAsiaTheme="minorEastAsia"/>
          <w:color w:val="0C0C0C" w:themeColor="text1" w:themeTint="F2"/>
          <w:szCs w:val="21"/>
        </w:rPr>
        <w:t>：1批</w:t>
      </w:r>
    </w:p>
    <w:p w14:paraId="74CE6CE7">
      <w:pPr>
        <w:spacing w:line="360" w:lineRule="auto"/>
        <w:ind w:firstLine="630" w:firstLineChars="300"/>
        <w:rPr>
          <w:rFonts w:asciiTheme="minorEastAsia" w:hAnsiTheme="minorEastAsia" w:eastAsiaTheme="minorEastAsia"/>
          <w:color w:val="0C0C0C" w:themeColor="text1" w:themeTint="F2"/>
          <w:szCs w:val="21"/>
        </w:rPr>
      </w:pPr>
      <w:r>
        <w:rPr>
          <w:rFonts w:asciiTheme="minorEastAsia" w:hAnsiTheme="minorEastAsia" w:eastAsiaTheme="minorEastAsia"/>
          <w:color w:val="0C0C0C" w:themeColor="text1" w:themeTint="F2"/>
          <w:szCs w:val="21"/>
        </w:rPr>
        <w:t>（3）采购预算</w:t>
      </w:r>
      <w:r>
        <w:rPr>
          <w:rFonts w:hint="eastAsia" w:asciiTheme="minorEastAsia" w:hAnsiTheme="minorEastAsia" w:eastAsiaTheme="minorEastAsia"/>
          <w:color w:val="0C0C0C" w:themeColor="text1" w:themeTint="F2"/>
          <w:szCs w:val="21"/>
        </w:rPr>
        <w:t>：</w:t>
      </w:r>
      <w:r>
        <w:rPr>
          <w:rFonts w:hint="eastAsia" w:asciiTheme="minorEastAsia" w:hAnsiTheme="minorEastAsia" w:eastAsiaTheme="minorEastAsia"/>
          <w:color w:val="0C0C0C" w:themeColor="text1" w:themeTint="F2"/>
          <w:szCs w:val="21"/>
          <w:lang w:val="en-US" w:eastAsia="zh-CN"/>
        </w:rPr>
        <w:t>100</w:t>
      </w:r>
      <w:r>
        <w:rPr>
          <w:rFonts w:hint="eastAsia" w:asciiTheme="minorEastAsia" w:hAnsiTheme="minorEastAsia" w:eastAsiaTheme="minorEastAsia"/>
          <w:color w:val="0C0C0C" w:themeColor="text1" w:themeTint="F2"/>
          <w:szCs w:val="21"/>
        </w:rPr>
        <w:t>0000.00元</w:t>
      </w:r>
    </w:p>
    <w:p w14:paraId="5A57DEAA">
      <w:pPr>
        <w:ind w:firstLine="630" w:firstLineChars="300"/>
        <w:rPr>
          <w:color w:val="0C0C0C" w:themeColor="text1" w:themeTint="F2"/>
        </w:rPr>
      </w:pPr>
      <w:r>
        <w:rPr>
          <w:rFonts w:asciiTheme="minorEastAsia" w:hAnsiTheme="minorEastAsia" w:eastAsiaTheme="minorEastAsia"/>
          <w:color w:val="0C0C0C" w:themeColor="text1" w:themeTint="F2"/>
          <w:szCs w:val="21"/>
        </w:rPr>
        <w:t>（4）</w:t>
      </w:r>
      <w:r>
        <w:rPr>
          <w:rFonts w:hint="eastAsia" w:asciiTheme="minorEastAsia" w:hAnsiTheme="minorEastAsia" w:eastAsiaTheme="minorEastAsia"/>
          <w:color w:val="0C0C0C" w:themeColor="text1" w:themeTint="F2"/>
          <w:szCs w:val="21"/>
          <w:lang w:val="en-US" w:eastAsia="zh-CN"/>
        </w:rPr>
        <w:t>交货期</w:t>
      </w:r>
      <w:r>
        <w:rPr>
          <w:rFonts w:hint="eastAsia" w:asciiTheme="minorEastAsia" w:hAnsiTheme="minorEastAsia" w:eastAsiaTheme="minorEastAsia"/>
          <w:color w:val="0C0C0C" w:themeColor="text1" w:themeTint="F2"/>
          <w:szCs w:val="21"/>
        </w:rPr>
        <w:t>：</w:t>
      </w:r>
      <w:r>
        <w:rPr>
          <w:rFonts w:hint="eastAsia" w:asciiTheme="minorEastAsia" w:hAnsiTheme="minorEastAsia" w:eastAsiaTheme="minorEastAsia"/>
          <w:color w:val="0C0C0C" w:themeColor="text1" w:themeTint="F2"/>
          <w:szCs w:val="21"/>
          <w:lang w:val="en-US" w:eastAsia="zh-CN"/>
        </w:rPr>
        <w:t>60</w:t>
      </w:r>
      <w:r>
        <w:rPr>
          <w:rFonts w:hint="eastAsia" w:asciiTheme="minorEastAsia" w:hAnsiTheme="minorEastAsia" w:eastAsiaTheme="minorEastAsia"/>
          <w:color w:val="0C0C0C" w:themeColor="text1" w:themeTint="F2"/>
          <w:szCs w:val="21"/>
        </w:rPr>
        <w:t>日历天</w:t>
      </w:r>
    </w:p>
    <w:p w14:paraId="43EE0108">
      <w:pPr>
        <w:spacing w:line="360" w:lineRule="auto"/>
        <w:ind w:firstLine="630" w:firstLineChars="300"/>
        <w:rPr>
          <w:rFonts w:asciiTheme="minorEastAsia" w:hAnsiTheme="minorEastAsia" w:eastAsiaTheme="minorEastAsia"/>
          <w:color w:val="0C0C0C" w:themeColor="text1" w:themeTint="F2"/>
          <w:szCs w:val="21"/>
        </w:rPr>
      </w:pPr>
      <w:r>
        <w:rPr>
          <w:rFonts w:asciiTheme="minorEastAsia" w:hAnsiTheme="minorEastAsia" w:eastAsiaTheme="minorEastAsia"/>
          <w:color w:val="0C0C0C" w:themeColor="text1" w:themeTint="F2"/>
          <w:szCs w:val="21"/>
        </w:rPr>
        <w:t>（5）交货地点</w:t>
      </w:r>
      <w:r>
        <w:rPr>
          <w:rFonts w:hint="eastAsia" w:asciiTheme="minorEastAsia" w:hAnsiTheme="minorEastAsia" w:eastAsiaTheme="minorEastAsia"/>
          <w:color w:val="0C0C0C" w:themeColor="text1" w:themeTint="F2"/>
          <w:szCs w:val="21"/>
        </w:rPr>
        <w:t>：采购人指定地点</w:t>
      </w:r>
    </w:p>
    <w:p w14:paraId="666434E1">
      <w:pPr>
        <w:spacing w:line="360" w:lineRule="auto"/>
        <w:ind w:firstLine="210" w:firstLineChars="100"/>
        <w:rPr>
          <w:rFonts w:asciiTheme="minorEastAsia" w:hAnsiTheme="minorEastAsia" w:eastAsiaTheme="minorEastAsia"/>
          <w:color w:val="0C0C0C" w:themeColor="text1" w:themeTint="F2"/>
          <w:szCs w:val="21"/>
        </w:rPr>
      </w:pPr>
      <w:r>
        <w:rPr>
          <w:rFonts w:hint="eastAsia" w:asciiTheme="minorEastAsia" w:hAnsiTheme="minorEastAsia" w:eastAsiaTheme="minorEastAsia"/>
          <w:color w:val="0C0C0C" w:themeColor="text1" w:themeTint="F2"/>
          <w:szCs w:val="21"/>
        </w:rPr>
        <w:t>5、</w:t>
      </w:r>
      <w:r>
        <w:rPr>
          <w:rFonts w:hint="eastAsia" w:ascii="宋体" w:hAnsi="宋体"/>
          <w:color w:val="0C0C0C" w:themeColor="text1" w:themeTint="F2"/>
          <w:szCs w:val="21"/>
        </w:rPr>
        <w:t>投标供应商资格要求</w:t>
      </w:r>
    </w:p>
    <w:p w14:paraId="67C65FFA">
      <w:pPr>
        <w:spacing w:beforeLines="50" w:afterLines="50" w:line="400" w:lineRule="exact"/>
        <w:jc w:val="left"/>
        <w:rPr>
          <w:rFonts w:cs="仿宋_GB2312" w:asciiTheme="minorEastAsia" w:hAnsiTheme="minorEastAsia" w:eastAsiaTheme="minorEastAsia"/>
          <w:b/>
          <w:bCs/>
          <w:color w:val="0C0C0C" w:themeColor="text1" w:themeTint="F2"/>
          <w:szCs w:val="21"/>
        </w:rPr>
      </w:pPr>
      <w:r>
        <w:rPr>
          <w:rFonts w:hint="eastAsia" w:cs="仿宋_GB2312" w:asciiTheme="minorEastAsia" w:hAnsiTheme="minorEastAsia" w:eastAsiaTheme="minorEastAsia"/>
          <w:b/>
          <w:bCs/>
          <w:color w:val="0C0C0C" w:themeColor="text1" w:themeTint="F2"/>
          <w:szCs w:val="21"/>
        </w:rPr>
        <w:t>一般资格要求：</w:t>
      </w:r>
    </w:p>
    <w:p w14:paraId="4E52D323">
      <w:pPr>
        <w:spacing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符合《中华人民共和国政府采购法》第二十二条之供应商资格条件要求，并按《中华人民共和国政府采购法实施条例》第十七条提供以下材料：</w:t>
      </w:r>
    </w:p>
    <w:p w14:paraId="3FECCFED">
      <w:pPr>
        <w:spacing w:beforeLines="50" w:afterLines="50" w:line="400" w:lineRule="exact"/>
        <w:ind w:firstLine="422" w:firstLineChars="200"/>
        <w:jc w:val="left"/>
        <w:rPr>
          <w:rFonts w:hint="eastAsia" w:asciiTheme="minorEastAsia" w:hAnsiTheme="minorEastAsia" w:eastAsiaTheme="minorEastAsia"/>
          <w:szCs w:val="21"/>
        </w:rPr>
      </w:pPr>
      <w:r>
        <w:rPr>
          <w:rFonts w:hint="eastAsia" w:cs="仿宋_GB2312" w:asciiTheme="minorEastAsia" w:hAnsiTheme="minorEastAsia" w:eastAsiaTheme="minorEastAsia"/>
          <w:b/>
          <w:bCs/>
          <w:color w:val="0C0C0C" w:themeColor="text1" w:themeTint="F2"/>
          <w:szCs w:val="21"/>
        </w:rPr>
        <w:t>1.具有独立承担民事责任的能力：</w:t>
      </w:r>
      <w:r>
        <w:rPr>
          <w:rFonts w:hint="eastAsia" w:asciiTheme="minorEastAsia" w:hAnsiTheme="minorEastAsia" w:eastAsiaTheme="minorEastAsia"/>
          <w:szCs w:val="21"/>
        </w:rPr>
        <w:t xml:space="preserve">提供法人或其他组织的营业执照等证明文件或自然人身份证明； </w:t>
      </w:r>
    </w:p>
    <w:p w14:paraId="258D778D">
      <w:pPr>
        <w:spacing w:before="41" w:line="338" w:lineRule="auto"/>
        <w:ind w:left="14" w:right="76" w:firstLine="468"/>
        <w:rPr>
          <w:rFonts w:hint="eastAsia" w:cs="宋体" w:asciiTheme="minorEastAsia" w:hAnsiTheme="minorEastAsia" w:eastAsiaTheme="minorEastAsia"/>
          <w:szCs w:val="21"/>
        </w:rPr>
      </w:pPr>
      <w:r>
        <w:rPr>
          <w:rFonts w:hint="eastAsia" w:cs="仿宋_GB2312" w:asciiTheme="minorEastAsia" w:hAnsiTheme="minorEastAsia" w:eastAsiaTheme="minorEastAsia"/>
          <w:b/>
          <w:bCs/>
          <w:color w:val="0C0C0C" w:themeColor="text1" w:themeTint="F2"/>
          <w:szCs w:val="21"/>
        </w:rPr>
        <w:t>2.具有良好的商业信誉和健全的财务会计制度</w:t>
      </w:r>
      <w:r>
        <w:rPr>
          <w:rFonts w:hint="eastAsia" w:ascii="仿宋_GB2312" w:hAnsi="宋体" w:eastAsia="仿宋_GB2312" w:cs="仿宋_GB2312"/>
          <w:b/>
          <w:bCs/>
          <w:color w:val="000000"/>
          <w:sz w:val="24"/>
        </w:rPr>
        <w:t>：</w:t>
      </w:r>
      <w:r>
        <w:rPr>
          <w:rFonts w:hint="eastAsia" w:cs="宋体" w:asciiTheme="minorEastAsia" w:hAnsiTheme="minorEastAsia" w:eastAsiaTheme="minorEastAsia"/>
          <w:szCs w:val="21"/>
        </w:rPr>
        <w:t>提供 2023 或者 2024 年度财务审计报告(本年度新成立或成立不满一年的公司或组织，无法提供财务审计报告的，可提供银行出具的资信证明)；</w:t>
      </w:r>
    </w:p>
    <w:p w14:paraId="186B77B0">
      <w:pPr>
        <w:spacing w:beforeLines="50" w:afterLines="50" w:line="400" w:lineRule="exact"/>
        <w:ind w:firstLine="422" w:firstLineChars="200"/>
        <w:jc w:val="left"/>
        <w:rPr>
          <w:rFonts w:hint="eastAsia" w:asciiTheme="minorEastAsia" w:hAnsiTheme="minorEastAsia" w:eastAsiaTheme="minorEastAsia"/>
          <w:szCs w:val="21"/>
        </w:rPr>
      </w:pPr>
      <w:r>
        <w:rPr>
          <w:rFonts w:hint="eastAsia" w:cs="仿宋_GB2312" w:asciiTheme="minorEastAsia" w:hAnsiTheme="minorEastAsia" w:eastAsiaTheme="minorEastAsia"/>
          <w:b/>
          <w:bCs/>
          <w:color w:val="0C0C0C" w:themeColor="text1" w:themeTint="F2"/>
          <w:szCs w:val="21"/>
        </w:rPr>
        <w:t>3.具有履行合同所必须的专业技术能力：</w:t>
      </w:r>
      <w:r>
        <w:rPr>
          <w:rFonts w:hint="eastAsia" w:asciiTheme="minorEastAsia" w:hAnsiTheme="minorEastAsia" w:eastAsiaTheme="minorEastAsia"/>
          <w:szCs w:val="21"/>
        </w:rPr>
        <w:t>提供具备履行合同所必需的专业技术能力的自行承诺书；（格式自拟）</w:t>
      </w:r>
    </w:p>
    <w:p w14:paraId="5533F7F4">
      <w:pPr>
        <w:keepNext w:val="0"/>
        <w:keepLines w:val="0"/>
        <w:pageBreakBefore w:val="0"/>
        <w:widowControl/>
        <w:kinsoku w:val="0"/>
        <w:wordWrap/>
        <w:overflowPunct/>
        <w:topLinePunct w:val="0"/>
        <w:autoSpaceDE w:val="0"/>
        <w:autoSpaceDN w:val="0"/>
        <w:bidi w:val="0"/>
        <w:adjustRightInd w:val="0"/>
        <w:snapToGrid w:val="0"/>
        <w:spacing w:before="181" w:line="341" w:lineRule="auto"/>
        <w:ind w:left="476" w:right="0" w:firstLine="6"/>
        <w:textAlignment w:val="baseline"/>
        <w:rPr>
          <w:rFonts w:hint="eastAsia" w:cs="宋体" w:asciiTheme="minorEastAsia" w:hAnsiTheme="minorEastAsia" w:eastAsiaTheme="minorEastAsia"/>
          <w:szCs w:val="21"/>
          <w:lang w:eastAsia="zh-CN"/>
        </w:rPr>
      </w:pPr>
      <w:r>
        <w:rPr>
          <w:rFonts w:hint="eastAsia" w:cs="仿宋_GB2312" w:asciiTheme="minorEastAsia" w:hAnsiTheme="minorEastAsia" w:eastAsiaTheme="minorEastAsia"/>
          <w:b/>
          <w:bCs/>
          <w:color w:val="0C0C0C" w:themeColor="text1" w:themeTint="F2"/>
          <w:szCs w:val="21"/>
        </w:rPr>
        <w:t>4. 具有依法缴纳税收和社会保障资金的良好记录：</w:t>
      </w:r>
      <w:r>
        <w:rPr>
          <w:rFonts w:hint="eastAsia" w:cs="宋体" w:asciiTheme="minorEastAsia" w:hAnsiTheme="minorEastAsia" w:eastAsiaTheme="minorEastAsia"/>
          <w:szCs w:val="21"/>
        </w:rPr>
        <w:t xml:space="preserve">提供 2024 年至今任意一个月缴纳税收和社会保障资金的证明材料 </w:t>
      </w:r>
      <w:r>
        <w:rPr>
          <w:rFonts w:hint="eastAsia" w:cs="宋体" w:asciiTheme="minorEastAsia" w:hAnsiTheme="minorEastAsia" w:eastAsiaTheme="minorEastAsia"/>
          <w:szCs w:val="21"/>
          <w:lang w:eastAsia="zh-CN"/>
        </w:rPr>
        <w:t>；</w:t>
      </w:r>
    </w:p>
    <w:p w14:paraId="09719B65">
      <w:pPr>
        <w:spacing w:beforeLines="50" w:afterLines="50" w:line="400" w:lineRule="exact"/>
        <w:ind w:firstLine="422" w:firstLineChars="200"/>
        <w:jc w:val="left"/>
        <w:rPr>
          <w:rFonts w:hint="eastAsia" w:ascii="仿宋" w:hAnsi="仿宋" w:eastAsia="仿宋" w:cs="仿宋"/>
          <w:sz w:val="24"/>
        </w:rPr>
      </w:pPr>
      <w:r>
        <w:rPr>
          <w:rFonts w:cs="仿宋_GB2312" w:asciiTheme="minorEastAsia" w:hAnsiTheme="minorEastAsia" w:eastAsiaTheme="minorEastAsia"/>
          <w:b/>
          <w:bCs/>
          <w:color w:val="0C0C0C" w:themeColor="text1" w:themeTint="F2"/>
          <w:szCs w:val="21"/>
        </w:rPr>
        <w:t>5</w:t>
      </w:r>
      <w:r>
        <w:rPr>
          <w:rFonts w:hint="eastAsia" w:cs="仿宋_GB2312" w:asciiTheme="minorEastAsia" w:hAnsiTheme="minorEastAsia" w:eastAsiaTheme="minorEastAsia"/>
          <w:b/>
          <w:bCs/>
          <w:color w:val="0C0C0C" w:themeColor="text1" w:themeTint="F2"/>
          <w:szCs w:val="21"/>
        </w:rPr>
        <w:t>.参加本次政府采购活动前三年内，在经营活动中没有重大违法记录：</w:t>
      </w:r>
      <w:r>
        <w:rPr>
          <w:rFonts w:hint="eastAsia" w:asciiTheme="minorEastAsia" w:hAnsiTheme="minorEastAsia" w:eastAsiaTheme="minorEastAsia"/>
          <w:szCs w:val="21"/>
        </w:rPr>
        <w:t xml:space="preserve">提供参加政府采购活动前3年内在经营活动中没有重大违法记录的书面声明；（格式自拟）；  </w:t>
      </w:r>
    </w:p>
    <w:p w14:paraId="4B8F14A3">
      <w:pPr>
        <w:spacing w:before="120" w:beforeLines="50" w:beforeAutospacing="0" w:after="120" w:afterLines="50" w:afterAutospacing="0" w:line="400" w:lineRule="exact"/>
        <w:ind w:firstLine="422" w:firstLineChars="200"/>
        <w:jc w:val="left"/>
        <w:rPr>
          <w:rFonts w:hint="eastAsia" w:asciiTheme="minorEastAsia" w:hAnsiTheme="minorEastAsia" w:eastAsiaTheme="minorEastAsia"/>
          <w:szCs w:val="21"/>
        </w:rPr>
      </w:pPr>
      <w:r>
        <w:rPr>
          <w:rFonts w:cs="仿宋_GB2312" w:asciiTheme="minorEastAsia" w:hAnsiTheme="minorEastAsia" w:eastAsiaTheme="minorEastAsia"/>
          <w:b/>
          <w:bCs/>
          <w:color w:val="0C0C0C" w:themeColor="text1" w:themeTint="F2"/>
          <w:szCs w:val="21"/>
        </w:rPr>
        <w:t>6</w:t>
      </w:r>
      <w:r>
        <w:rPr>
          <w:rFonts w:hint="eastAsia" w:cs="仿宋_GB2312" w:asciiTheme="minorEastAsia" w:hAnsiTheme="minorEastAsia" w:eastAsiaTheme="minorEastAsia"/>
          <w:b/>
          <w:bCs/>
          <w:color w:val="0C0C0C" w:themeColor="text1" w:themeTint="F2"/>
          <w:szCs w:val="21"/>
        </w:rPr>
        <w:t>.法律、行政法规规定的其他条件：</w:t>
      </w:r>
      <w:r>
        <w:rPr>
          <w:rFonts w:hint="eastAsia" w:asciiTheme="minorEastAsia" w:hAnsiTheme="minorEastAsia" w:eastAsiaTheme="minorEastAsia"/>
          <w:szCs w:val="21"/>
        </w:rPr>
        <w:t>根据财库[2016]125 号《关于在政府采购活动中查询及使用信用记录有关问题的通知》的规定， 对被列入失信被执行人、重大税收违法案件当事人名单、政府采购严重违法失信行为记录名单且还在执行期的供应商，拒绝其参与本次采购活动；（查询渠道：信用中国网站（www.creditchina.gov.cn)、中国政府采购网（www.ccgp.gov.cn)）。（格式自拟, 附本项目招标公告发布后至开标之前的查询截图）</w:t>
      </w:r>
    </w:p>
    <w:p w14:paraId="2399A0DA">
      <w:pPr>
        <w:spacing w:line="360" w:lineRule="auto"/>
        <w:ind w:firstLine="632" w:firstLineChars="300"/>
        <w:rPr>
          <w:rFonts w:asciiTheme="minorEastAsia" w:hAnsiTheme="minorEastAsia" w:eastAsiaTheme="minorEastAsia"/>
          <w:szCs w:val="21"/>
        </w:rPr>
      </w:pPr>
      <w:r>
        <w:rPr>
          <w:rFonts w:hint="eastAsia" w:ascii="宋体" w:hAnsi="宋体"/>
          <w:b/>
          <w:szCs w:val="21"/>
        </w:rPr>
        <w:t>7.</w:t>
      </w:r>
      <w:r>
        <w:rPr>
          <w:rFonts w:hint="eastAsia" w:ascii="宋体" w:hAnsi="宋体"/>
          <w:szCs w:val="21"/>
        </w:rPr>
        <w:t>本项目不接受联合体投标。</w:t>
      </w:r>
    </w:p>
    <w:p w14:paraId="1AEB33E3">
      <w:pPr>
        <w:spacing w:beforeLines="50" w:afterLines="50" w:line="400" w:lineRule="exact"/>
        <w:jc w:val="left"/>
        <w:rPr>
          <w:rFonts w:hint="eastAsia" w:cs="仿宋_GB2312" w:asciiTheme="minorEastAsia" w:hAnsiTheme="minorEastAsia" w:eastAsiaTheme="minorEastAsia"/>
          <w:b/>
          <w:bCs/>
          <w:szCs w:val="21"/>
          <w:lang w:val="en-US" w:eastAsia="zh-CN"/>
        </w:rPr>
      </w:pPr>
      <w:r>
        <w:rPr>
          <w:rFonts w:hint="eastAsia" w:cs="仿宋_GB2312" w:asciiTheme="minorEastAsia" w:hAnsiTheme="minorEastAsia" w:eastAsiaTheme="minorEastAsia"/>
          <w:b/>
          <w:bCs/>
          <w:szCs w:val="21"/>
        </w:rPr>
        <w:t>特殊资格要求：</w:t>
      </w:r>
      <w:r>
        <w:rPr>
          <w:rFonts w:hint="eastAsia" w:cs="仿宋_GB2312" w:asciiTheme="minorEastAsia" w:hAnsiTheme="minorEastAsia" w:eastAsiaTheme="minorEastAsia"/>
          <w:b/>
          <w:bCs/>
          <w:szCs w:val="21"/>
          <w:lang w:val="en-US" w:eastAsia="zh-CN"/>
        </w:rPr>
        <w:t>/</w:t>
      </w:r>
    </w:p>
    <w:p w14:paraId="1347F7D2">
      <w:pPr>
        <w:spacing w:before="120" w:beforeLines="50" w:beforeAutospacing="0" w:after="120" w:afterLines="50" w:afterAutospacing="0" w:line="400" w:lineRule="exact"/>
        <w:ind w:firstLine="420" w:firstLineChars="200"/>
        <w:jc w:val="left"/>
        <w:rPr>
          <w:rFonts w:hint="eastAsia" w:asciiTheme="minorEastAsia" w:hAnsiTheme="minorEastAsia" w:eastAsiaTheme="minorEastAsia"/>
          <w:szCs w:val="21"/>
        </w:rPr>
      </w:pPr>
    </w:p>
    <w:p w14:paraId="04B89686">
      <w:pPr>
        <w:spacing w:before="120" w:beforeLines="50" w:beforeAutospacing="0" w:after="120" w:afterLines="50" w:afterAutospacing="0" w:line="400" w:lineRule="exact"/>
        <w:ind w:firstLine="420" w:firstLineChars="200"/>
        <w:jc w:val="left"/>
        <w:rPr>
          <w:rFonts w:hint="eastAsia" w:asciiTheme="minorEastAsia" w:hAnsiTheme="minorEastAsia" w:eastAsiaTheme="minorEastAsia"/>
          <w:szCs w:val="21"/>
        </w:rPr>
      </w:pPr>
    </w:p>
    <w:p w14:paraId="217EEE17">
      <w:pPr>
        <w:numPr>
          <w:ilvl w:val="0"/>
          <w:numId w:val="3"/>
        </w:numPr>
        <w:spacing w:line="360" w:lineRule="auto"/>
        <w:rPr>
          <w:rFonts w:hint="eastAsia" w:ascii="宋体" w:hAnsi="宋体"/>
          <w:b/>
          <w:color w:val="0C0C0C" w:themeColor="text1" w:themeTint="F2"/>
          <w:szCs w:val="21"/>
        </w:rPr>
      </w:pPr>
      <w:r>
        <w:rPr>
          <w:rFonts w:hint="eastAsia" w:ascii="宋体" w:hAnsi="宋体"/>
          <w:b/>
          <w:color w:val="0C0C0C" w:themeColor="text1" w:themeTint="F2"/>
          <w:szCs w:val="21"/>
        </w:rPr>
        <w:t>采购内容及要求</w:t>
      </w:r>
    </w:p>
    <w:p w14:paraId="33B76B50">
      <w:pPr>
        <w:spacing w:before="120" w:beforeLines="50" w:beforeAutospacing="0" w:after="120" w:afterLines="50" w:afterAutospacing="0"/>
        <w:ind w:firstLine="4320" w:firstLineChars="1800"/>
        <w:rPr>
          <w:rFonts w:ascii="仿宋" w:hAnsi="仿宋" w:eastAsia="仿宋" w:cs="仿宋"/>
          <w:color w:val="000000"/>
          <w:sz w:val="24"/>
        </w:rPr>
      </w:pPr>
      <w:r>
        <w:rPr>
          <w:rFonts w:hint="eastAsia" w:ascii="仿宋" w:hAnsi="仿宋" w:eastAsia="仿宋" w:cs="仿宋"/>
          <w:color w:val="000000"/>
          <w:sz w:val="24"/>
        </w:rPr>
        <w:t>采购清单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159"/>
        <w:gridCol w:w="1185"/>
        <w:gridCol w:w="1416"/>
        <w:gridCol w:w="1734"/>
        <w:gridCol w:w="2055"/>
      </w:tblGrid>
      <w:tr w14:paraId="117E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op w:val="single" w:color="auto" w:sz="4" w:space="0"/>
              <w:left w:val="single" w:color="auto" w:sz="4" w:space="0"/>
              <w:bottom w:val="single" w:color="auto" w:sz="4" w:space="0"/>
              <w:right w:val="single" w:color="auto" w:sz="4" w:space="0"/>
            </w:tcBorders>
            <w:noWrap w:val="0"/>
            <w:vAlign w:val="top"/>
          </w:tcPr>
          <w:p w14:paraId="4EB29CB3">
            <w:pPr>
              <w:spacing w:before="0" w:beforeAutospacing="0" w:after="0" w:afterAutospacing="0" w:line="5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2A50FCD5">
            <w:pPr>
              <w:spacing w:before="0" w:beforeAutospacing="0" w:after="0" w:afterAutospacing="0" w:line="5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设备名称</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30FAD6A">
            <w:pPr>
              <w:spacing w:before="0" w:beforeAutospacing="0" w:after="0" w:afterAutospacing="0" w:line="5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数量</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A3124AE">
            <w:pPr>
              <w:spacing w:before="0" w:beforeAutospacing="0" w:after="0" w:afterAutospacing="0" w:line="5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单位</w:t>
            </w:r>
          </w:p>
        </w:tc>
        <w:tc>
          <w:tcPr>
            <w:tcW w:w="1734" w:type="dxa"/>
            <w:tcBorders>
              <w:top w:val="single" w:color="auto" w:sz="4" w:space="0"/>
              <w:left w:val="single" w:color="auto" w:sz="4" w:space="0"/>
              <w:bottom w:val="single" w:color="auto" w:sz="4" w:space="0"/>
              <w:right w:val="single" w:color="auto" w:sz="4" w:space="0"/>
            </w:tcBorders>
            <w:noWrap w:val="0"/>
            <w:vAlign w:val="top"/>
          </w:tcPr>
          <w:p w14:paraId="48AB07BB">
            <w:pPr>
              <w:spacing w:before="0" w:beforeAutospacing="0" w:after="0" w:afterAutospacing="0" w:line="5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技术参数</w:t>
            </w:r>
          </w:p>
        </w:tc>
        <w:tc>
          <w:tcPr>
            <w:tcW w:w="2055" w:type="dxa"/>
            <w:tcBorders>
              <w:top w:val="single" w:color="auto" w:sz="4" w:space="0"/>
              <w:left w:val="single" w:color="auto" w:sz="4" w:space="0"/>
              <w:bottom w:val="single" w:color="auto" w:sz="4" w:space="0"/>
              <w:right w:val="single" w:color="auto" w:sz="4" w:space="0"/>
            </w:tcBorders>
            <w:noWrap w:val="0"/>
            <w:vAlign w:val="top"/>
          </w:tcPr>
          <w:p w14:paraId="52200F61">
            <w:pPr>
              <w:spacing w:before="0" w:beforeAutospacing="0" w:after="0" w:afterAutospacing="0" w:line="5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备注</w:t>
            </w:r>
          </w:p>
        </w:tc>
      </w:tr>
      <w:tr w14:paraId="01B1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6" w:type="dxa"/>
            <w:vMerge w:val="restart"/>
            <w:tcBorders>
              <w:top w:val="single" w:color="auto" w:sz="4" w:space="0"/>
              <w:left w:val="single" w:color="auto" w:sz="4" w:space="0"/>
              <w:right w:val="single" w:color="auto" w:sz="4" w:space="0"/>
            </w:tcBorders>
            <w:noWrap w:val="0"/>
            <w:vAlign w:val="top"/>
          </w:tcPr>
          <w:p w14:paraId="1EF608D1">
            <w:pPr>
              <w:spacing w:before="0" w:beforeAutospacing="0" w:after="0" w:afterAutospacing="0" w:line="50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1</w:t>
            </w:r>
          </w:p>
        </w:tc>
        <w:tc>
          <w:tcPr>
            <w:tcW w:w="2159" w:type="dxa"/>
            <w:vMerge w:val="restart"/>
            <w:tcBorders>
              <w:top w:val="single" w:color="auto" w:sz="4" w:space="0"/>
              <w:left w:val="single" w:color="auto" w:sz="4" w:space="0"/>
              <w:right w:val="single" w:color="auto" w:sz="4" w:space="0"/>
            </w:tcBorders>
            <w:noWrap w:val="0"/>
            <w:vAlign w:val="center"/>
          </w:tcPr>
          <w:p w14:paraId="7EEF86AA">
            <w:pPr>
              <w:spacing w:before="0" w:beforeAutospacing="0" w:after="0" w:afterAutospacing="0" w:line="50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垃圾屋</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45BC452">
            <w:pPr>
              <w:spacing w:before="0" w:beforeAutospacing="0" w:after="0" w:afterAutospacing="0" w:line="500" w:lineRule="exact"/>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9</w:t>
            </w:r>
          </w:p>
        </w:tc>
        <w:tc>
          <w:tcPr>
            <w:tcW w:w="1416" w:type="dxa"/>
            <w:tcBorders>
              <w:top w:val="single" w:color="auto" w:sz="4" w:space="0"/>
              <w:left w:val="single" w:color="auto" w:sz="4" w:space="0"/>
              <w:bottom w:val="single" w:color="auto" w:sz="4" w:space="0"/>
              <w:right w:val="single" w:color="auto" w:sz="4" w:space="0"/>
            </w:tcBorders>
            <w:noWrap w:val="0"/>
            <w:vAlign w:val="top"/>
          </w:tcPr>
          <w:p w14:paraId="2FF045CF">
            <w:pPr>
              <w:spacing w:before="0" w:beforeAutospacing="0" w:after="0" w:afterAutospacing="0" w:line="5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个</w:t>
            </w:r>
          </w:p>
        </w:tc>
        <w:tc>
          <w:tcPr>
            <w:tcW w:w="1734" w:type="dxa"/>
            <w:vMerge w:val="restart"/>
            <w:tcBorders>
              <w:top w:val="single" w:color="auto" w:sz="4" w:space="0"/>
              <w:left w:val="single" w:color="auto" w:sz="4" w:space="0"/>
              <w:right w:val="single" w:color="auto" w:sz="4" w:space="0"/>
            </w:tcBorders>
            <w:noWrap w:val="0"/>
            <w:vAlign w:val="center"/>
          </w:tcPr>
          <w:p w14:paraId="0106ADD7">
            <w:pPr>
              <w:numPr>
                <w:ilvl w:val="0"/>
                <w:numId w:val="0"/>
              </w:numPr>
              <w:spacing w:before="120" w:beforeLines="50" w:beforeAutospacing="0" w:after="120" w:afterLines="50" w:afterAutospacing="0" w:line="400" w:lineRule="exact"/>
              <w:ind w:leftChars="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详见“二、</w:t>
            </w:r>
            <w:r>
              <w:rPr>
                <w:rFonts w:hint="eastAsia" w:ascii="仿宋" w:hAnsi="仿宋" w:eastAsia="仿宋" w:cs="仿宋"/>
                <w:color w:val="000000"/>
                <w:sz w:val="24"/>
              </w:rPr>
              <w:t>技术参数</w:t>
            </w:r>
            <w:r>
              <w:rPr>
                <w:rFonts w:hint="eastAsia" w:ascii="仿宋" w:hAnsi="仿宋" w:eastAsia="仿宋" w:cs="仿宋"/>
                <w:color w:val="000000"/>
                <w:sz w:val="24"/>
                <w:lang w:val="en-US" w:eastAsia="zh-CN"/>
              </w:rPr>
              <w:t>”</w:t>
            </w:r>
          </w:p>
        </w:tc>
        <w:tc>
          <w:tcPr>
            <w:tcW w:w="2055" w:type="dxa"/>
            <w:tcBorders>
              <w:top w:val="single" w:color="auto" w:sz="4" w:space="0"/>
              <w:left w:val="single" w:color="auto" w:sz="4" w:space="0"/>
              <w:bottom w:val="single" w:color="auto" w:sz="4" w:space="0"/>
              <w:right w:val="single" w:color="auto" w:sz="4" w:space="0"/>
            </w:tcBorders>
            <w:noWrap w:val="0"/>
            <w:vAlign w:val="top"/>
          </w:tcPr>
          <w:p w14:paraId="64A9695A">
            <w:pPr>
              <w:spacing w:before="0" w:beforeAutospacing="0" w:after="0" w:afterAutospacing="0" w:line="500" w:lineRule="exact"/>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2"/>
                <w:szCs w:val="20"/>
                <w:lang w:val="en-US" w:eastAsia="zh-CN"/>
              </w:rPr>
              <w:t>普通垃圾屋（亭）</w:t>
            </w:r>
          </w:p>
        </w:tc>
      </w:tr>
      <w:tr w14:paraId="4895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6" w:type="dxa"/>
            <w:vMerge w:val="continue"/>
            <w:tcBorders>
              <w:left w:val="single" w:color="auto" w:sz="4" w:space="0"/>
              <w:bottom w:val="single" w:color="auto" w:sz="4" w:space="0"/>
              <w:right w:val="single" w:color="auto" w:sz="4" w:space="0"/>
            </w:tcBorders>
            <w:noWrap w:val="0"/>
            <w:vAlign w:val="top"/>
          </w:tcPr>
          <w:p w14:paraId="0152A6E3">
            <w:pPr>
              <w:spacing w:before="0" w:beforeAutospacing="0" w:after="0" w:afterAutospacing="0" w:line="500" w:lineRule="exact"/>
              <w:jc w:val="center"/>
              <w:rPr>
                <w:rFonts w:hint="eastAsia" w:ascii="仿宋" w:hAnsi="仿宋" w:eastAsia="仿宋" w:cs="仿宋"/>
                <w:color w:val="000000"/>
                <w:kern w:val="0"/>
                <w:sz w:val="24"/>
                <w:lang w:val="en-US" w:eastAsia="zh-CN"/>
              </w:rPr>
            </w:pPr>
          </w:p>
        </w:tc>
        <w:tc>
          <w:tcPr>
            <w:tcW w:w="2159" w:type="dxa"/>
            <w:vMerge w:val="continue"/>
            <w:tcBorders>
              <w:left w:val="single" w:color="auto" w:sz="4" w:space="0"/>
              <w:bottom w:val="single" w:color="auto" w:sz="4" w:space="0"/>
              <w:right w:val="single" w:color="auto" w:sz="4" w:space="0"/>
            </w:tcBorders>
            <w:noWrap w:val="0"/>
            <w:vAlign w:val="center"/>
          </w:tcPr>
          <w:p w14:paraId="7FB741FB">
            <w:pPr>
              <w:spacing w:before="0" w:beforeAutospacing="0" w:after="0" w:afterAutospacing="0" w:line="500" w:lineRule="exact"/>
              <w:jc w:val="center"/>
              <w:rPr>
                <w:rFonts w:hint="eastAsia" w:ascii="仿宋" w:hAnsi="仿宋" w:eastAsia="仿宋" w:cs="仿宋"/>
                <w:color w:val="000000"/>
                <w:kern w:val="0"/>
                <w:sz w:val="24"/>
                <w:lang w:val="en-US" w:eastAsia="zh-CN"/>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53312B">
            <w:pPr>
              <w:spacing w:before="0" w:beforeAutospacing="0" w:after="0" w:afterAutospacing="0" w:line="500" w:lineRule="exact"/>
              <w:ind w:firstLine="480" w:firstLineChars="200"/>
              <w:jc w:val="both"/>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1416" w:type="dxa"/>
            <w:tcBorders>
              <w:top w:val="single" w:color="auto" w:sz="4" w:space="0"/>
              <w:left w:val="single" w:color="auto" w:sz="4" w:space="0"/>
              <w:bottom w:val="single" w:color="auto" w:sz="4" w:space="0"/>
              <w:right w:val="single" w:color="auto" w:sz="4" w:space="0"/>
            </w:tcBorders>
            <w:noWrap w:val="0"/>
            <w:vAlign w:val="top"/>
          </w:tcPr>
          <w:p w14:paraId="67379358">
            <w:pPr>
              <w:spacing w:before="0" w:beforeAutospacing="0" w:after="0" w:afterAutospacing="0" w:line="500" w:lineRule="exact"/>
              <w:ind w:firstLine="480" w:firstLineChars="200"/>
              <w:jc w:val="both"/>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间</w:t>
            </w:r>
          </w:p>
        </w:tc>
        <w:tc>
          <w:tcPr>
            <w:tcW w:w="1734" w:type="dxa"/>
            <w:vMerge w:val="continue"/>
            <w:tcBorders>
              <w:left w:val="single" w:color="auto" w:sz="4" w:space="0"/>
              <w:right w:val="single" w:color="auto" w:sz="4" w:space="0"/>
            </w:tcBorders>
            <w:noWrap w:val="0"/>
            <w:vAlign w:val="center"/>
          </w:tcPr>
          <w:p w14:paraId="6F3E25F7">
            <w:pPr>
              <w:numPr>
                <w:ilvl w:val="0"/>
                <w:numId w:val="0"/>
              </w:numPr>
              <w:spacing w:before="120" w:beforeLines="50" w:beforeAutospacing="0" w:after="120" w:afterLines="50" w:afterAutospacing="0" w:line="400" w:lineRule="exact"/>
              <w:ind w:leftChars="0"/>
              <w:rPr>
                <w:rFonts w:hint="eastAsia" w:ascii="仿宋" w:hAnsi="仿宋" w:eastAsia="仿宋" w:cs="仿宋"/>
                <w:color w:val="000000"/>
                <w:sz w:val="24"/>
                <w:lang w:val="en-US" w:eastAsia="zh-CN"/>
              </w:rPr>
            </w:pPr>
          </w:p>
        </w:tc>
        <w:tc>
          <w:tcPr>
            <w:tcW w:w="2055" w:type="dxa"/>
            <w:tcBorders>
              <w:top w:val="single" w:color="auto" w:sz="4" w:space="0"/>
              <w:left w:val="single" w:color="auto" w:sz="4" w:space="0"/>
              <w:bottom w:val="single" w:color="auto" w:sz="4" w:space="0"/>
              <w:right w:val="single" w:color="auto" w:sz="4" w:space="0"/>
            </w:tcBorders>
            <w:noWrap w:val="0"/>
            <w:vAlign w:val="top"/>
          </w:tcPr>
          <w:p w14:paraId="7E87556D">
            <w:pPr>
              <w:spacing w:before="0" w:beforeAutospacing="0" w:after="0" w:afterAutospacing="0" w:line="500" w:lineRule="exact"/>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垃圾收集屋</w:t>
            </w:r>
          </w:p>
          <w:p w14:paraId="01D6DA30">
            <w:pPr>
              <w:spacing w:before="0" w:beforeAutospacing="0" w:after="0" w:afterAutospacing="0" w:line="500" w:lineRule="exact"/>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（框架结构）</w:t>
            </w:r>
          </w:p>
        </w:tc>
      </w:tr>
      <w:tr w14:paraId="5C28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op w:val="single" w:color="auto" w:sz="4" w:space="0"/>
              <w:left w:val="single" w:color="auto" w:sz="4" w:space="0"/>
              <w:bottom w:val="single" w:color="auto" w:sz="4" w:space="0"/>
              <w:right w:val="single" w:color="auto" w:sz="4" w:space="0"/>
            </w:tcBorders>
            <w:noWrap w:val="0"/>
            <w:vAlign w:val="center"/>
          </w:tcPr>
          <w:p w14:paraId="070FEC58">
            <w:pPr>
              <w:spacing w:before="0" w:beforeAutospacing="0" w:after="0" w:afterAutospacing="0" w:line="50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2</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2DD2D8B2">
            <w:pPr>
              <w:spacing w:before="0" w:beforeAutospacing="0" w:after="0" w:afterAutospacing="0" w:line="500" w:lineRule="exact"/>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240L垃圾箱</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F4B3C18">
            <w:pPr>
              <w:spacing w:before="0" w:beforeAutospacing="0" w:after="0" w:afterAutospacing="0" w:line="500" w:lineRule="exact"/>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500</w:t>
            </w:r>
          </w:p>
        </w:tc>
        <w:tc>
          <w:tcPr>
            <w:tcW w:w="1416" w:type="dxa"/>
            <w:tcBorders>
              <w:top w:val="single" w:color="auto" w:sz="4" w:space="0"/>
              <w:left w:val="single" w:color="auto" w:sz="4" w:space="0"/>
              <w:bottom w:val="single" w:color="auto" w:sz="4" w:space="0"/>
              <w:right w:val="single" w:color="auto" w:sz="4" w:space="0"/>
            </w:tcBorders>
            <w:noWrap w:val="0"/>
            <w:vAlign w:val="top"/>
          </w:tcPr>
          <w:p w14:paraId="4598FDE3">
            <w:pPr>
              <w:spacing w:before="0" w:beforeAutospacing="0" w:after="0" w:afterAutospacing="0" w:line="50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个</w:t>
            </w:r>
          </w:p>
        </w:tc>
        <w:tc>
          <w:tcPr>
            <w:tcW w:w="1734" w:type="dxa"/>
            <w:vMerge w:val="continue"/>
            <w:tcBorders>
              <w:top w:val="single" w:color="auto" w:sz="4" w:space="0"/>
              <w:left w:val="single" w:color="auto" w:sz="4" w:space="0"/>
              <w:bottom w:val="single" w:color="auto" w:sz="4" w:space="0"/>
              <w:right w:val="single" w:color="auto" w:sz="4" w:space="0"/>
            </w:tcBorders>
            <w:noWrap w:val="0"/>
            <w:vAlign w:val="center"/>
          </w:tcPr>
          <w:p w14:paraId="760FEACF">
            <w:pPr>
              <w:widowControl/>
              <w:spacing w:before="0" w:beforeAutospacing="0" w:after="0" w:afterAutospacing="0" w:line="500" w:lineRule="exact"/>
              <w:jc w:val="left"/>
              <w:rPr>
                <w:rFonts w:ascii="仿宋" w:hAnsi="仿宋" w:eastAsia="仿宋" w:cs="仿宋"/>
                <w:color w:val="000000"/>
                <w:sz w:val="24"/>
              </w:rPr>
            </w:pPr>
          </w:p>
        </w:tc>
        <w:tc>
          <w:tcPr>
            <w:tcW w:w="2055" w:type="dxa"/>
            <w:tcBorders>
              <w:top w:val="single" w:color="auto" w:sz="4" w:space="0"/>
              <w:left w:val="single" w:color="auto" w:sz="4" w:space="0"/>
              <w:bottom w:val="single" w:color="auto" w:sz="4" w:space="0"/>
              <w:right w:val="single" w:color="auto" w:sz="4" w:space="0"/>
            </w:tcBorders>
            <w:noWrap w:val="0"/>
            <w:vAlign w:val="top"/>
          </w:tcPr>
          <w:p w14:paraId="04F40221">
            <w:pPr>
              <w:spacing w:before="0" w:beforeAutospacing="0" w:after="0" w:afterAutospacing="0" w:line="500" w:lineRule="exact"/>
              <w:jc w:val="center"/>
              <w:rPr>
                <w:rFonts w:ascii="仿宋" w:hAnsi="仿宋" w:eastAsia="仿宋" w:cs="仿宋"/>
                <w:color w:val="000000"/>
                <w:kern w:val="0"/>
                <w:sz w:val="24"/>
              </w:rPr>
            </w:pPr>
          </w:p>
        </w:tc>
      </w:tr>
      <w:tr w14:paraId="6E92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Borders>
              <w:top w:val="single" w:color="auto" w:sz="4" w:space="0"/>
              <w:left w:val="single" w:color="auto" w:sz="4" w:space="0"/>
              <w:bottom w:val="single" w:color="auto" w:sz="4" w:space="0"/>
              <w:right w:val="single" w:color="auto" w:sz="4" w:space="0"/>
            </w:tcBorders>
            <w:noWrap w:val="0"/>
            <w:vAlign w:val="center"/>
          </w:tcPr>
          <w:p w14:paraId="7966B587">
            <w:pPr>
              <w:spacing w:before="0" w:beforeAutospacing="0" w:after="0" w:afterAutospacing="0" w:line="50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3</w:t>
            </w:r>
          </w:p>
        </w:tc>
        <w:tc>
          <w:tcPr>
            <w:tcW w:w="2159" w:type="dxa"/>
            <w:tcBorders>
              <w:top w:val="single" w:color="auto" w:sz="4" w:space="0"/>
              <w:left w:val="single" w:color="auto" w:sz="4" w:space="0"/>
              <w:bottom w:val="single" w:color="auto" w:sz="4" w:space="0"/>
              <w:right w:val="single" w:color="auto" w:sz="4" w:space="0"/>
            </w:tcBorders>
            <w:noWrap w:val="0"/>
            <w:vAlign w:val="center"/>
          </w:tcPr>
          <w:p w14:paraId="17D34A03">
            <w:pPr>
              <w:spacing w:before="0" w:beforeAutospacing="0" w:after="0" w:afterAutospacing="0" w:line="500" w:lineRule="exact"/>
              <w:jc w:val="center"/>
              <w:rPr>
                <w:rFonts w:ascii="仿宋" w:hAnsi="仿宋" w:eastAsia="仿宋" w:cs="仿宋"/>
                <w:color w:val="000000"/>
                <w:kern w:val="0"/>
                <w:sz w:val="24"/>
              </w:rPr>
            </w:pPr>
            <w:r>
              <w:rPr>
                <w:rFonts w:hint="eastAsia" w:ascii="仿宋" w:hAnsi="仿宋" w:eastAsia="仿宋" w:cs="仿宋"/>
                <w:color w:val="000000"/>
                <w:kern w:val="0"/>
                <w:sz w:val="24"/>
                <w:lang w:val="en-US" w:eastAsia="zh-CN"/>
              </w:rPr>
              <w:t>3m³垃圾斗</w:t>
            </w:r>
            <w:r>
              <w:rPr>
                <w:rFonts w:hint="eastAsia" w:ascii="仿宋" w:hAnsi="仿宋" w:eastAsia="仿宋" w:cs="仿宋"/>
                <w:color w:val="000000"/>
                <w:kern w:val="0"/>
                <w:sz w:val="24"/>
              </w:rPr>
              <w:t xml:space="preserve"> </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433E5C6">
            <w:pPr>
              <w:spacing w:before="0" w:beforeAutospacing="0" w:after="0" w:afterAutospacing="0" w:line="500" w:lineRule="exact"/>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150</w:t>
            </w:r>
          </w:p>
        </w:tc>
        <w:tc>
          <w:tcPr>
            <w:tcW w:w="1416" w:type="dxa"/>
            <w:tcBorders>
              <w:top w:val="single" w:color="auto" w:sz="4" w:space="0"/>
              <w:left w:val="single" w:color="auto" w:sz="4" w:space="0"/>
              <w:bottom w:val="single" w:color="auto" w:sz="4" w:space="0"/>
              <w:right w:val="single" w:color="auto" w:sz="4" w:space="0"/>
            </w:tcBorders>
            <w:noWrap w:val="0"/>
            <w:vAlign w:val="top"/>
          </w:tcPr>
          <w:p w14:paraId="1AD95031">
            <w:pPr>
              <w:spacing w:before="0" w:beforeAutospacing="0" w:after="0" w:afterAutospacing="0" w:line="500" w:lineRule="exact"/>
              <w:ind w:firstLine="480" w:firstLineChars="200"/>
              <w:jc w:val="both"/>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个</w:t>
            </w:r>
          </w:p>
        </w:tc>
        <w:tc>
          <w:tcPr>
            <w:tcW w:w="1734" w:type="dxa"/>
            <w:vMerge w:val="continue"/>
            <w:tcBorders>
              <w:top w:val="single" w:color="auto" w:sz="4" w:space="0"/>
              <w:left w:val="single" w:color="auto" w:sz="4" w:space="0"/>
              <w:bottom w:val="single" w:color="auto" w:sz="4" w:space="0"/>
              <w:right w:val="single" w:color="auto" w:sz="4" w:space="0"/>
            </w:tcBorders>
            <w:noWrap w:val="0"/>
            <w:vAlign w:val="center"/>
          </w:tcPr>
          <w:p w14:paraId="2B8B73EF">
            <w:pPr>
              <w:widowControl/>
              <w:spacing w:before="0" w:beforeAutospacing="0" w:after="0" w:afterAutospacing="0" w:line="500" w:lineRule="exact"/>
              <w:jc w:val="left"/>
              <w:rPr>
                <w:rFonts w:ascii="仿宋" w:hAnsi="仿宋" w:eastAsia="仿宋" w:cs="仿宋"/>
                <w:color w:val="000000"/>
                <w:sz w:val="24"/>
              </w:rPr>
            </w:pPr>
          </w:p>
        </w:tc>
        <w:tc>
          <w:tcPr>
            <w:tcW w:w="2055" w:type="dxa"/>
            <w:tcBorders>
              <w:top w:val="single" w:color="auto" w:sz="4" w:space="0"/>
              <w:left w:val="single" w:color="auto" w:sz="4" w:space="0"/>
              <w:bottom w:val="single" w:color="auto" w:sz="4" w:space="0"/>
              <w:right w:val="single" w:color="auto" w:sz="4" w:space="0"/>
            </w:tcBorders>
            <w:noWrap w:val="0"/>
            <w:vAlign w:val="top"/>
          </w:tcPr>
          <w:p w14:paraId="2E039779">
            <w:pPr>
              <w:spacing w:before="0" w:beforeAutospacing="0" w:after="0" w:afterAutospacing="0" w:line="500" w:lineRule="exact"/>
              <w:jc w:val="center"/>
              <w:rPr>
                <w:rFonts w:ascii="仿宋" w:hAnsi="仿宋" w:eastAsia="仿宋" w:cs="仿宋"/>
                <w:color w:val="000000"/>
                <w:kern w:val="0"/>
                <w:sz w:val="24"/>
              </w:rPr>
            </w:pPr>
          </w:p>
        </w:tc>
      </w:tr>
      <w:tr w14:paraId="1001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9265" w:type="dxa"/>
            <w:gridSpan w:val="6"/>
            <w:tcBorders>
              <w:top w:val="single" w:color="auto" w:sz="4" w:space="0"/>
              <w:left w:val="single" w:color="auto" w:sz="4" w:space="0"/>
              <w:bottom w:val="single" w:color="auto" w:sz="4" w:space="0"/>
              <w:right w:val="single" w:color="auto" w:sz="4" w:space="0"/>
            </w:tcBorders>
            <w:noWrap w:val="0"/>
            <w:vAlign w:val="top"/>
          </w:tcPr>
          <w:p w14:paraId="1AD22A3A">
            <w:pPr>
              <w:spacing w:before="0" w:beforeAutospacing="0" w:after="0" w:afterAutospacing="0" w:line="400" w:lineRule="exact"/>
              <w:rPr>
                <w:rFonts w:ascii="仿宋" w:hAnsi="仿宋" w:eastAsia="仿宋" w:cs="仿宋"/>
                <w:color w:val="000000"/>
                <w:kern w:val="0"/>
                <w:sz w:val="24"/>
              </w:rPr>
            </w:pPr>
            <w:r>
              <w:rPr>
                <w:rFonts w:hint="eastAsia" w:ascii="仿宋" w:hAnsi="仿宋" w:eastAsia="仿宋" w:cs="仿宋"/>
                <w:color w:val="000000"/>
                <w:kern w:val="0"/>
                <w:sz w:val="24"/>
              </w:rPr>
              <w:t>注:供应商在采购过程中通过弄虚作假来满足技术参数和产品功能配置,采购人可在货到现场时申请权威机构或者第三方机构一起查验,如发现与投标时产品技术参数、产品功能配置不符合,采购人有权</w:t>
            </w:r>
            <w:r>
              <w:rPr>
                <w:rFonts w:hint="eastAsia" w:ascii="仿宋" w:hAnsi="仿宋" w:eastAsia="仿宋" w:cs="仿宋"/>
                <w:color w:val="000000"/>
                <w:kern w:val="0"/>
                <w:sz w:val="24"/>
                <w:lang w:val="en-US" w:eastAsia="zh-CN"/>
              </w:rPr>
              <w:t>拒收</w:t>
            </w:r>
            <w:r>
              <w:rPr>
                <w:rFonts w:hint="eastAsia" w:ascii="仿宋" w:hAnsi="仿宋" w:eastAsia="仿宋" w:cs="仿宋"/>
                <w:color w:val="000000"/>
                <w:kern w:val="0"/>
                <w:sz w:val="24"/>
              </w:rPr>
              <w:t>，</w:t>
            </w: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rPr>
              <w:t>将赔偿采购人的所有</w:t>
            </w:r>
            <w:r>
              <w:rPr>
                <w:rFonts w:hint="eastAsia" w:ascii="仿宋" w:hAnsi="仿宋" w:eastAsia="仿宋" w:cs="仿宋"/>
                <w:color w:val="auto"/>
                <w:kern w:val="0"/>
                <w:sz w:val="24"/>
                <w:lang w:val="en-US" w:eastAsia="zh-CN"/>
              </w:rPr>
              <w:t>经济</w:t>
            </w:r>
            <w:r>
              <w:rPr>
                <w:rFonts w:hint="eastAsia" w:ascii="仿宋" w:hAnsi="仿宋" w:eastAsia="仿宋" w:cs="仿宋"/>
                <w:color w:val="auto"/>
                <w:kern w:val="0"/>
                <w:sz w:val="24"/>
              </w:rPr>
              <w:t>损失,</w:t>
            </w:r>
            <w:r>
              <w:rPr>
                <w:rFonts w:hint="eastAsia" w:ascii="仿宋" w:hAnsi="仿宋" w:eastAsia="仿宋" w:cs="仿宋"/>
                <w:color w:val="000000"/>
                <w:kern w:val="0"/>
                <w:sz w:val="24"/>
              </w:rPr>
              <w:t>并承担相应的法律责任。</w:t>
            </w:r>
          </w:p>
        </w:tc>
      </w:tr>
    </w:tbl>
    <w:p w14:paraId="44B3B8FD">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19EFF8E4">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4186D4FD">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0E2F3D7C">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43E119BF">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4C9092DE">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4E989D5A">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2403E359">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0BF16859">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6DB32BDC">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054CF37E">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384BB8BD">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20CEEA68">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5CA93326">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7FAB6EE3">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4DCF6881">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512C19E6">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247FF35C">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29AEF603">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11D2E324">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56B00D58">
      <w:pPr>
        <w:numPr>
          <w:ilvl w:val="0"/>
          <w:numId w:val="0"/>
        </w:numPr>
        <w:spacing w:before="120" w:beforeLines="50" w:beforeAutospacing="0" w:after="120" w:afterLines="50" w:afterAutospacing="0" w:line="400" w:lineRule="exact"/>
        <w:ind w:leftChars="0" w:firstLine="3840" w:firstLineChars="1600"/>
        <w:rPr>
          <w:rFonts w:ascii="仿宋" w:hAnsi="仿宋" w:eastAsia="仿宋" w:cs="仿宋"/>
          <w:color w:val="000000"/>
          <w:sz w:val="24"/>
        </w:rPr>
      </w:pPr>
      <w:r>
        <w:rPr>
          <w:rFonts w:hint="eastAsia" w:ascii="仿宋" w:hAnsi="仿宋" w:eastAsia="仿宋" w:cs="仿宋"/>
          <w:color w:val="000000"/>
          <w:sz w:val="24"/>
        </w:rPr>
        <w:t>技术参数</w:t>
      </w:r>
    </w:p>
    <w:tbl>
      <w:tblPr>
        <w:tblStyle w:val="30"/>
        <w:tblW w:w="9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5463"/>
        <w:gridCol w:w="1110"/>
      </w:tblGrid>
      <w:tr w14:paraId="3951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515" w:type="dxa"/>
            <w:noWrap w:val="0"/>
            <w:vAlign w:val="center"/>
          </w:tcPr>
          <w:p w14:paraId="5866D748">
            <w:pPr>
              <w:pStyle w:val="18"/>
              <w:spacing w:line="240" w:lineRule="auto"/>
              <w:ind w:left="0" w:leftChars="0"/>
              <w:jc w:val="center"/>
              <w:rPr>
                <w:rFonts w:hint="eastAsia" w:ascii="仿宋" w:hAnsi="仿宋" w:eastAsia="仿宋" w:cs="仿宋"/>
                <w:color w:val="000000"/>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color w:val="000000"/>
              </w:rPr>
              <w:t>内容</w:t>
            </w:r>
          </w:p>
        </w:tc>
        <w:tc>
          <w:tcPr>
            <w:tcW w:w="5463" w:type="dxa"/>
            <w:noWrap w:val="0"/>
            <w:vAlign w:val="center"/>
          </w:tcPr>
          <w:p w14:paraId="3FADEBEF">
            <w:pPr>
              <w:pStyle w:val="18"/>
              <w:spacing w:line="240" w:lineRule="auto"/>
              <w:ind w:left="0" w:leftChars="0"/>
              <w:jc w:val="center"/>
              <w:rPr>
                <w:rFonts w:hint="eastAsia" w:ascii="仿宋" w:hAnsi="仿宋" w:eastAsia="仿宋" w:cs="仿宋"/>
                <w:color w:val="000000"/>
              </w:rPr>
            </w:pPr>
            <w:r>
              <w:rPr>
                <w:rFonts w:hint="eastAsia" w:ascii="仿宋" w:hAnsi="仿宋" w:eastAsia="仿宋" w:cs="仿宋"/>
                <w:color w:val="000000"/>
              </w:rPr>
              <w:t>参数</w:t>
            </w:r>
          </w:p>
        </w:tc>
        <w:tc>
          <w:tcPr>
            <w:tcW w:w="1110" w:type="dxa"/>
            <w:noWrap w:val="0"/>
            <w:vAlign w:val="center"/>
          </w:tcPr>
          <w:p w14:paraId="53FE634A">
            <w:pPr>
              <w:pStyle w:val="18"/>
              <w:spacing w:line="240" w:lineRule="auto"/>
              <w:ind w:left="0" w:leftChars="0"/>
              <w:jc w:val="center"/>
              <w:rPr>
                <w:rFonts w:hint="eastAsia" w:ascii="仿宋" w:hAnsi="仿宋" w:eastAsia="仿宋" w:cs="仿宋"/>
                <w:color w:val="000000"/>
              </w:rPr>
            </w:pPr>
            <w:r>
              <w:rPr>
                <w:rFonts w:hint="eastAsia" w:ascii="仿宋" w:hAnsi="仿宋" w:eastAsia="仿宋" w:cs="仿宋"/>
                <w:color w:val="000000"/>
              </w:rPr>
              <w:t>备注</w:t>
            </w:r>
          </w:p>
        </w:tc>
      </w:tr>
      <w:tr w14:paraId="0426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515" w:type="dxa"/>
            <w:noWrap w:val="0"/>
            <w:vAlign w:val="center"/>
          </w:tcPr>
          <w:p w14:paraId="63B27DE4">
            <w:pPr>
              <w:pStyle w:val="18"/>
              <w:spacing w:line="240" w:lineRule="auto"/>
              <w:ind w:left="0" w:leftChars="0" w:firstLine="420" w:firstLineChars="20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垃圾屋（亭）</w:t>
            </w:r>
          </w:p>
          <w:p w14:paraId="2814DF14">
            <w:pPr>
              <w:pStyle w:val="18"/>
              <w:spacing w:line="240" w:lineRule="auto"/>
              <w:ind w:left="0" w:leftChars="0"/>
              <w:jc w:val="left"/>
              <w:rPr>
                <w:rFonts w:hint="eastAsia" w:ascii="仿宋" w:hAnsi="仿宋" w:eastAsia="仿宋" w:cs="仿宋"/>
                <w:color w:val="000000"/>
                <w:lang w:eastAsia="zh-CN"/>
              </w:rPr>
            </w:pPr>
            <w:r>
              <w:rPr>
                <w:rFonts w:hint="eastAsia" w:ascii="仿宋" w:hAnsi="仿宋" w:eastAsia="仿宋" w:cs="仿宋"/>
                <w:color w:val="000000"/>
                <w:lang w:val="en-US" w:eastAsia="zh-CN"/>
              </w:rPr>
              <w:t>（普通垃圾屋）</w:t>
            </w:r>
          </w:p>
        </w:tc>
        <w:tc>
          <w:tcPr>
            <w:tcW w:w="5463" w:type="dxa"/>
            <w:noWrap w:val="0"/>
            <w:vAlign w:val="center"/>
          </w:tcPr>
          <w:p w14:paraId="3797E32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1、规格：长</w:t>
            </w:r>
            <w:r>
              <w:rPr>
                <w:rFonts w:hint="eastAsia" w:ascii="仿宋" w:hAnsi="仿宋" w:eastAsia="仿宋" w:cs="仿宋"/>
                <w:color w:val="000000"/>
              </w:rPr>
              <w:t>≥</w:t>
            </w:r>
            <w:r>
              <w:rPr>
                <w:rFonts w:hint="eastAsia" w:ascii="仿宋" w:hAnsi="仿宋" w:eastAsia="仿宋" w:cs="仿宋"/>
                <w:color w:val="000000"/>
                <w:kern w:val="0"/>
                <w:sz w:val="24"/>
                <w:szCs w:val="24"/>
                <w:lang w:val="en-US" w:eastAsia="zh-CN" w:bidi="ar-SA"/>
              </w:rPr>
              <w:t>3000mm、宽</w:t>
            </w:r>
            <w:r>
              <w:rPr>
                <w:rFonts w:hint="eastAsia" w:ascii="仿宋" w:hAnsi="仿宋" w:eastAsia="仿宋" w:cs="仿宋"/>
                <w:color w:val="000000"/>
              </w:rPr>
              <w:t>≥</w:t>
            </w:r>
            <w:r>
              <w:rPr>
                <w:rFonts w:hint="eastAsia" w:ascii="仿宋" w:hAnsi="仿宋" w:eastAsia="仿宋" w:cs="仿宋"/>
                <w:color w:val="000000"/>
                <w:kern w:val="0"/>
                <w:sz w:val="24"/>
                <w:szCs w:val="24"/>
                <w:lang w:val="en-US" w:eastAsia="zh-CN" w:bidi="ar-SA"/>
              </w:rPr>
              <w:t>1100mm、高</w:t>
            </w:r>
            <w:r>
              <w:rPr>
                <w:rFonts w:hint="eastAsia" w:ascii="仿宋" w:hAnsi="仿宋" w:eastAsia="仿宋" w:cs="仿宋"/>
                <w:color w:val="000000"/>
              </w:rPr>
              <w:t>≥</w:t>
            </w:r>
            <w:r>
              <w:rPr>
                <w:rFonts w:hint="eastAsia" w:ascii="仿宋" w:hAnsi="仿宋" w:eastAsia="仿宋" w:cs="仿宋"/>
                <w:color w:val="000000"/>
                <w:kern w:val="0"/>
                <w:sz w:val="24"/>
                <w:szCs w:val="24"/>
                <w:lang w:val="en-US" w:eastAsia="zh-CN" w:bidi="ar-SA"/>
              </w:rPr>
              <w:t xml:space="preserve">2250mm； </w:t>
            </w:r>
          </w:p>
          <w:p w14:paraId="7CB2933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2、主结构：主框架立柱采用≥10cm*10cm镀锌方管，厚度国标≥2.0mm；顶棚造型采用≥1.0mm镀锌钢板激光切割加工，内部采用≥3cm*3cm厚度≥1.0mm优质镀锌钢管加固，顶部挡雨板设置厚度≥1.0mm镀锌钢板；</w:t>
            </w:r>
          </w:p>
          <w:p w14:paraId="4745ED3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3、次结构：壁厚≥1.2mm、≥3cm*3cm镀锌方管；结构造型：采用国标≥1.0mm镀锌钢板激光切割加工有造型图案，增加垃圾分类亭的美观；</w:t>
            </w:r>
          </w:p>
          <w:p w14:paraId="0D42F8C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 xml:space="preserve">4、顶棚：造型顶采用：树脂瓦/沥青瓦，内部采用≥3cm*3cm厚度国标≥1.0mm优质镀锌钢管加固，增加垃圾分类亭的牢固性； </w:t>
            </w:r>
          </w:p>
          <w:p w14:paraId="3295F61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FF0000"/>
                <w:kern w:val="0"/>
                <w:sz w:val="24"/>
                <w:szCs w:val="24"/>
                <w:lang w:val="en-US" w:eastAsia="zh-CN" w:bidi="ar-SA"/>
              </w:rPr>
            </w:pPr>
            <w:r>
              <w:rPr>
                <w:rFonts w:hint="eastAsia" w:ascii="仿宋" w:hAnsi="仿宋" w:eastAsia="仿宋" w:cs="仿宋"/>
                <w:color w:val="000000"/>
                <w:kern w:val="0"/>
                <w:sz w:val="24"/>
                <w:szCs w:val="24"/>
                <w:lang w:val="en-US" w:eastAsia="zh-CN" w:bidi="ar-SA"/>
              </w:rPr>
              <w:t>5、背板、左右侧挡板：采用≥1.0mm镀锌钢板制作而成；背板跟左右挡板印宣传标语。</w:t>
            </w:r>
          </w:p>
          <w:p w14:paraId="556EE66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宋体" w:hAnsi="宋体" w:eastAsia="宋体" w:cs="宋体"/>
                <w:snapToGrid w:val="0"/>
                <w:color w:val="auto"/>
                <w:kern w:val="0"/>
                <w:sz w:val="28"/>
                <w:szCs w:val="28"/>
                <w:highlight w:val="none"/>
                <w:lang w:val="en-US" w:eastAsia="zh-CN"/>
              </w:rPr>
            </w:pPr>
            <w:r>
              <w:rPr>
                <w:rFonts w:hint="eastAsia" w:ascii="仿宋" w:hAnsi="仿宋" w:eastAsia="仿宋" w:cs="仿宋"/>
                <w:color w:val="000000"/>
                <w:kern w:val="0"/>
                <w:sz w:val="24"/>
                <w:szCs w:val="24"/>
                <w:lang w:val="en-US" w:eastAsia="zh-CN" w:bidi="ar-SA"/>
              </w:rPr>
              <w:t>6、配置：4个分类塑料垃圾桶。</w:t>
            </w:r>
          </w:p>
          <w:p w14:paraId="70CF335C">
            <w:pPr>
              <w:numPr>
                <w:ilvl w:val="0"/>
                <w:numId w:val="0"/>
              </w:numPr>
              <w:spacing w:before="41" w:line="240" w:lineRule="auto"/>
              <w:jc w:val="left"/>
              <w:rPr>
                <w:rFonts w:hint="eastAsia" w:ascii="仿宋" w:hAnsi="仿宋" w:eastAsia="仿宋" w:cs="仿宋"/>
                <w:color w:val="000000"/>
                <w:lang w:eastAsia="zh-CN"/>
              </w:rPr>
            </w:pPr>
          </w:p>
        </w:tc>
        <w:tc>
          <w:tcPr>
            <w:tcW w:w="1110" w:type="dxa"/>
            <w:noWrap w:val="0"/>
            <w:vAlign w:val="center"/>
          </w:tcPr>
          <w:p w14:paraId="6BF15F18">
            <w:pPr>
              <w:pStyle w:val="18"/>
              <w:spacing w:line="240" w:lineRule="auto"/>
              <w:ind w:left="0" w:leftChars="0" w:firstLine="210" w:firstLineChars="100"/>
              <w:rPr>
                <w:rFonts w:hint="default" w:ascii="仿宋" w:hAnsi="仿宋" w:eastAsia="仿宋" w:cs="仿宋"/>
                <w:color w:val="000000"/>
                <w:lang w:val="en-US" w:eastAsia="zh-CN"/>
              </w:rPr>
            </w:pPr>
            <w:r>
              <w:rPr>
                <w:rFonts w:hint="eastAsia" w:ascii="仿宋" w:hAnsi="仿宋" w:eastAsia="仿宋" w:cs="仿宋"/>
                <w:color w:val="000000"/>
                <w:lang w:val="en-US" w:eastAsia="zh-CN"/>
              </w:rPr>
              <w:t>9个</w:t>
            </w:r>
          </w:p>
        </w:tc>
      </w:tr>
      <w:tr w14:paraId="3333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15" w:type="dxa"/>
            <w:noWrap w:val="0"/>
            <w:vAlign w:val="center"/>
          </w:tcPr>
          <w:p w14:paraId="76FFAF19">
            <w:pPr>
              <w:pStyle w:val="18"/>
              <w:spacing w:line="240" w:lineRule="auto"/>
              <w:ind w:left="0" w:leftChars="0" w:firstLine="420" w:firstLineChars="200"/>
              <w:jc w:val="left"/>
              <w:rPr>
                <w:rFonts w:hint="eastAsia" w:ascii="仿宋" w:hAnsi="仿宋" w:eastAsia="仿宋" w:cs="仿宋"/>
                <w:color w:val="000000"/>
                <w:lang w:val="en-US" w:eastAsia="zh-CN"/>
              </w:rPr>
            </w:pPr>
            <w:r>
              <w:rPr>
                <w:rFonts w:hint="eastAsia" w:ascii="仿宋" w:hAnsi="仿宋" w:eastAsia="仿宋" w:cs="仿宋"/>
                <w:color w:val="000000"/>
                <w:lang w:val="en-US" w:eastAsia="zh-CN"/>
              </w:rPr>
              <w:t>240L垃圾箱</w:t>
            </w:r>
          </w:p>
        </w:tc>
        <w:tc>
          <w:tcPr>
            <w:tcW w:w="5463" w:type="dxa"/>
            <w:noWrap w:val="0"/>
            <w:vAlign w:val="center"/>
          </w:tcPr>
          <w:p w14:paraId="12162B9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1、容积:≥240升；</w:t>
            </w:r>
          </w:p>
          <w:p w14:paraId="111513D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2、尺寸：长≥L700、宽≥560、高≥1080（mm）</w:t>
            </w:r>
          </w:p>
          <w:p w14:paraId="37B5D24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3、整体重量：≥12.3Kg，桶体重量：≥8.4kg ，盖子重量≥1.2kg。</w:t>
            </w:r>
          </w:p>
          <w:p w14:paraId="038AE74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4、产品所执行的标准、标准号：《中华人民共和国城镇建设行业标准-塑料垃圾桶通用技术条件》 ，标准号：CJ/T280-2020。</w:t>
            </w:r>
          </w:p>
          <w:p w14:paraId="146B56F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5、材料：桶体及桶盖采用100%高密度聚乙稀（HDPE）原生料一次性注塑成型，原料中注入高质量防紫外线原料占3%，颜料色素占5%以上，桶身与桶盖密闭性强，不变形。</w:t>
            </w:r>
          </w:p>
          <w:p w14:paraId="45ACA027">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垃圾桶沿口双裙边设计并且设有网状加强筋，桶沿四面整体有9根加强筋，加强筋厚度≥5.19mm，加强桶沿口在提升架时有足够的机械度，使桶身与挂车机构接触面更加牢固耐用。桶体桶盖连接铰链座有4条，每条铰链都是双层铰链结构，比普通的铰链更结实。桶底安装有5枚刚质耐磨钉，具有耐磨，耐候性，耐腐蚀，环保等特点，在使用过程中能有效防止桶底磨损，延长了产品的使用寿命。桶身内壁光滑，无裂缝，无凹坑，附着力较小，在倾倒时垃圾不会滞留在桶内，且容易清洗。</w:t>
            </w:r>
          </w:p>
          <w:p w14:paraId="742165C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7、插销为共聚PP料一次性注模成型长插销，坚固耐用、安装简单并具备防盗特性，插销直接将桶盖两条耳朵和把手相连接，增加稳定性。</w:t>
            </w:r>
          </w:p>
          <w:p w14:paraId="381A3D1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轮轴为插入防盗式结构，轴尺寸：ф21.5*510mm，重量≥0.36kg，轴采用Q235钢材料，表面电镀锌处理防锈时间较长；轮子尺寸：ф48*192mm，重量≥1.15kg，轮子采用优质的天然橡胶材质做外轮，优良塑料材料做内轮框，内轮框内置铁件采用不锈钢材质。</w:t>
            </w:r>
          </w:p>
          <w:p w14:paraId="59D094D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9、壁厚：桶身壁厚≥4mm，桶底壁厚≥4.5mm，桶盖壁厚≥3mm</w:t>
            </w:r>
          </w:p>
          <w:p w14:paraId="124ABCF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10、桶盖提手位置有3条加强筋，提手宽度适中，桶盖表面有两个与桶盖一体注塑成型的防火标志。</w:t>
            </w:r>
          </w:p>
          <w:p w14:paraId="346D301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11、印刷：根据采购人要求在桶盖桶身印刷文字或者图案，印刷方式可采用油墨印刷或者热转印工艺印制，与桶体连接一体，保证垃圾桶使用寿命期间印刷图案清晰、永久不脱落。</w:t>
            </w:r>
          </w:p>
          <w:p w14:paraId="596E72E6">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12、产品具有耐酸、耐碱、耐腐蚀的性能，正常工作温度：-30℃~+65℃。</w:t>
            </w:r>
          </w:p>
          <w:p w14:paraId="6F15E08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1110" w:type="dxa"/>
            <w:noWrap w:val="0"/>
            <w:vAlign w:val="center"/>
          </w:tcPr>
          <w:p w14:paraId="1DD7E8F1">
            <w:pPr>
              <w:pStyle w:val="18"/>
              <w:spacing w:line="240" w:lineRule="auto"/>
              <w:ind w:left="0" w:leftChars="0" w:firstLine="210" w:firstLineChars="100"/>
              <w:rPr>
                <w:rFonts w:hint="default" w:ascii="仿宋" w:hAnsi="仿宋" w:eastAsia="仿宋" w:cs="仿宋"/>
                <w:color w:val="000000"/>
                <w:lang w:val="en-US" w:eastAsia="zh-CN"/>
              </w:rPr>
            </w:pPr>
            <w:r>
              <w:rPr>
                <w:rFonts w:hint="eastAsia" w:ascii="仿宋" w:hAnsi="仿宋" w:eastAsia="仿宋" w:cs="仿宋"/>
                <w:color w:val="000000"/>
                <w:lang w:val="en-US" w:eastAsia="zh-CN"/>
              </w:rPr>
              <w:t>500个</w:t>
            </w:r>
          </w:p>
        </w:tc>
      </w:tr>
      <w:tr w14:paraId="6B89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515" w:type="dxa"/>
            <w:noWrap w:val="0"/>
            <w:vAlign w:val="center"/>
          </w:tcPr>
          <w:p w14:paraId="43342F8F">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 w:hAnsi="仿宋" w:eastAsia="仿宋" w:cs="仿宋"/>
                <w:snapToGrid w:val="0"/>
                <w:color w:val="000000"/>
                <w:kern w:val="0"/>
                <w:sz w:val="24"/>
                <w:szCs w:val="21"/>
                <w:lang w:val="en-US" w:eastAsia="zh-CN" w:bidi="ar-SA"/>
              </w:rPr>
            </w:pPr>
            <w:r>
              <w:rPr>
                <w:rFonts w:hint="eastAsia" w:ascii="仿宋" w:hAnsi="仿宋" w:eastAsia="仿宋" w:cs="仿宋"/>
                <w:snapToGrid w:val="0"/>
                <w:color w:val="000000"/>
                <w:kern w:val="0"/>
                <w:sz w:val="24"/>
                <w:szCs w:val="21"/>
                <w:lang w:val="en-US" w:eastAsia="zh-CN" w:bidi="ar-SA"/>
              </w:rPr>
              <w:t>3m³垃圾斗</w:t>
            </w:r>
          </w:p>
          <w:p w14:paraId="237D408B">
            <w:pPr>
              <w:pStyle w:val="18"/>
              <w:spacing w:line="240" w:lineRule="auto"/>
              <w:ind w:left="0" w:leftChars="0"/>
              <w:jc w:val="left"/>
              <w:rPr>
                <w:rFonts w:hint="eastAsia" w:ascii="仿宋" w:hAnsi="仿宋" w:eastAsia="仿宋" w:cs="仿宋"/>
                <w:color w:val="000000"/>
                <w:lang w:val="en-US" w:eastAsia="zh-CN"/>
              </w:rPr>
            </w:pPr>
          </w:p>
        </w:tc>
        <w:tc>
          <w:tcPr>
            <w:tcW w:w="5463" w:type="dxa"/>
            <w:noWrap w:val="0"/>
            <w:vAlign w:val="center"/>
          </w:tcPr>
          <w:p w14:paraId="54DC90D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1.规格尺寸：长</w:t>
            </w:r>
            <w:r>
              <w:rPr>
                <w:rFonts w:hint="eastAsia" w:ascii="仿宋" w:hAnsi="仿宋" w:eastAsia="仿宋" w:cs="仿宋"/>
                <w:color w:val="000000"/>
              </w:rPr>
              <w:t>≥</w:t>
            </w:r>
            <w:r>
              <w:rPr>
                <w:rFonts w:hint="eastAsia" w:ascii="仿宋" w:hAnsi="仿宋" w:eastAsia="仿宋" w:cs="仿宋"/>
                <w:color w:val="000000"/>
                <w:kern w:val="0"/>
                <w:sz w:val="24"/>
                <w:szCs w:val="24"/>
                <w:lang w:val="en-US" w:eastAsia="zh-CN" w:bidi="ar-SA"/>
              </w:rPr>
              <w:t>2050、宽</w:t>
            </w:r>
            <w:r>
              <w:rPr>
                <w:rFonts w:hint="eastAsia" w:ascii="仿宋" w:hAnsi="仿宋" w:eastAsia="仿宋" w:cs="仿宋"/>
                <w:color w:val="000000"/>
              </w:rPr>
              <w:t>≥</w:t>
            </w:r>
            <w:r>
              <w:rPr>
                <w:rFonts w:hint="eastAsia" w:ascii="仿宋" w:hAnsi="仿宋" w:eastAsia="仿宋" w:cs="仿宋"/>
                <w:color w:val="000000"/>
                <w:kern w:val="0"/>
                <w:sz w:val="24"/>
                <w:szCs w:val="24"/>
                <w:lang w:val="en-US" w:eastAsia="zh-CN" w:bidi="ar-SA"/>
              </w:rPr>
              <w:t>1500、高</w:t>
            </w:r>
            <w:r>
              <w:rPr>
                <w:rFonts w:hint="eastAsia" w:ascii="仿宋" w:hAnsi="仿宋" w:eastAsia="仿宋" w:cs="仿宋"/>
                <w:color w:val="000000"/>
              </w:rPr>
              <w:t>≥</w:t>
            </w:r>
            <w:r>
              <w:rPr>
                <w:rFonts w:hint="eastAsia" w:ascii="仿宋" w:hAnsi="仿宋" w:eastAsia="仿宋" w:cs="仿宋"/>
                <w:color w:val="000000"/>
                <w:kern w:val="0"/>
                <w:sz w:val="24"/>
                <w:szCs w:val="24"/>
                <w:lang w:val="en-US" w:eastAsia="zh-CN" w:bidi="ar-SA"/>
              </w:rPr>
              <w:t>1000mm;箱体容积： 3m³。</w:t>
            </w:r>
          </w:p>
          <w:p w14:paraId="2C61D056">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2.底部设计为前置方管支撑，后置两轮为万轮，单个滚轮载重约为 1.5t。</w:t>
            </w:r>
          </w:p>
          <w:p w14:paraId="576DC8E8">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3、底板横梁、纵梁均采用矩形钢管焊接而成，而车厢骨架、后门骨架采用矩形钢管在专用型架上弯制而成型后焊接而成，管壁均</w:t>
            </w:r>
            <w:r>
              <w:rPr>
                <w:rFonts w:hint="eastAsia" w:ascii="仿宋" w:hAnsi="仿宋" w:eastAsia="仿宋" w:cs="仿宋"/>
                <w:color w:val="000000"/>
              </w:rPr>
              <w:t>≥</w:t>
            </w:r>
            <w:r>
              <w:rPr>
                <w:rFonts w:hint="eastAsia" w:ascii="仿宋" w:hAnsi="仿宋" w:eastAsia="仿宋" w:cs="仿宋"/>
                <w:color w:val="000000"/>
                <w:kern w:val="0"/>
                <w:sz w:val="24"/>
                <w:szCs w:val="24"/>
                <w:lang w:val="en-US" w:eastAsia="zh-CN" w:bidi="ar-SA"/>
              </w:rPr>
              <w:t>3mm，保证车厢的强度可靠耐用。</w:t>
            </w:r>
          </w:p>
          <w:p w14:paraId="2F30797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 xml:space="preserve">4、箱体顶板，两侧蒙皮，前后围蒙皮均采用整张皮蒙皮成型后焊接而成，整车蒙皮材质均为 Q235，厚度 </w:t>
            </w:r>
            <w:r>
              <w:rPr>
                <w:rFonts w:hint="eastAsia" w:ascii="仿宋" w:hAnsi="仿宋" w:eastAsia="仿宋" w:cs="仿宋"/>
                <w:color w:val="000000"/>
              </w:rPr>
              <w:t>≥</w:t>
            </w:r>
            <w:r>
              <w:rPr>
                <w:rFonts w:hint="eastAsia" w:ascii="仿宋" w:hAnsi="仿宋" w:eastAsia="仿宋" w:cs="仿宋"/>
                <w:color w:val="000000"/>
                <w:kern w:val="0"/>
                <w:sz w:val="24"/>
                <w:szCs w:val="24"/>
                <w:lang w:val="en-US" w:eastAsia="zh-CN" w:bidi="ar-SA"/>
              </w:rPr>
              <w:t xml:space="preserve">2.5mm，前置勾臂处加墙板，厚度 </w:t>
            </w:r>
            <w:r>
              <w:rPr>
                <w:rFonts w:hint="eastAsia" w:ascii="仿宋" w:hAnsi="仿宋" w:eastAsia="仿宋" w:cs="仿宋"/>
                <w:color w:val="000000"/>
              </w:rPr>
              <w:t>≥</w:t>
            </w:r>
            <w:r>
              <w:rPr>
                <w:rFonts w:hint="eastAsia" w:ascii="仿宋" w:hAnsi="仿宋" w:eastAsia="仿宋" w:cs="仿宋"/>
                <w:color w:val="000000"/>
                <w:kern w:val="0"/>
                <w:sz w:val="24"/>
                <w:szCs w:val="24"/>
                <w:lang w:val="en-US" w:eastAsia="zh-CN" w:bidi="ar-SA"/>
              </w:rPr>
              <w:t>4mm。</w:t>
            </w:r>
          </w:p>
          <w:p w14:paraId="1B7419B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5、箱内底板采用</w:t>
            </w:r>
            <w:r>
              <w:rPr>
                <w:rFonts w:hint="eastAsia" w:ascii="仿宋" w:hAnsi="仿宋" w:eastAsia="仿宋" w:cs="仿宋"/>
                <w:color w:val="000000"/>
              </w:rPr>
              <w:t>≥</w:t>
            </w:r>
            <w:r>
              <w:rPr>
                <w:rFonts w:hint="eastAsia" w:ascii="仿宋" w:hAnsi="仿宋" w:eastAsia="仿宋" w:cs="仿宋"/>
                <w:color w:val="000000"/>
                <w:kern w:val="0"/>
                <w:sz w:val="24"/>
                <w:szCs w:val="24"/>
                <w:lang w:val="en-US" w:eastAsia="zh-CN" w:bidi="ar-SA"/>
              </w:rPr>
              <w:t>1.5mm厚度不锈钢焊接而成并有防漏设计(针对运输过程中)，并设有挡水板，避免污水二次泄露。</w:t>
            </w:r>
          </w:p>
          <w:p w14:paraId="368C334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6、后门周圈内采用密封胶条防漏处理，符合国家标准，使用寿命&gt;2 年(包修包换)，安全耐用。</w:t>
            </w:r>
          </w:p>
          <w:p w14:paraId="59F9A30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7、有开启灵活的投料口盖门，投料口盖门采用机械撑杆，投料口设计了防漏凸台，并且用胶条将凸台周边做了防护处理。并且后门周圈做防漏处理可防止收集箱在雨天时进雨。</w:t>
            </w:r>
          </w:p>
          <w:p w14:paraId="7EA12A6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8、箱体表面喷塑处理，箱体内喷防锈漆处理，使箱体更加耐用;箱子左右两侧喷印丹塞环卫。</w:t>
            </w:r>
          </w:p>
          <w:p w14:paraId="3A7510C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9、垃圾投料口为单边单开。</w:t>
            </w:r>
          </w:p>
          <w:p w14:paraId="6B45E5A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1110" w:type="dxa"/>
            <w:noWrap w:val="0"/>
            <w:vAlign w:val="center"/>
          </w:tcPr>
          <w:p w14:paraId="560C4921">
            <w:pPr>
              <w:pStyle w:val="18"/>
              <w:spacing w:line="240" w:lineRule="auto"/>
              <w:ind w:left="0" w:leftChars="0" w:firstLine="210" w:firstLineChars="100"/>
              <w:rPr>
                <w:rFonts w:hint="default" w:ascii="仿宋" w:hAnsi="仿宋" w:eastAsia="仿宋" w:cs="仿宋"/>
                <w:color w:val="000000"/>
                <w:lang w:val="en-US" w:eastAsia="zh-CN"/>
              </w:rPr>
            </w:pPr>
            <w:r>
              <w:rPr>
                <w:rFonts w:hint="eastAsia" w:ascii="仿宋" w:hAnsi="仿宋" w:eastAsia="仿宋" w:cs="仿宋"/>
                <w:color w:val="000000"/>
                <w:lang w:val="en-US" w:eastAsia="zh-CN"/>
              </w:rPr>
              <w:t>150个</w:t>
            </w:r>
          </w:p>
        </w:tc>
      </w:tr>
    </w:tbl>
    <w:p w14:paraId="79C226B9">
      <w:pPr>
        <w:spacing w:before="65" w:line="380" w:lineRule="auto"/>
        <w:ind w:left="29" w:right="2" w:hanging="7"/>
        <w:rPr>
          <w:rFonts w:ascii="仿宋" w:hAnsi="仿宋" w:eastAsia="仿宋" w:cs="仿宋"/>
          <w:b/>
          <w:bCs/>
          <w:spacing w:val="6"/>
          <w:sz w:val="20"/>
          <w:szCs w:val="20"/>
        </w:rPr>
      </w:pPr>
    </w:p>
    <w:p w14:paraId="49C4279A">
      <w:pPr>
        <w:spacing w:before="65" w:line="380" w:lineRule="auto"/>
        <w:ind w:left="29" w:right="2" w:hanging="7"/>
        <w:rPr>
          <w:rFonts w:ascii="仿宋" w:hAnsi="仿宋" w:eastAsia="仿宋" w:cs="仿宋"/>
          <w:b/>
          <w:bCs/>
          <w:spacing w:val="6"/>
          <w:sz w:val="20"/>
          <w:szCs w:val="20"/>
        </w:rPr>
      </w:pPr>
    </w:p>
    <w:p w14:paraId="78868C34">
      <w:pPr>
        <w:spacing w:before="65" w:line="380" w:lineRule="auto"/>
        <w:ind w:left="29" w:right="2" w:hanging="7"/>
        <w:rPr>
          <w:rFonts w:ascii="仿宋" w:hAnsi="仿宋" w:eastAsia="仿宋" w:cs="仿宋"/>
          <w:b/>
          <w:bCs/>
          <w:spacing w:val="6"/>
          <w:sz w:val="20"/>
          <w:szCs w:val="20"/>
        </w:rPr>
      </w:pPr>
    </w:p>
    <w:p w14:paraId="0CF503E3">
      <w:pPr>
        <w:spacing w:before="65" w:line="380" w:lineRule="auto"/>
        <w:ind w:left="29" w:right="2" w:hanging="7"/>
        <w:rPr>
          <w:rFonts w:ascii="仿宋" w:hAnsi="仿宋" w:eastAsia="仿宋" w:cs="仿宋"/>
          <w:b/>
          <w:bCs/>
          <w:spacing w:val="6"/>
          <w:sz w:val="20"/>
          <w:szCs w:val="20"/>
        </w:rPr>
      </w:pPr>
    </w:p>
    <w:p w14:paraId="5D141FE7">
      <w:pPr>
        <w:spacing w:before="65" w:line="380" w:lineRule="auto"/>
        <w:ind w:left="29" w:right="2" w:hanging="7"/>
        <w:rPr>
          <w:rFonts w:ascii="仿宋" w:hAnsi="仿宋" w:eastAsia="仿宋" w:cs="仿宋"/>
          <w:b/>
          <w:bCs/>
          <w:spacing w:val="6"/>
          <w:sz w:val="20"/>
          <w:szCs w:val="20"/>
        </w:rPr>
      </w:pPr>
    </w:p>
    <w:p w14:paraId="7327FEB9">
      <w:pPr>
        <w:spacing w:before="65" w:line="380" w:lineRule="auto"/>
        <w:ind w:left="29" w:right="2" w:hanging="7"/>
        <w:rPr>
          <w:rFonts w:ascii="仿宋" w:hAnsi="仿宋" w:eastAsia="仿宋" w:cs="仿宋"/>
          <w:b/>
          <w:bCs/>
          <w:spacing w:val="6"/>
          <w:sz w:val="20"/>
          <w:szCs w:val="20"/>
        </w:rPr>
      </w:pPr>
    </w:p>
    <w:p w14:paraId="08DC72C3">
      <w:pPr>
        <w:spacing w:before="65" w:line="380" w:lineRule="auto"/>
        <w:ind w:left="29" w:right="2" w:hanging="7"/>
        <w:rPr>
          <w:rFonts w:ascii="仿宋" w:hAnsi="仿宋" w:eastAsia="仿宋" w:cs="仿宋"/>
          <w:b/>
          <w:bCs/>
          <w:spacing w:val="6"/>
          <w:sz w:val="20"/>
          <w:szCs w:val="20"/>
        </w:rPr>
      </w:pPr>
    </w:p>
    <w:p w14:paraId="272C2177">
      <w:pPr>
        <w:spacing w:before="65" w:line="380" w:lineRule="auto"/>
        <w:ind w:left="29" w:right="2" w:hanging="7"/>
        <w:rPr>
          <w:rFonts w:ascii="仿宋" w:hAnsi="仿宋" w:eastAsia="仿宋" w:cs="仿宋"/>
          <w:b/>
          <w:bCs/>
          <w:spacing w:val="6"/>
          <w:sz w:val="20"/>
          <w:szCs w:val="20"/>
        </w:rPr>
      </w:pPr>
    </w:p>
    <w:p w14:paraId="57B28622">
      <w:pPr>
        <w:spacing w:before="65" w:line="380" w:lineRule="auto"/>
        <w:ind w:left="29" w:right="2" w:hanging="7"/>
        <w:rPr>
          <w:rFonts w:ascii="仿宋" w:hAnsi="仿宋" w:eastAsia="仿宋" w:cs="仿宋"/>
          <w:b/>
          <w:bCs/>
          <w:spacing w:val="6"/>
          <w:sz w:val="20"/>
          <w:szCs w:val="20"/>
        </w:rPr>
      </w:pPr>
    </w:p>
    <w:p w14:paraId="6E755D6F">
      <w:pPr>
        <w:spacing w:before="65" w:line="380" w:lineRule="auto"/>
        <w:ind w:left="29" w:right="2" w:hanging="7"/>
        <w:rPr>
          <w:rFonts w:ascii="仿宋" w:hAnsi="仿宋" w:eastAsia="仿宋" w:cs="仿宋"/>
          <w:b/>
          <w:bCs/>
          <w:spacing w:val="6"/>
          <w:sz w:val="20"/>
          <w:szCs w:val="20"/>
        </w:rPr>
      </w:pPr>
    </w:p>
    <w:p w14:paraId="3C4E8769">
      <w:pPr>
        <w:spacing w:before="65" w:line="380" w:lineRule="auto"/>
        <w:ind w:left="29" w:right="2" w:hanging="7"/>
        <w:rPr>
          <w:rFonts w:ascii="仿宋" w:hAnsi="仿宋" w:eastAsia="仿宋" w:cs="仿宋"/>
          <w:b/>
          <w:bCs/>
          <w:spacing w:val="6"/>
          <w:sz w:val="20"/>
          <w:szCs w:val="20"/>
        </w:rPr>
      </w:pPr>
    </w:p>
    <w:p w14:paraId="0543BD9C">
      <w:pPr>
        <w:spacing w:before="65" w:line="380" w:lineRule="auto"/>
        <w:ind w:left="29" w:right="2" w:hanging="7"/>
        <w:rPr>
          <w:rFonts w:ascii="仿宋" w:hAnsi="仿宋" w:eastAsia="仿宋" w:cs="仿宋"/>
          <w:b/>
          <w:bCs/>
          <w:spacing w:val="6"/>
          <w:sz w:val="20"/>
          <w:szCs w:val="20"/>
        </w:rPr>
      </w:pPr>
    </w:p>
    <w:p w14:paraId="276801C0">
      <w:pPr>
        <w:spacing w:before="65" w:line="380" w:lineRule="auto"/>
        <w:ind w:left="29" w:right="2" w:hanging="7"/>
        <w:rPr>
          <w:rFonts w:ascii="仿宋" w:hAnsi="仿宋" w:eastAsia="仿宋" w:cs="仿宋"/>
          <w:b/>
          <w:bCs/>
          <w:spacing w:val="6"/>
          <w:sz w:val="20"/>
          <w:szCs w:val="20"/>
        </w:rPr>
      </w:pPr>
    </w:p>
    <w:p w14:paraId="6A192D7F">
      <w:pPr>
        <w:spacing w:before="65" w:line="380" w:lineRule="auto"/>
        <w:ind w:left="29" w:right="2" w:hanging="7"/>
        <w:rPr>
          <w:rFonts w:ascii="仿宋" w:hAnsi="仿宋" w:eastAsia="仿宋" w:cs="仿宋"/>
          <w:b/>
          <w:bCs/>
          <w:spacing w:val="6"/>
          <w:sz w:val="20"/>
          <w:szCs w:val="20"/>
        </w:rPr>
      </w:pPr>
    </w:p>
    <w:p w14:paraId="6A20510A">
      <w:pPr>
        <w:spacing w:before="65" w:line="380" w:lineRule="auto"/>
        <w:ind w:left="29" w:right="2" w:hanging="7"/>
        <w:rPr>
          <w:rFonts w:ascii="仿宋" w:hAnsi="仿宋" w:eastAsia="仿宋" w:cs="仿宋"/>
          <w:b/>
          <w:bCs/>
          <w:spacing w:val="6"/>
          <w:sz w:val="20"/>
          <w:szCs w:val="20"/>
        </w:rPr>
      </w:pPr>
    </w:p>
    <w:p w14:paraId="45BC6CBC">
      <w:pPr>
        <w:spacing w:before="65" w:line="380" w:lineRule="auto"/>
        <w:ind w:left="29" w:right="2" w:hanging="7"/>
        <w:rPr>
          <w:rFonts w:ascii="仿宋" w:hAnsi="仿宋" w:eastAsia="仿宋" w:cs="仿宋"/>
          <w:b/>
          <w:bCs/>
          <w:spacing w:val="6"/>
          <w:sz w:val="20"/>
          <w:szCs w:val="20"/>
        </w:rPr>
      </w:pPr>
    </w:p>
    <w:p w14:paraId="49D41FF3">
      <w:pPr>
        <w:pStyle w:val="18"/>
        <w:spacing w:line="240" w:lineRule="auto"/>
        <w:ind w:left="0" w:leftChars="0" w:firstLine="2800" w:firstLineChars="1000"/>
        <w:jc w:val="left"/>
        <w:rPr>
          <w:rFonts w:ascii="仿宋" w:hAnsi="仿宋" w:eastAsia="仿宋" w:cs="仿宋"/>
          <w:b/>
          <w:bCs/>
          <w:spacing w:val="6"/>
          <w:sz w:val="21"/>
          <w:szCs w:val="21"/>
        </w:rPr>
      </w:pPr>
      <w:r>
        <w:rPr>
          <w:rFonts w:hint="eastAsia" w:ascii="仿宋" w:hAnsi="仿宋" w:eastAsia="仿宋" w:cs="仿宋"/>
          <w:color w:val="000000"/>
          <w:sz w:val="28"/>
          <w:szCs w:val="22"/>
          <w:lang w:val="en-US" w:eastAsia="zh-CN"/>
        </w:rPr>
        <w:t>垃圾屋（框架结构）（1间）</w:t>
      </w:r>
    </w:p>
    <w:tbl>
      <w:tblPr>
        <w:tblStyle w:val="30"/>
        <w:tblW w:w="91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2260"/>
        <w:gridCol w:w="3723"/>
        <w:gridCol w:w="930"/>
        <w:gridCol w:w="1381"/>
      </w:tblGrid>
      <w:tr w14:paraId="65C7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82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7B2518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序号</w:t>
            </w:r>
          </w:p>
        </w:tc>
        <w:tc>
          <w:tcPr>
            <w:tcW w:w="22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E6F83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项目名称</w:t>
            </w:r>
          </w:p>
        </w:tc>
        <w:tc>
          <w:tcPr>
            <w:tcW w:w="372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3CBAB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项目特征描述</w:t>
            </w:r>
          </w:p>
        </w:tc>
        <w:tc>
          <w:tcPr>
            <w:tcW w:w="9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AC400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计量单位</w:t>
            </w:r>
          </w:p>
        </w:tc>
        <w:tc>
          <w:tcPr>
            <w:tcW w:w="138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AAA59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工程量</w:t>
            </w:r>
          </w:p>
        </w:tc>
      </w:tr>
      <w:tr w14:paraId="631C0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2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0B4CD0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2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B3A4B7">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372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C14FF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FF8DC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138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BA4D9C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r>
      <w:tr w14:paraId="744B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F86C416">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22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230CF6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372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25D54E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E91CC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138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A5049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r>
      <w:tr w14:paraId="58A0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9DC2A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A962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框架结构停车场垃圾屋</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C02D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FA52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B4E7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r>
      <w:tr w14:paraId="7735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59473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3412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垃圾屋底板</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1B1D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1.混凝土种类:现拌混凝土</w:t>
            </w:r>
            <w:r>
              <w:rPr>
                <w:rFonts w:hint="eastAsia" w:ascii="仿宋" w:hAnsi="仿宋" w:eastAsia="仿宋" w:cs="仿宋"/>
                <w:color w:val="000000"/>
                <w:kern w:val="0"/>
                <w:sz w:val="24"/>
                <w:szCs w:val="24"/>
                <w:lang w:val="en-US" w:eastAsia="zh-CN" w:bidi="ar-SA"/>
              </w:rPr>
              <w:br w:type="textWrapping"/>
            </w:r>
            <w:r>
              <w:rPr>
                <w:rFonts w:hint="eastAsia" w:ascii="仿宋" w:hAnsi="仿宋" w:eastAsia="仿宋" w:cs="仿宋"/>
                <w:color w:val="000000"/>
                <w:kern w:val="0"/>
                <w:sz w:val="24"/>
                <w:szCs w:val="24"/>
                <w:lang w:val="en-US" w:eastAsia="zh-CN" w:bidi="ar-SA"/>
              </w:rPr>
              <w:t>2.混凝土强度等级:C25</w:t>
            </w:r>
            <w:r>
              <w:rPr>
                <w:rFonts w:hint="eastAsia" w:ascii="仿宋" w:hAnsi="仿宋" w:eastAsia="仿宋" w:cs="仿宋"/>
                <w:color w:val="000000"/>
                <w:kern w:val="0"/>
                <w:sz w:val="24"/>
                <w:szCs w:val="24"/>
                <w:lang w:val="en-US" w:eastAsia="zh-CN" w:bidi="ar-SA"/>
              </w:rPr>
              <w:br w:type="textWrapping"/>
            </w:r>
            <w:r>
              <w:rPr>
                <w:rFonts w:hint="eastAsia" w:ascii="仿宋" w:hAnsi="仿宋" w:eastAsia="仿宋" w:cs="仿宋"/>
                <w:color w:val="000000"/>
                <w:kern w:val="0"/>
                <w:sz w:val="24"/>
                <w:szCs w:val="24"/>
                <w:lang w:val="en-US" w:eastAsia="zh-CN" w:bidi="ar-SA"/>
              </w:rPr>
              <w:t>3.厚度:100mm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20EB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A55A7">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10.31</w:t>
            </w:r>
          </w:p>
        </w:tc>
      </w:tr>
      <w:tr w14:paraId="62CF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EF5F4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F11A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砌块墙</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E1B3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1.墙体类型:实心砖墙</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19937">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F918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17.2</w:t>
            </w:r>
          </w:p>
        </w:tc>
      </w:tr>
      <w:tr w14:paraId="682F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2526C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C47B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墙面一般抹灰</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B6968">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1.面层厚度、砂浆配合比:1:3水泥砂浆</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FCBF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m2</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52CB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225.31</w:t>
            </w:r>
          </w:p>
        </w:tc>
      </w:tr>
      <w:tr w14:paraId="60B9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83CEE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283E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天棚抹灰</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763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1.水泥石灰砂浆抹灰</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DA26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m2</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D477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124.63</w:t>
            </w:r>
          </w:p>
        </w:tc>
      </w:tr>
      <w:tr w14:paraId="7215E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39034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8377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里脚手架</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6C66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C112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m2</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8FAA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84.22</w:t>
            </w:r>
          </w:p>
        </w:tc>
      </w:tr>
      <w:tr w14:paraId="3858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02B20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CA73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挖基坑土方</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C34B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1.土壤类别:三、四类土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9EC1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B91E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22.26</w:t>
            </w:r>
          </w:p>
        </w:tc>
      </w:tr>
      <w:tr w14:paraId="4593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0209F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7</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6BD4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回填方</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63A6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1.填方材料品种:原土回填</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9DDD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2414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13.09</w:t>
            </w:r>
          </w:p>
        </w:tc>
      </w:tr>
      <w:tr w14:paraId="3AF6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6DC62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8</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8552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余方弃置</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CF17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1.废弃料品种:土方</w:t>
            </w:r>
            <w:r>
              <w:rPr>
                <w:rFonts w:hint="eastAsia" w:ascii="仿宋" w:hAnsi="仿宋" w:eastAsia="仿宋" w:cs="仿宋"/>
                <w:color w:val="000000"/>
                <w:kern w:val="0"/>
                <w:sz w:val="24"/>
                <w:szCs w:val="24"/>
                <w:lang w:val="en-US" w:eastAsia="zh-CN" w:bidi="ar-SA"/>
              </w:rPr>
              <w:br w:type="textWrapping"/>
            </w:r>
            <w:r>
              <w:rPr>
                <w:rFonts w:hint="eastAsia" w:ascii="仿宋" w:hAnsi="仿宋" w:eastAsia="仿宋" w:cs="仿宋"/>
                <w:color w:val="000000"/>
                <w:kern w:val="0"/>
                <w:sz w:val="24"/>
                <w:szCs w:val="24"/>
                <w:lang w:val="en-US" w:eastAsia="zh-CN" w:bidi="ar-SA"/>
              </w:rPr>
              <w:t>2.运距:暂定10km</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7C78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CB41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9.17</w:t>
            </w:r>
          </w:p>
        </w:tc>
      </w:tr>
      <w:tr w14:paraId="7429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D71E4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9</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B3C7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垫层（独基）</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0C296">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1.混凝土种类:现拌混凝土</w:t>
            </w:r>
            <w:r>
              <w:rPr>
                <w:rFonts w:hint="eastAsia" w:ascii="仿宋" w:hAnsi="仿宋" w:eastAsia="仿宋" w:cs="仿宋"/>
                <w:color w:val="000000"/>
                <w:kern w:val="0"/>
                <w:sz w:val="24"/>
                <w:szCs w:val="24"/>
                <w:lang w:val="en-US" w:eastAsia="zh-CN" w:bidi="ar-SA"/>
              </w:rPr>
              <w:br w:type="textWrapping"/>
            </w:r>
            <w:r>
              <w:rPr>
                <w:rFonts w:hint="eastAsia" w:ascii="仿宋" w:hAnsi="仿宋" w:eastAsia="仿宋" w:cs="仿宋"/>
                <w:color w:val="000000"/>
                <w:kern w:val="0"/>
                <w:sz w:val="24"/>
                <w:szCs w:val="24"/>
                <w:lang w:val="en-US" w:eastAsia="zh-CN" w:bidi="ar-SA"/>
              </w:rPr>
              <w:t>2.混凝土强度等级:C15</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E6B1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0A29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1.1</w:t>
            </w:r>
          </w:p>
        </w:tc>
      </w:tr>
      <w:tr w14:paraId="6606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BF72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10</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3056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垫层模板（独基）</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DAC8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模板</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1298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m2</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1F52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3.4</w:t>
            </w:r>
          </w:p>
        </w:tc>
      </w:tr>
      <w:tr w14:paraId="36F1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09740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11</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92B0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独立基础</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74A3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1.混凝土种类:现拌混凝土</w:t>
            </w:r>
            <w:r>
              <w:rPr>
                <w:rFonts w:hint="eastAsia" w:ascii="仿宋" w:hAnsi="仿宋" w:eastAsia="仿宋" w:cs="仿宋"/>
                <w:color w:val="000000"/>
                <w:kern w:val="0"/>
                <w:sz w:val="24"/>
                <w:szCs w:val="24"/>
                <w:lang w:val="en-US" w:eastAsia="zh-CN" w:bidi="ar-SA"/>
              </w:rPr>
              <w:br w:type="textWrapping"/>
            </w:r>
            <w:r>
              <w:rPr>
                <w:rFonts w:hint="eastAsia" w:ascii="仿宋" w:hAnsi="仿宋" w:eastAsia="仿宋" w:cs="仿宋"/>
                <w:color w:val="000000"/>
                <w:kern w:val="0"/>
                <w:sz w:val="24"/>
                <w:szCs w:val="24"/>
                <w:lang w:val="en-US" w:eastAsia="zh-CN" w:bidi="ar-SA"/>
              </w:rPr>
              <w:t>2.混凝土强度等级:C25</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D2527">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1764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3.52</w:t>
            </w:r>
          </w:p>
        </w:tc>
      </w:tr>
      <w:tr w14:paraId="652A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0804D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12</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47E5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基础模板(独立基础)</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4974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模板</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7697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m2</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CFEB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11.68</w:t>
            </w:r>
          </w:p>
        </w:tc>
      </w:tr>
      <w:tr w14:paraId="4243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2E3D9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13</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9E918">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垫层（基础梁）</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5F93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1.混凝土种类:现拌混凝土</w:t>
            </w:r>
            <w:r>
              <w:rPr>
                <w:rFonts w:hint="eastAsia" w:ascii="仿宋" w:hAnsi="仿宋" w:eastAsia="仿宋" w:cs="仿宋"/>
                <w:color w:val="000000"/>
                <w:kern w:val="0"/>
                <w:sz w:val="24"/>
                <w:szCs w:val="24"/>
                <w:lang w:val="en-US" w:eastAsia="zh-CN" w:bidi="ar-SA"/>
              </w:rPr>
              <w:br w:type="textWrapping"/>
            </w:r>
            <w:r>
              <w:rPr>
                <w:rFonts w:hint="eastAsia" w:ascii="仿宋" w:hAnsi="仿宋" w:eastAsia="仿宋" w:cs="仿宋"/>
                <w:color w:val="000000"/>
                <w:kern w:val="0"/>
                <w:sz w:val="24"/>
                <w:szCs w:val="24"/>
                <w:lang w:val="en-US" w:eastAsia="zh-CN" w:bidi="ar-SA"/>
              </w:rPr>
              <w:t>2.混凝土强度等级:C15</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05A9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EBF6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1.06</w:t>
            </w:r>
          </w:p>
        </w:tc>
      </w:tr>
      <w:tr w14:paraId="6F16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16DAF8">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14</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CE63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垫层模板（基础梁）</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BEAB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模板</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90FE6">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m2</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2965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4.25</w:t>
            </w:r>
          </w:p>
        </w:tc>
      </w:tr>
      <w:tr w14:paraId="68BDC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1FDAF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15</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2347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基础梁</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4791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1.混凝土种类:现拌混凝土</w:t>
            </w:r>
            <w:r>
              <w:rPr>
                <w:rFonts w:hint="eastAsia" w:ascii="仿宋" w:hAnsi="仿宋" w:eastAsia="仿宋" w:cs="仿宋"/>
                <w:color w:val="000000"/>
                <w:kern w:val="0"/>
                <w:sz w:val="24"/>
                <w:szCs w:val="24"/>
                <w:lang w:val="en-US" w:eastAsia="zh-CN" w:bidi="ar-SA"/>
              </w:rPr>
              <w:br w:type="textWrapping"/>
            </w:r>
            <w:r>
              <w:rPr>
                <w:rFonts w:hint="eastAsia" w:ascii="仿宋" w:hAnsi="仿宋" w:eastAsia="仿宋" w:cs="仿宋"/>
                <w:color w:val="000000"/>
                <w:kern w:val="0"/>
                <w:sz w:val="24"/>
                <w:szCs w:val="24"/>
                <w:lang w:val="en-US" w:eastAsia="zh-CN" w:bidi="ar-SA"/>
              </w:rPr>
              <w:t>2.混凝土强度等级:C25</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6C35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93FE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3.49</w:t>
            </w:r>
          </w:p>
        </w:tc>
      </w:tr>
      <w:tr w14:paraId="6B47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7189C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16</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C076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基础模板(基础梁)</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1FD5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模板</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2C68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m2</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0B16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18.61</w:t>
            </w:r>
          </w:p>
        </w:tc>
      </w:tr>
      <w:tr w14:paraId="423E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53A44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17</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CCFA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矩形柱</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AA94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1.混凝土种类:商品混凝土</w:t>
            </w:r>
            <w:r>
              <w:rPr>
                <w:rFonts w:hint="eastAsia" w:ascii="仿宋" w:hAnsi="仿宋" w:eastAsia="仿宋" w:cs="仿宋"/>
                <w:color w:val="000000"/>
                <w:kern w:val="0"/>
                <w:sz w:val="24"/>
                <w:szCs w:val="24"/>
                <w:lang w:val="en-US" w:eastAsia="zh-CN" w:bidi="ar-SA"/>
              </w:rPr>
              <w:br w:type="textWrapping"/>
            </w:r>
            <w:r>
              <w:rPr>
                <w:rFonts w:hint="eastAsia" w:ascii="仿宋" w:hAnsi="仿宋" w:eastAsia="仿宋" w:cs="仿宋"/>
                <w:color w:val="000000"/>
                <w:kern w:val="0"/>
                <w:sz w:val="24"/>
                <w:szCs w:val="24"/>
                <w:lang w:val="en-US" w:eastAsia="zh-CN" w:bidi="ar-SA"/>
              </w:rPr>
              <w:t>2.混凝土强度等级:C25</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FF9D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66B0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6.69</w:t>
            </w:r>
          </w:p>
        </w:tc>
      </w:tr>
      <w:tr w14:paraId="1285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76185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18</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ED77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矩形柱(模板)</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459F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模板</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63F7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m2</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31476">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62.67</w:t>
            </w:r>
          </w:p>
        </w:tc>
      </w:tr>
      <w:tr w14:paraId="58E7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6230C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19</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3619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矩形梁</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B5FA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1.混凝土种类:商品混凝土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4C47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CB25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5.9</w:t>
            </w:r>
          </w:p>
        </w:tc>
      </w:tr>
      <w:tr w14:paraId="570A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DF408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20</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2C94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矩形梁(模板)</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A55E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模板</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81A8">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m2</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283B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46.04</w:t>
            </w:r>
          </w:p>
        </w:tc>
      </w:tr>
      <w:tr w14:paraId="50B2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7B16D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21</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E9B4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有梁板</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02CE7">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1.混凝土种类:商品混凝土</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C6EF8">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m3</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7382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12.2</w:t>
            </w:r>
          </w:p>
        </w:tc>
      </w:tr>
      <w:tr w14:paraId="5759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9FAA9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22</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1805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有梁板(模板)</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F30F7">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模板</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32C1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m2</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742C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103.28</w:t>
            </w:r>
          </w:p>
        </w:tc>
      </w:tr>
      <w:tr w14:paraId="30A8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61C93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23</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51AB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现浇构件钢筋</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CE18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1.钢筋种类、规格:C8</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52A34">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t</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3B84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0.396</w:t>
            </w:r>
          </w:p>
        </w:tc>
      </w:tr>
      <w:tr w14:paraId="3EB9E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341C4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24</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1ECA6">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现浇构件钢筋</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21D6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1.钢筋种类、规格:C10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8211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t</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FDFAF">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2.603</w:t>
            </w:r>
          </w:p>
        </w:tc>
      </w:tr>
      <w:tr w14:paraId="0596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0E9768">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25</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D254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现浇构件钢筋</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9D47B">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1.钢筋种类、规格:C12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0324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t</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27627">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0.066</w:t>
            </w:r>
          </w:p>
        </w:tc>
      </w:tr>
      <w:tr w14:paraId="2743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C8D7E7">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26</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3F97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现浇构件钢筋</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D91A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1.钢筋种类、规格:C16</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C505A">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t</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E379C">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0.271</w:t>
            </w:r>
          </w:p>
        </w:tc>
      </w:tr>
      <w:tr w14:paraId="74F2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3430F2">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27</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1726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现浇构件钢筋</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0507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1.钢筋种类、规格:C20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B872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t</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8A8E0">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2.062</w:t>
            </w:r>
          </w:p>
        </w:tc>
      </w:tr>
      <w:tr w14:paraId="4F68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3E49B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28</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0664E">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现浇构件钢筋</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1DE31">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1.钢筋种类、规格:C22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B4EB3">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t</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50AE5">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0.585</w:t>
            </w:r>
          </w:p>
        </w:tc>
      </w:tr>
      <w:tr w14:paraId="26D9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23"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15972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29</w:t>
            </w:r>
          </w:p>
        </w:tc>
        <w:tc>
          <w:tcPr>
            <w:tcW w:w="2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4FA16">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现浇构件钢筋</w:t>
            </w:r>
          </w:p>
        </w:tc>
        <w:tc>
          <w:tcPr>
            <w:tcW w:w="3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75A0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1.钢筋种类、规格:C25</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CC099">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t</w:t>
            </w:r>
          </w:p>
        </w:tc>
        <w:tc>
          <w:tcPr>
            <w:tcW w:w="13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BF96D">
            <w:pPr>
              <w:keepNext w:val="0"/>
              <w:keepLines w:val="0"/>
              <w:pageBreakBefore w:val="0"/>
              <w:widowControl w:val="0"/>
              <w:numPr>
                <w:ilvl w:val="0"/>
                <w:numId w:val="0"/>
              </w:numPr>
              <w:kinsoku/>
              <w:wordWrap/>
              <w:overflowPunct/>
              <w:topLinePunct w:val="0"/>
              <w:autoSpaceDE/>
              <w:autoSpaceDN/>
              <w:bidi w:val="0"/>
              <w:adjustRightInd/>
              <w:snapToGrid/>
              <w:spacing w:before="41" w:line="260" w:lineRule="exact"/>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0.824</w:t>
            </w:r>
          </w:p>
        </w:tc>
      </w:tr>
    </w:tbl>
    <w:p w14:paraId="79E02136">
      <w:pPr>
        <w:spacing w:before="65" w:line="380" w:lineRule="auto"/>
        <w:ind w:left="29" w:right="2" w:hanging="7"/>
        <w:rPr>
          <w:rFonts w:ascii="仿宋" w:hAnsi="仿宋" w:eastAsia="仿宋" w:cs="仿宋"/>
          <w:sz w:val="20"/>
          <w:szCs w:val="20"/>
        </w:rPr>
      </w:pPr>
      <w:r>
        <w:rPr>
          <w:rFonts w:ascii="仿宋" w:hAnsi="仿宋" w:eastAsia="仿宋" w:cs="仿宋"/>
          <w:b/>
          <w:bCs/>
          <w:spacing w:val="6"/>
          <w:sz w:val="20"/>
          <w:szCs w:val="20"/>
        </w:rPr>
        <w:t>注：1、上述表明的技术参数，若涉及品牌、型号、生产厂商等字样的，仅起</w:t>
      </w:r>
      <w:r>
        <w:rPr>
          <w:rFonts w:ascii="仿宋" w:hAnsi="仿宋" w:eastAsia="仿宋" w:cs="仿宋"/>
          <w:b/>
          <w:bCs/>
          <w:spacing w:val="5"/>
          <w:sz w:val="20"/>
          <w:szCs w:val="20"/>
        </w:rPr>
        <w:t>功能配置及技术参数说</w:t>
      </w:r>
      <w:r>
        <w:rPr>
          <w:rFonts w:ascii="仿宋" w:hAnsi="仿宋" w:eastAsia="仿宋" w:cs="仿宋"/>
          <w:sz w:val="20"/>
          <w:szCs w:val="20"/>
        </w:rPr>
        <w:t xml:space="preserve"> </w:t>
      </w:r>
      <w:r>
        <w:rPr>
          <w:rFonts w:ascii="仿宋" w:hAnsi="仿宋" w:eastAsia="仿宋" w:cs="仿宋"/>
          <w:b/>
          <w:bCs/>
          <w:spacing w:val="8"/>
          <w:sz w:val="20"/>
          <w:szCs w:val="20"/>
        </w:rPr>
        <w:t>明作用，并非进行投标限制。任何质量技术与其同等或优于的</w:t>
      </w:r>
      <w:r>
        <w:rPr>
          <w:rFonts w:ascii="仿宋" w:hAnsi="仿宋" w:eastAsia="仿宋" w:cs="仿宋"/>
          <w:b/>
          <w:bCs/>
          <w:spacing w:val="7"/>
          <w:sz w:val="20"/>
          <w:szCs w:val="20"/>
        </w:rPr>
        <w:t>产品均被认为符合采购要求。</w:t>
      </w:r>
    </w:p>
    <w:p w14:paraId="64ED1D6A">
      <w:pPr>
        <w:spacing w:line="229" w:lineRule="auto"/>
        <w:jc w:val="right"/>
        <w:rPr>
          <w:rFonts w:ascii="仿宋" w:hAnsi="仿宋" w:eastAsia="仿宋" w:cs="仿宋"/>
          <w:sz w:val="20"/>
          <w:szCs w:val="20"/>
        </w:rPr>
      </w:pPr>
      <w:r>
        <w:rPr>
          <w:rFonts w:ascii="仿宋" w:hAnsi="仿宋" w:eastAsia="仿宋" w:cs="仿宋"/>
          <w:b/>
          <w:bCs/>
          <w:spacing w:val="6"/>
          <w:sz w:val="20"/>
          <w:szCs w:val="20"/>
        </w:rPr>
        <w:t>2、为保证产品质量，中标后由采购人组织专家对产品质量、参数和功能进行逐一核对，如</w:t>
      </w:r>
      <w:r>
        <w:rPr>
          <w:rFonts w:ascii="仿宋" w:hAnsi="仿宋" w:eastAsia="仿宋" w:cs="仿宋"/>
          <w:b/>
          <w:bCs/>
          <w:spacing w:val="5"/>
          <w:sz w:val="20"/>
          <w:szCs w:val="20"/>
        </w:rPr>
        <w:t>有不</w:t>
      </w:r>
    </w:p>
    <w:p w14:paraId="0AE6F018">
      <w:pPr>
        <w:spacing w:before="190" w:line="229" w:lineRule="auto"/>
        <w:ind w:left="17"/>
        <w:outlineLvl w:val="2"/>
        <w:rPr>
          <w:rFonts w:ascii="仿宋" w:hAnsi="仿宋" w:eastAsia="仿宋" w:cs="仿宋"/>
          <w:sz w:val="20"/>
          <w:szCs w:val="20"/>
        </w:rPr>
      </w:pPr>
      <w:r>
        <w:rPr>
          <w:rFonts w:ascii="仿宋" w:hAnsi="仿宋" w:eastAsia="仿宋" w:cs="仿宋"/>
          <w:b/>
          <w:bCs/>
          <w:spacing w:val="6"/>
          <w:sz w:val="20"/>
          <w:szCs w:val="20"/>
        </w:rPr>
        <w:t>满足，按虚假中标处理。</w:t>
      </w:r>
    </w:p>
    <w:p w14:paraId="11162558">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0E8C6CF7">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6654D7E9">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390D1C0C">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5B8440F3">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5DF524BB">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72AB883E">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2B2D39EA">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0A072E25">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408BD8DB">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79DDCA8C">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3743B2DE">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455C6CD5">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29DB3B1D">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0D3DC2AD">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6967FF62">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66C0C2A2">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4481C150">
      <w:pPr>
        <w:spacing w:before="120" w:beforeLines="50" w:beforeAutospacing="0" w:after="120" w:afterLines="50" w:afterAutospacing="0"/>
        <w:rPr>
          <w:rFonts w:hint="eastAsia" w:asciiTheme="minorEastAsia" w:hAnsiTheme="minorEastAsia" w:eastAsiaTheme="minorEastAsia" w:cstheme="minorEastAsia"/>
          <w:color w:val="000000"/>
          <w:sz w:val="24"/>
        </w:rPr>
      </w:pPr>
    </w:p>
    <w:p w14:paraId="2068073D">
      <w:pPr>
        <w:pStyle w:val="4"/>
        <w:jc w:val="center"/>
        <w:rPr>
          <w:rFonts w:hint="eastAsia" w:ascii="仿宋" w:hAnsi="仿宋" w:eastAsia="仿宋" w:cs="仿宋"/>
          <w:color w:val="000000"/>
        </w:rPr>
      </w:pPr>
      <w:bookmarkStart w:id="0" w:name="_Toc406672387"/>
      <w:bookmarkStart w:id="1" w:name="_Toc406670723"/>
      <w:bookmarkStart w:id="2" w:name="_Toc406672619"/>
      <w:bookmarkStart w:id="3" w:name="_Toc84933605"/>
      <w:bookmarkStart w:id="4" w:name="_Toc406671094"/>
      <w:bookmarkStart w:id="5" w:name="_Toc406671682"/>
    </w:p>
    <w:p w14:paraId="6897E3C7">
      <w:pPr>
        <w:pStyle w:val="4"/>
        <w:jc w:val="center"/>
        <w:rPr>
          <w:rFonts w:ascii="仿宋" w:hAnsi="仿宋" w:eastAsia="仿宋" w:cs="仿宋"/>
          <w:color w:val="000000"/>
        </w:rPr>
      </w:pPr>
      <w:r>
        <w:rPr>
          <w:rFonts w:hint="eastAsia" w:ascii="仿宋" w:hAnsi="仿宋" w:eastAsia="仿宋" w:cs="仿宋"/>
          <w:color w:val="000000"/>
        </w:rPr>
        <w:t>第二节 商务要求</w:t>
      </w:r>
      <w:bookmarkEnd w:id="0"/>
      <w:bookmarkEnd w:id="1"/>
      <w:bookmarkEnd w:id="2"/>
      <w:bookmarkEnd w:id="3"/>
      <w:bookmarkEnd w:id="4"/>
      <w:bookmarkEnd w:id="5"/>
    </w:p>
    <w:p w14:paraId="4C0E0FB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9" w:line="437" w:lineRule="auto"/>
        <w:ind w:left="471" w:leftChars="0" w:right="0" w:rightChars="0" w:firstLine="0" w:firstLineChars="0"/>
        <w:textAlignment w:val="baseline"/>
        <w:rPr>
          <w:rFonts w:ascii="黑体" w:hAnsi="黑体" w:eastAsia="黑体" w:cs="黑体"/>
          <w:spacing w:val="5"/>
          <w:sz w:val="24"/>
          <w:szCs w:val="24"/>
        </w:rPr>
      </w:pPr>
      <w:r>
        <w:rPr>
          <w:rFonts w:hint="eastAsia" w:ascii="黑体" w:hAnsi="黑体" w:eastAsia="黑体" w:cs="黑体"/>
          <w:snapToGrid w:val="0"/>
          <w:color w:val="000000"/>
          <w:spacing w:val="5"/>
          <w:kern w:val="0"/>
          <w:sz w:val="24"/>
          <w:szCs w:val="24"/>
          <w:lang w:val="en-US" w:eastAsia="en-US" w:bidi="ar-SA"/>
        </w:rPr>
        <w:t>一、</w:t>
      </w:r>
      <w:r>
        <w:rPr>
          <w:rFonts w:ascii="仿宋" w:hAnsi="仿宋" w:eastAsia="仿宋" w:cs="仿宋"/>
          <w:b/>
          <w:bCs/>
          <w:spacing w:val="-4"/>
          <w:sz w:val="24"/>
          <w:szCs w:val="24"/>
        </w:rPr>
        <w:t>交货期及交货地点</w:t>
      </w:r>
      <w:r>
        <w:rPr>
          <w:rFonts w:ascii="黑体" w:hAnsi="黑体" w:eastAsia="黑体" w:cs="黑体"/>
          <w:spacing w:val="5"/>
          <w:sz w:val="24"/>
          <w:szCs w:val="24"/>
        </w:rPr>
        <w:t xml:space="preserve"> </w:t>
      </w:r>
    </w:p>
    <w:p w14:paraId="0E848B0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交货期:   签订合同后60日历日内完成供货、安装调试并交付使用。</w:t>
      </w:r>
    </w:p>
    <w:p w14:paraId="5282CE4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交货地点:龙泉、兴仁、扬武6个乡镇及金泉街道及金泉街道30户以上自然村寨及群众集中居住的30户以下自然村寨。</w:t>
      </w:r>
    </w:p>
    <w:p w14:paraId="3CC20901">
      <w:pPr>
        <w:numPr>
          <w:ilvl w:val="0"/>
          <w:numId w:val="0"/>
        </w:numPr>
        <w:spacing w:before="78" w:line="360" w:lineRule="auto"/>
        <w:ind w:left="471" w:leftChars="0" w:firstLine="0" w:firstLineChars="0"/>
        <w:rPr>
          <w:rFonts w:ascii="黑体" w:hAnsi="黑体" w:eastAsia="黑体" w:cs="黑体"/>
          <w:spacing w:val="-2"/>
          <w:sz w:val="24"/>
          <w:szCs w:val="24"/>
        </w:rPr>
      </w:pPr>
      <w:r>
        <w:rPr>
          <w:rFonts w:hint="eastAsia" w:ascii="黑体" w:hAnsi="黑体" w:eastAsia="黑体" w:cs="黑体"/>
          <w:snapToGrid w:val="0"/>
          <w:color w:val="000000"/>
          <w:spacing w:val="-2"/>
          <w:kern w:val="0"/>
          <w:sz w:val="24"/>
          <w:szCs w:val="24"/>
          <w:lang w:val="en-US" w:eastAsia="en-US" w:bidi="ar-SA"/>
        </w:rPr>
        <w:t>二、</w:t>
      </w:r>
      <w:r>
        <w:rPr>
          <w:rFonts w:ascii="黑体" w:hAnsi="黑体" w:eastAsia="黑体" w:cs="黑体"/>
          <w:spacing w:val="-2"/>
          <w:sz w:val="24"/>
          <w:szCs w:val="24"/>
        </w:rPr>
        <w:t>验收标准、规范</w:t>
      </w:r>
    </w:p>
    <w:p w14:paraId="68F1DAB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1、质量标准：符合国家现行质量验收规范标准和行业现行质量验收规范标准及</w:t>
      </w:r>
    </w:p>
    <w:p w14:paraId="0FBE126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符合国家现行有关施工质量验收规范标准。</w:t>
      </w:r>
    </w:p>
    <w:p w14:paraId="1FDEE44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2、验收标准： 符合国家现行的质量标准、技术规范、验收要求、采购人要求和采购文件规定的其它要求。</w:t>
      </w:r>
    </w:p>
    <w:p w14:paraId="0F498F9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3、中标人须将产品送到丹寨县境内 6个乡镇及村寨地点并负责安装调试，凡投标报 价明细表中列明的设备生产厂家、品牌、规格型号经采购人确认，中标人在实施过 程中不得改变，采购人一经发现擅自改变的，视为违约，解除合同，同时还须赔偿 其他相关损失。如中标人在实施过程中确需变动，需跟采购人协商，并经采购人同 意后方可进行变更。</w:t>
      </w:r>
    </w:p>
    <w:p w14:paraId="60B7793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9" w:line="437" w:lineRule="auto"/>
        <w:ind w:left="471" w:leftChars="0" w:right="0" w:rightChars="0"/>
        <w:textAlignment w:val="baseline"/>
        <w:rPr>
          <w:rFonts w:hint="eastAsia" w:ascii="宋体" w:hAnsi="宋体" w:eastAsia="宋体" w:cs="宋体"/>
          <w:b w:val="0"/>
          <w:bCs w:val="0"/>
          <w:color w:val="0C0C0C" w:themeColor="text1" w:themeTint="F2"/>
          <w:spacing w:val="-2"/>
          <w:kern w:val="2"/>
          <w:sz w:val="21"/>
          <w:szCs w:val="21"/>
          <w:lang w:val="en-US" w:eastAsia="zh-CN" w:bidi="ar-SA"/>
        </w:rPr>
      </w:pPr>
      <w:r>
        <w:rPr>
          <w:rFonts w:hint="eastAsia" w:ascii="宋体" w:hAnsi="宋体" w:eastAsia="宋体" w:cs="宋体"/>
          <w:b w:val="0"/>
          <w:bCs w:val="0"/>
          <w:color w:val="0C0C0C" w:themeColor="text1" w:themeTint="F2"/>
          <w:spacing w:val="-2"/>
          <w:kern w:val="2"/>
          <w:sz w:val="21"/>
          <w:szCs w:val="21"/>
          <w:lang w:val="en-US" w:eastAsia="zh-CN" w:bidi="ar-SA"/>
        </w:rPr>
        <w:t>4、在签订采购合同时须向采购人提供投标产品的技术参数确认函原件。</w:t>
      </w:r>
    </w:p>
    <w:p w14:paraId="19869E6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9" w:line="437" w:lineRule="auto"/>
        <w:ind w:left="471" w:leftChars="0" w:right="0" w:rightChars="0" w:firstLine="0" w:firstLineChars="0"/>
        <w:textAlignment w:val="baseline"/>
        <w:rPr>
          <w:rFonts w:hint="eastAsia" w:ascii="仿宋" w:hAnsi="仿宋" w:eastAsia="仿宋" w:cs="仿宋"/>
          <w:b/>
          <w:bCs/>
          <w:spacing w:val="-4"/>
          <w:sz w:val="24"/>
          <w:szCs w:val="24"/>
          <w:lang w:val="en-US" w:eastAsia="zh-CN"/>
        </w:rPr>
      </w:pPr>
      <w:r>
        <w:rPr>
          <w:rFonts w:hint="eastAsia" w:ascii="仿宋" w:hAnsi="仿宋" w:eastAsia="仿宋" w:cs="仿宋"/>
          <w:b/>
          <w:bCs/>
          <w:spacing w:val="-4"/>
          <w:sz w:val="24"/>
          <w:szCs w:val="24"/>
          <w:lang w:val="en-US" w:eastAsia="zh-CN"/>
        </w:rPr>
        <w:t>三、售后服务</w:t>
      </w:r>
    </w:p>
    <w:p w14:paraId="6E839D1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default"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1、满足国家现行三包售后服务。</w:t>
      </w:r>
    </w:p>
    <w:p w14:paraId="2DD237A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2、提供运输服务，免费送货到达采购人指定地点，运输费用和运输风险由供货商自行承担；如果运输过程中发生意外情况而使货物不能准时到达采购人指定地点延误工程进展，有中标供货商承担采购人相应损失，并及时有效采取办法使货物按时到达采购人指定地点。</w:t>
      </w:r>
    </w:p>
    <w:p w14:paraId="09DBE68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3 、严格按照招标要求的供货范围和交货时间及时交货。</w:t>
      </w:r>
    </w:p>
    <w:p w14:paraId="4785CB96">
      <w:pPr>
        <w:numPr>
          <w:ilvl w:val="0"/>
          <w:numId w:val="0"/>
        </w:numPr>
        <w:spacing w:before="297" w:line="221" w:lineRule="auto"/>
        <w:ind w:left="471" w:leftChars="0" w:firstLine="0" w:firstLineChars="0"/>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4 、需要免费提供技术咨询、技术培训和技术指导</w:t>
      </w:r>
    </w:p>
    <w:p w14:paraId="47A13AD6">
      <w:pPr>
        <w:numPr>
          <w:ilvl w:val="0"/>
          <w:numId w:val="0"/>
        </w:numPr>
        <w:spacing w:before="297" w:line="221" w:lineRule="auto"/>
        <w:ind w:left="471" w:leftChars="0" w:firstLine="0" w:firstLineChars="0"/>
        <w:rPr>
          <w:rFonts w:hint="eastAsia" w:ascii="黑体" w:hAnsi="黑体" w:eastAsia="黑体" w:cs="黑体"/>
          <w:spacing w:val="-3"/>
          <w:sz w:val="24"/>
          <w:szCs w:val="24"/>
          <w:lang w:val="en-US" w:eastAsia="zh-CN"/>
        </w:rPr>
      </w:pPr>
      <w:r>
        <w:rPr>
          <w:rFonts w:hint="eastAsia" w:ascii="黑体" w:hAnsi="黑体" w:eastAsia="黑体" w:cs="黑体"/>
          <w:snapToGrid w:val="0"/>
          <w:color w:val="000000"/>
          <w:spacing w:val="-3"/>
          <w:kern w:val="0"/>
          <w:sz w:val="24"/>
          <w:szCs w:val="24"/>
          <w:lang w:val="en-US" w:eastAsia="zh-CN" w:bidi="ar-SA"/>
        </w:rPr>
        <w:t>四、</w:t>
      </w:r>
      <w:r>
        <w:rPr>
          <w:rFonts w:hint="eastAsia" w:ascii="黑体" w:hAnsi="黑体" w:eastAsia="黑体" w:cs="黑体"/>
          <w:spacing w:val="-3"/>
          <w:sz w:val="24"/>
          <w:szCs w:val="24"/>
          <w:lang w:val="en-US" w:eastAsia="zh-CN"/>
        </w:rPr>
        <w:t>质保期</w:t>
      </w:r>
    </w:p>
    <w:p w14:paraId="6BE7452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自验收合格之日起 1 年，如供应商另有承诺的，按其承诺期限执行。</w:t>
      </w:r>
    </w:p>
    <w:p w14:paraId="6E5C12C7">
      <w:pPr>
        <w:spacing w:before="297" w:line="221" w:lineRule="auto"/>
        <w:ind w:left="478"/>
        <w:rPr>
          <w:rFonts w:ascii="黑体" w:hAnsi="黑体" w:eastAsia="黑体" w:cs="黑体"/>
          <w:sz w:val="24"/>
          <w:szCs w:val="24"/>
        </w:rPr>
      </w:pPr>
      <w:r>
        <w:rPr>
          <w:rFonts w:hint="eastAsia" w:ascii="黑体" w:hAnsi="黑体" w:eastAsia="黑体" w:cs="黑体"/>
          <w:spacing w:val="-3"/>
          <w:sz w:val="24"/>
          <w:szCs w:val="24"/>
          <w:lang w:val="en-US" w:eastAsia="zh-CN"/>
        </w:rPr>
        <w:t>五</w:t>
      </w:r>
      <w:r>
        <w:rPr>
          <w:rFonts w:ascii="黑体" w:hAnsi="黑体" w:eastAsia="黑体" w:cs="黑体"/>
          <w:spacing w:val="-3"/>
          <w:sz w:val="24"/>
          <w:szCs w:val="24"/>
        </w:rPr>
        <w:t>、付款方式</w:t>
      </w:r>
    </w:p>
    <w:p w14:paraId="17A191F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中标后甲乙双方自行协商约定</w:t>
      </w:r>
    </w:p>
    <w:p w14:paraId="57FD0B1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01" w:line="437" w:lineRule="auto"/>
        <w:ind w:left="471" w:leftChars="0" w:right="0" w:rightChars="0"/>
        <w:textAlignment w:val="baseline"/>
        <w:rPr>
          <w:rFonts w:ascii="黑体" w:hAnsi="黑体" w:eastAsia="黑体" w:cs="黑体"/>
          <w:spacing w:val="4"/>
          <w:sz w:val="24"/>
          <w:szCs w:val="24"/>
        </w:rPr>
      </w:pPr>
      <w:r>
        <w:rPr>
          <w:rFonts w:hint="eastAsia" w:ascii="黑体" w:hAnsi="黑体" w:eastAsia="黑体" w:cs="黑体"/>
          <w:spacing w:val="-4"/>
          <w:sz w:val="24"/>
          <w:szCs w:val="24"/>
          <w:lang w:val="en-US" w:eastAsia="zh-CN"/>
        </w:rPr>
        <w:t>六、</w:t>
      </w:r>
      <w:r>
        <w:rPr>
          <w:rFonts w:ascii="黑体" w:hAnsi="黑体" w:eastAsia="黑体" w:cs="黑体"/>
          <w:spacing w:val="-3"/>
          <w:sz w:val="24"/>
          <w:szCs w:val="24"/>
        </w:rPr>
        <w:t>投标有效期</w:t>
      </w:r>
      <w:r>
        <w:rPr>
          <w:rFonts w:ascii="黑体" w:hAnsi="黑体" w:eastAsia="黑体" w:cs="黑体"/>
          <w:spacing w:val="4"/>
          <w:sz w:val="24"/>
          <w:szCs w:val="24"/>
        </w:rPr>
        <w:t xml:space="preserve"> </w:t>
      </w:r>
    </w:p>
    <w:p w14:paraId="169AF41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投标截止之日起60日历日。</w:t>
      </w:r>
    </w:p>
    <w:p w14:paraId="50B6B362">
      <w:pPr>
        <w:spacing w:before="33" w:line="222" w:lineRule="auto"/>
        <w:ind w:left="480"/>
        <w:rPr>
          <w:rFonts w:ascii="仿宋" w:hAnsi="仿宋" w:eastAsia="仿宋" w:cs="仿宋"/>
          <w:spacing w:val="-2"/>
          <w:sz w:val="24"/>
          <w:szCs w:val="24"/>
        </w:rPr>
      </w:pPr>
    </w:p>
    <w:p w14:paraId="61993284">
      <w:pPr>
        <w:spacing w:before="33" w:line="222" w:lineRule="auto"/>
        <w:ind w:left="480"/>
        <w:rPr>
          <w:rFonts w:ascii="黑体" w:hAnsi="黑体" w:eastAsia="黑体" w:cs="黑体"/>
          <w:sz w:val="24"/>
          <w:szCs w:val="24"/>
        </w:rPr>
      </w:pPr>
      <w:r>
        <w:rPr>
          <w:rFonts w:hint="eastAsia" w:ascii="黑体" w:hAnsi="黑体" w:eastAsia="黑体" w:cs="黑体"/>
          <w:spacing w:val="-3"/>
          <w:sz w:val="24"/>
          <w:szCs w:val="24"/>
          <w:lang w:val="en-US" w:eastAsia="zh-CN"/>
        </w:rPr>
        <w:t>七</w:t>
      </w:r>
      <w:r>
        <w:rPr>
          <w:rFonts w:ascii="黑体" w:hAnsi="黑体" w:eastAsia="黑体" w:cs="黑体"/>
          <w:spacing w:val="-3"/>
          <w:sz w:val="24"/>
          <w:szCs w:val="24"/>
        </w:rPr>
        <w:t>、其他要求</w:t>
      </w:r>
    </w:p>
    <w:p w14:paraId="32224C6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1、采购人发现中标供应商不按承诺供货或产品存在质量问题，有权暂停或终止合同。</w:t>
      </w:r>
    </w:p>
    <w:p w14:paraId="23FDD3D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47"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2、供应商提供的所有材料（包括投标文件全部内容）要求内容真实有效。在评审 过程以及中标后实施过程中，如发现供应商提供虚假资料的，将取消供应商的投标资 格或中标资格并将违规情况上报采购主管部门。给采购人造成损失的，供应商应当予 以赔偿并承担相应的法律责任。</w:t>
      </w:r>
    </w:p>
    <w:p w14:paraId="66C980EF">
      <w:pPr>
        <w:pStyle w:val="13"/>
        <w:spacing w:before="179" w:line="360" w:lineRule="auto"/>
        <w:ind w:left="541"/>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3、其它未尽事宜，由采购人与中标供应商在签订合同时商定 。</w:t>
      </w:r>
    </w:p>
    <w:p w14:paraId="08F42B9D">
      <w:pPr>
        <w:spacing w:line="360" w:lineRule="auto"/>
        <w:ind w:firstLine="412" w:firstLineChars="200"/>
        <w:rPr>
          <w:rFonts w:hint="eastAsia" w:ascii="宋体" w:hAnsi="宋体" w:eastAsia="宋体" w:cs="宋体"/>
          <w:color w:val="0C0C0C" w:themeColor="text1" w:themeTint="F2"/>
          <w:spacing w:val="-2"/>
          <w:kern w:val="2"/>
          <w:sz w:val="21"/>
          <w:szCs w:val="21"/>
          <w:lang w:val="en-US" w:eastAsia="zh-CN" w:bidi="ar-SA"/>
        </w:rPr>
      </w:pPr>
      <w:r>
        <w:rPr>
          <w:rFonts w:hint="eastAsia" w:ascii="宋体" w:hAnsi="宋体" w:eastAsia="宋体" w:cs="宋体"/>
          <w:color w:val="0C0C0C" w:themeColor="text1" w:themeTint="F2"/>
          <w:spacing w:val="-2"/>
          <w:kern w:val="2"/>
          <w:sz w:val="21"/>
          <w:szCs w:val="21"/>
          <w:lang w:val="en-US" w:eastAsia="zh-CN" w:bidi="ar-SA"/>
        </w:rPr>
        <w:t>4、采购清单表中未能详细说明或未说明到的部分，请供应商自行结合本项目特点，以满足采</w:t>
      </w:r>
    </w:p>
    <w:p w14:paraId="0F31B6CF">
      <w:pPr>
        <w:spacing w:line="360" w:lineRule="auto"/>
        <w:rPr>
          <w:rFonts w:hint="eastAsia" w:ascii="宋体" w:hAnsi="宋体" w:cs="新宋体"/>
          <w:b/>
          <w:color w:val="0C0C0C" w:themeColor="text1" w:themeTint="F2"/>
          <w:szCs w:val="21"/>
        </w:rPr>
      </w:pPr>
    </w:p>
    <w:p w14:paraId="5D965955">
      <w:pPr>
        <w:spacing w:line="360" w:lineRule="auto"/>
        <w:rPr>
          <w:rFonts w:ascii="宋体" w:hAnsi="宋体" w:cs="新宋体"/>
          <w:b/>
          <w:color w:val="0C0C0C" w:themeColor="text1" w:themeTint="F2"/>
          <w:szCs w:val="21"/>
        </w:rPr>
      </w:pPr>
      <w:r>
        <w:rPr>
          <w:rFonts w:hint="eastAsia" w:ascii="宋体" w:hAnsi="宋体" w:cs="新宋体"/>
          <w:b/>
          <w:color w:val="0C0C0C" w:themeColor="text1" w:themeTint="F2"/>
          <w:szCs w:val="21"/>
          <w:lang w:val="en-US" w:eastAsia="zh-CN"/>
        </w:rPr>
        <w:t>八</w:t>
      </w:r>
      <w:r>
        <w:rPr>
          <w:rFonts w:hint="eastAsia" w:ascii="宋体" w:hAnsi="宋体" w:cs="新宋体"/>
          <w:b/>
          <w:color w:val="0C0C0C" w:themeColor="text1" w:themeTint="F2"/>
          <w:szCs w:val="21"/>
        </w:rPr>
        <w:t>、评审办法</w:t>
      </w:r>
    </w:p>
    <w:p w14:paraId="637DE6DD">
      <w:pPr>
        <w:spacing w:line="360" w:lineRule="auto"/>
        <w:ind w:firstLine="412" w:firstLineChars="200"/>
        <w:rPr>
          <w:rFonts w:ascii="宋体" w:hAnsi="宋体" w:cs="新宋体"/>
          <w:b/>
          <w:color w:val="0C0C0C" w:themeColor="text1" w:themeTint="F2"/>
          <w:szCs w:val="21"/>
        </w:rPr>
      </w:pPr>
      <w:r>
        <w:rPr>
          <w:rFonts w:hint="eastAsia" w:ascii="宋体" w:hAnsi="宋体"/>
          <w:color w:val="0C0C0C" w:themeColor="text1" w:themeTint="F2"/>
          <w:spacing w:val="-2"/>
          <w:szCs w:val="21"/>
        </w:rPr>
        <w:t>本项目采用综合评分法进行评审。</w:t>
      </w:r>
    </w:p>
    <w:p w14:paraId="76382E2C">
      <w:pPr>
        <w:spacing w:line="400" w:lineRule="exact"/>
        <w:rPr>
          <w:rFonts w:ascii="宋体" w:hAnsi="宋体" w:cs="新宋体"/>
          <w:b/>
          <w:color w:val="0C0C0C" w:themeColor="text1" w:themeTint="F2"/>
          <w:szCs w:val="21"/>
        </w:rPr>
      </w:pPr>
      <w:r>
        <w:rPr>
          <w:rFonts w:hint="eastAsia" w:ascii="宋体" w:hAnsi="宋体" w:cs="新宋体"/>
          <w:b/>
          <w:color w:val="0C0C0C" w:themeColor="text1" w:themeTint="F2"/>
          <w:szCs w:val="21"/>
          <w:lang w:val="en-US" w:eastAsia="zh-CN"/>
        </w:rPr>
        <w:t>九</w:t>
      </w:r>
      <w:r>
        <w:rPr>
          <w:rFonts w:hint="eastAsia" w:ascii="宋体" w:hAnsi="宋体" w:cs="新宋体"/>
          <w:b/>
          <w:color w:val="0C0C0C" w:themeColor="text1" w:themeTint="F2"/>
          <w:szCs w:val="21"/>
        </w:rPr>
        <w:t>、特别说明：</w:t>
      </w:r>
    </w:p>
    <w:p w14:paraId="738BCEAD">
      <w:pPr>
        <w:spacing w:line="400" w:lineRule="exact"/>
        <w:ind w:firstLine="412" w:firstLineChars="200"/>
        <w:rPr>
          <w:rFonts w:ascii="宋体" w:hAnsi="宋体"/>
          <w:color w:val="0C0C0C" w:themeColor="text1" w:themeTint="F2"/>
          <w:spacing w:val="-2"/>
          <w:szCs w:val="21"/>
        </w:rPr>
      </w:pPr>
      <w:r>
        <w:rPr>
          <w:rFonts w:hint="eastAsia" w:ascii="宋体" w:hAnsi="宋体"/>
          <w:color w:val="0C0C0C" w:themeColor="text1" w:themeTint="F2"/>
          <w:spacing w:val="-2"/>
          <w:szCs w:val="21"/>
        </w:rPr>
        <w:t>本公示内容仅为招标人对本项目的需求公示，具体内容以最终发布的</w:t>
      </w:r>
      <w:r>
        <w:rPr>
          <w:rFonts w:hint="eastAsia" w:ascii="宋体" w:hAnsi="宋体"/>
          <w:color w:val="0C0C0C" w:themeColor="text1" w:themeTint="F2"/>
          <w:spacing w:val="-2"/>
          <w:szCs w:val="21"/>
          <w:lang w:val="en-US" w:eastAsia="zh-CN"/>
        </w:rPr>
        <w:t>招标</w:t>
      </w:r>
      <w:r>
        <w:rPr>
          <w:rFonts w:hint="eastAsia" w:ascii="宋体" w:hAnsi="宋体"/>
          <w:color w:val="0C0C0C" w:themeColor="text1" w:themeTint="F2"/>
          <w:spacing w:val="-2"/>
          <w:szCs w:val="21"/>
        </w:rPr>
        <w:t>文件为准！</w:t>
      </w:r>
      <w:bookmarkStart w:id="6" w:name="_GoBack"/>
      <w:bookmarkEnd w:id="6"/>
    </w:p>
    <w:p w14:paraId="618F84C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2" w:firstLineChars="200"/>
        <w:textAlignment w:val="baseline"/>
        <w:rPr>
          <w:rFonts w:hint="eastAsia" w:ascii="宋体" w:hAnsi="宋体" w:eastAsia="宋体" w:cs="宋体"/>
          <w:color w:val="0C0C0C" w:themeColor="text1" w:themeTint="F2"/>
          <w:spacing w:val="-2"/>
          <w:kern w:val="2"/>
          <w:sz w:val="21"/>
          <w:szCs w:val="21"/>
          <w:lang w:val="en-US" w:eastAsia="zh-CN" w:bidi="ar-SA"/>
        </w:rPr>
        <w:sectPr>
          <w:footerReference r:id="rId3" w:type="default"/>
          <w:pgSz w:w="11907" w:h="16840"/>
          <w:pgMar w:top="400" w:right="1419" w:bottom="885" w:left="1439" w:header="0" w:footer="720" w:gutter="0"/>
          <w:pgNumType w:fmt="decimal"/>
          <w:cols w:space="720" w:num="1"/>
        </w:sectPr>
      </w:pPr>
    </w:p>
    <w:p w14:paraId="05511DF4">
      <w:pPr>
        <w:numPr>
          <w:ilvl w:val="0"/>
          <w:numId w:val="0"/>
        </w:numPr>
        <w:spacing w:line="360" w:lineRule="auto"/>
        <w:rPr>
          <w:rFonts w:hint="eastAsia" w:ascii="宋体" w:hAnsi="宋体"/>
          <w:b/>
          <w:color w:val="0C0C0C" w:themeColor="text1" w:themeTint="F2"/>
          <w:szCs w:val="21"/>
        </w:rPr>
      </w:pPr>
    </w:p>
    <w:sectPr>
      <w:pgSz w:w="11906" w:h="16838"/>
      <w:pgMar w:top="1588"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693D1">
    <w:pPr>
      <w:spacing w:line="169" w:lineRule="auto"/>
      <w:ind w:left="4476"/>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12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C261B"/>
    <w:multiLevelType w:val="singleLevel"/>
    <w:tmpl w:val="B38C261B"/>
    <w:lvl w:ilvl="0" w:tentative="0">
      <w:start w:val="2"/>
      <w:numFmt w:val="chineseCounting"/>
      <w:suff w:val="nothing"/>
      <w:lvlText w:val="%1、"/>
      <w:lvlJc w:val="left"/>
      <w:rPr>
        <w:rFonts w:hint="eastAsia"/>
      </w:rPr>
    </w:lvl>
  </w:abstractNum>
  <w:abstractNum w:abstractNumId="1">
    <w:nsid w:val="441D5CF7"/>
    <w:multiLevelType w:val="multilevel"/>
    <w:tmpl w:val="441D5CF7"/>
    <w:lvl w:ilvl="0" w:tentative="0">
      <w:start w:val="1"/>
      <w:numFmt w:val="japaneseCounting"/>
      <w:pStyle w:val="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D66E91"/>
    <w:multiLevelType w:val="multilevel"/>
    <w:tmpl w:val="75D66E91"/>
    <w:lvl w:ilvl="0" w:tentative="0">
      <w:start w:val="1"/>
      <w:numFmt w:val="decimal"/>
      <w:pStyle w:val="7"/>
      <w:lvlText w:val="%1、"/>
      <w:lvlJc w:val="left"/>
      <w:pPr>
        <w:ind w:left="360" w:hanging="360"/>
      </w:pPr>
      <w:rPr>
        <w:rFonts w:hint="default"/>
      </w:rPr>
    </w:lvl>
    <w:lvl w:ilvl="1" w:tentative="0">
      <w:start w:val="1"/>
      <w:numFmt w:val="lowerLetter"/>
      <w:pStyle w:val="69"/>
      <w:lvlText w:val="%2)"/>
      <w:lvlJc w:val="left"/>
      <w:pPr>
        <w:ind w:left="840" w:hanging="420"/>
      </w:pPr>
    </w:lvl>
    <w:lvl w:ilvl="2" w:tentative="0">
      <w:start w:val="1"/>
      <w:numFmt w:val="lowerRoman"/>
      <w:pStyle w:val="8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Y1MzA2MjQwYjg5ODA3M2I2MTJkNzlhMTBlOWEzMmMifQ=="/>
  </w:docVars>
  <w:rsids>
    <w:rsidRoot w:val="00D16B85"/>
    <w:rsid w:val="00016FAB"/>
    <w:rsid w:val="00025145"/>
    <w:rsid w:val="000330B5"/>
    <w:rsid w:val="00044F69"/>
    <w:rsid w:val="000563DB"/>
    <w:rsid w:val="00083C80"/>
    <w:rsid w:val="000856CE"/>
    <w:rsid w:val="000B37ED"/>
    <w:rsid w:val="000B6DB2"/>
    <w:rsid w:val="000C52C4"/>
    <w:rsid w:val="000D696A"/>
    <w:rsid w:val="000D72E8"/>
    <w:rsid w:val="000E16D5"/>
    <w:rsid w:val="000E5C8D"/>
    <w:rsid w:val="00101F45"/>
    <w:rsid w:val="00126BE0"/>
    <w:rsid w:val="001932E5"/>
    <w:rsid w:val="001972D5"/>
    <w:rsid w:val="001A002F"/>
    <w:rsid w:val="001A04A3"/>
    <w:rsid w:val="001B4BBA"/>
    <w:rsid w:val="001E13B3"/>
    <w:rsid w:val="001F40C7"/>
    <w:rsid w:val="001F62F6"/>
    <w:rsid w:val="00206E74"/>
    <w:rsid w:val="00207B9B"/>
    <w:rsid w:val="00210FB7"/>
    <w:rsid w:val="00227DE0"/>
    <w:rsid w:val="00230F36"/>
    <w:rsid w:val="002331B3"/>
    <w:rsid w:val="00236596"/>
    <w:rsid w:val="0025372F"/>
    <w:rsid w:val="0026154A"/>
    <w:rsid w:val="00267990"/>
    <w:rsid w:val="002752CB"/>
    <w:rsid w:val="00290717"/>
    <w:rsid w:val="00297A9D"/>
    <w:rsid w:val="002D1071"/>
    <w:rsid w:val="002D515E"/>
    <w:rsid w:val="002D60AC"/>
    <w:rsid w:val="002F749C"/>
    <w:rsid w:val="003063AB"/>
    <w:rsid w:val="00337A72"/>
    <w:rsid w:val="00345E65"/>
    <w:rsid w:val="0036314B"/>
    <w:rsid w:val="003A20A4"/>
    <w:rsid w:val="003C43AA"/>
    <w:rsid w:val="003E088D"/>
    <w:rsid w:val="003E67C0"/>
    <w:rsid w:val="00415C0C"/>
    <w:rsid w:val="00417BC1"/>
    <w:rsid w:val="00420C03"/>
    <w:rsid w:val="004241BD"/>
    <w:rsid w:val="00425C39"/>
    <w:rsid w:val="00436DF4"/>
    <w:rsid w:val="0044117F"/>
    <w:rsid w:val="00445B34"/>
    <w:rsid w:val="004526A1"/>
    <w:rsid w:val="00474A7D"/>
    <w:rsid w:val="004757B0"/>
    <w:rsid w:val="00485EFF"/>
    <w:rsid w:val="004941C9"/>
    <w:rsid w:val="004A4727"/>
    <w:rsid w:val="004B3AE6"/>
    <w:rsid w:val="004B3CAB"/>
    <w:rsid w:val="004C74A3"/>
    <w:rsid w:val="004D5937"/>
    <w:rsid w:val="004D5FF5"/>
    <w:rsid w:val="004E148B"/>
    <w:rsid w:val="004E1742"/>
    <w:rsid w:val="004E4259"/>
    <w:rsid w:val="004E7C11"/>
    <w:rsid w:val="00503887"/>
    <w:rsid w:val="005044AF"/>
    <w:rsid w:val="005078E1"/>
    <w:rsid w:val="00510973"/>
    <w:rsid w:val="0051409C"/>
    <w:rsid w:val="00514BE8"/>
    <w:rsid w:val="00530FA5"/>
    <w:rsid w:val="00553F3A"/>
    <w:rsid w:val="005620E4"/>
    <w:rsid w:val="005627F4"/>
    <w:rsid w:val="00572E91"/>
    <w:rsid w:val="00576A6B"/>
    <w:rsid w:val="00590059"/>
    <w:rsid w:val="00595FCA"/>
    <w:rsid w:val="00597C8D"/>
    <w:rsid w:val="005D1BCD"/>
    <w:rsid w:val="005D5CAD"/>
    <w:rsid w:val="005D7C52"/>
    <w:rsid w:val="005E19D3"/>
    <w:rsid w:val="005E56CF"/>
    <w:rsid w:val="0062149D"/>
    <w:rsid w:val="0063438C"/>
    <w:rsid w:val="00642169"/>
    <w:rsid w:val="00644779"/>
    <w:rsid w:val="00647984"/>
    <w:rsid w:val="00665A1E"/>
    <w:rsid w:val="00670F59"/>
    <w:rsid w:val="00692A0F"/>
    <w:rsid w:val="006A0B6A"/>
    <w:rsid w:val="006A27A9"/>
    <w:rsid w:val="006E405D"/>
    <w:rsid w:val="006F7174"/>
    <w:rsid w:val="007376A1"/>
    <w:rsid w:val="00741183"/>
    <w:rsid w:val="007542FA"/>
    <w:rsid w:val="00757959"/>
    <w:rsid w:val="0076064B"/>
    <w:rsid w:val="007641A2"/>
    <w:rsid w:val="007972F1"/>
    <w:rsid w:val="007B0111"/>
    <w:rsid w:val="007B26C2"/>
    <w:rsid w:val="007C2B8F"/>
    <w:rsid w:val="007E0706"/>
    <w:rsid w:val="007F2044"/>
    <w:rsid w:val="00804713"/>
    <w:rsid w:val="0083748D"/>
    <w:rsid w:val="00837556"/>
    <w:rsid w:val="00885B30"/>
    <w:rsid w:val="00895EA3"/>
    <w:rsid w:val="008A462E"/>
    <w:rsid w:val="008B7F24"/>
    <w:rsid w:val="008C7736"/>
    <w:rsid w:val="008C7768"/>
    <w:rsid w:val="008E367E"/>
    <w:rsid w:val="00907FA2"/>
    <w:rsid w:val="00911B22"/>
    <w:rsid w:val="00913D47"/>
    <w:rsid w:val="00916DD4"/>
    <w:rsid w:val="00917648"/>
    <w:rsid w:val="00947867"/>
    <w:rsid w:val="00947D6F"/>
    <w:rsid w:val="009642E5"/>
    <w:rsid w:val="00975411"/>
    <w:rsid w:val="009820C5"/>
    <w:rsid w:val="00985FCC"/>
    <w:rsid w:val="0098662D"/>
    <w:rsid w:val="00993896"/>
    <w:rsid w:val="009A02C4"/>
    <w:rsid w:val="009A4C5C"/>
    <w:rsid w:val="009C7BDB"/>
    <w:rsid w:val="009D5D0E"/>
    <w:rsid w:val="009D6A21"/>
    <w:rsid w:val="009D71CB"/>
    <w:rsid w:val="009E0249"/>
    <w:rsid w:val="009E6578"/>
    <w:rsid w:val="009F06F1"/>
    <w:rsid w:val="009F2053"/>
    <w:rsid w:val="009F3376"/>
    <w:rsid w:val="009F5E92"/>
    <w:rsid w:val="00A00792"/>
    <w:rsid w:val="00A11B10"/>
    <w:rsid w:val="00A14F4C"/>
    <w:rsid w:val="00A20F6F"/>
    <w:rsid w:val="00A212AB"/>
    <w:rsid w:val="00A25067"/>
    <w:rsid w:val="00A26F82"/>
    <w:rsid w:val="00A54DBE"/>
    <w:rsid w:val="00A55934"/>
    <w:rsid w:val="00A60746"/>
    <w:rsid w:val="00A65AF0"/>
    <w:rsid w:val="00A705D9"/>
    <w:rsid w:val="00A708B9"/>
    <w:rsid w:val="00A74460"/>
    <w:rsid w:val="00A74A72"/>
    <w:rsid w:val="00A7648A"/>
    <w:rsid w:val="00AB786E"/>
    <w:rsid w:val="00AD0B05"/>
    <w:rsid w:val="00AD7CC6"/>
    <w:rsid w:val="00AE603A"/>
    <w:rsid w:val="00AF2EA5"/>
    <w:rsid w:val="00B277FC"/>
    <w:rsid w:val="00B46AA1"/>
    <w:rsid w:val="00B56C3A"/>
    <w:rsid w:val="00B57B88"/>
    <w:rsid w:val="00B7680B"/>
    <w:rsid w:val="00B8020C"/>
    <w:rsid w:val="00B851BE"/>
    <w:rsid w:val="00B85D7F"/>
    <w:rsid w:val="00B9028B"/>
    <w:rsid w:val="00BA06CD"/>
    <w:rsid w:val="00BB3CAF"/>
    <w:rsid w:val="00BC0CB8"/>
    <w:rsid w:val="00BC3FDA"/>
    <w:rsid w:val="00BC5F9A"/>
    <w:rsid w:val="00BC68E3"/>
    <w:rsid w:val="00BD0550"/>
    <w:rsid w:val="00BE4684"/>
    <w:rsid w:val="00BF1C69"/>
    <w:rsid w:val="00C00105"/>
    <w:rsid w:val="00C0282C"/>
    <w:rsid w:val="00C04173"/>
    <w:rsid w:val="00C37D57"/>
    <w:rsid w:val="00C51317"/>
    <w:rsid w:val="00C646BA"/>
    <w:rsid w:val="00C66F0F"/>
    <w:rsid w:val="00C84D79"/>
    <w:rsid w:val="00C97DFD"/>
    <w:rsid w:val="00CA518E"/>
    <w:rsid w:val="00CB62D1"/>
    <w:rsid w:val="00CC2019"/>
    <w:rsid w:val="00CF082F"/>
    <w:rsid w:val="00CF5263"/>
    <w:rsid w:val="00D0690C"/>
    <w:rsid w:val="00D16B85"/>
    <w:rsid w:val="00D23923"/>
    <w:rsid w:val="00D31E6C"/>
    <w:rsid w:val="00D37B07"/>
    <w:rsid w:val="00D40022"/>
    <w:rsid w:val="00D41614"/>
    <w:rsid w:val="00D516B1"/>
    <w:rsid w:val="00D827E0"/>
    <w:rsid w:val="00D87F81"/>
    <w:rsid w:val="00D930CC"/>
    <w:rsid w:val="00DC41C6"/>
    <w:rsid w:val="00DC420C"/>
    <w:rsid w:val="00DE0F3E"/>
    <w:rsid w:val="00DE7CE4"/>
    <w:rsid w:val="00DF66D0"/>
    <w:rsid w:val="00E03660"/>
    <w:rsid w:val="00E12E58"/>
    <w:rsid w:val="00E3452D"/>
    <w:rsid w:val="00E40C2C"/>
    <w:rsid w:val="00E67A42"/>
    <w:rsid w:val="00E72616"/>
    <w:rsid w:val="00E73639"/>
    <w:rsid w:val="00E944BC"/>
    <w:rsid w:val="00E97DA8"/>
    <w:rsid w:val="00EA4585"/>
    <w:rsid w:val="00EA75B9"/>
    <w:rsid w:val="00EB7736"/>
    <w:rsid w:val="00EB7B09"/>
    <w:rsid w:val="00EC4F83"/>
    <w:rsid w:val="00EC6153"/>
    <w:rsid w:val="00EE77A8"/>
    <w:rsid w:val="00F16920"/>
    <w:rsid w:val="00F268BD"/>
    <w:rsid w:val="00F35659"/>
    <w:rsid w:val="00F61609"/>
    <w:rsid w:val="00F722D7"/>
    <w:rsid w:val="00F839D0"/>
    <w:rsid w:val="00F84832"/>
    <w:rsid w:val="00F95530"/>
    <w:rsid w:val="00FA71EB"/>
    <w:rsid w:val="00FB2368"/>
    <w:rsid w:val="00FC1F1D"/>
    <w:rsid w:val="00FD07F7"/>
    <w:rsid w:val="00FE7346"/>
    <w:rsid w:val="00FF4038"/>
    <w:rsid w:val="04D74983"/>
    <w:rsid w:val="06035C4C"/>
    <w:rsid w:val="067D1FC6"/>
    <w:rsid w:val="06B371CB"/>
    <w:rsid w:val="0767151C"/>
    <w:rsid w:val="093D1546"/>
    <w:rsid w:val="0F3B719E"/>
    <w:rsid w:val="10D4776F"/>
    <w:rsid w:val="111B3927"/>
    <w:rsid w:val="16774701"/>
    <w:rsid w:val="188511C5"/>
    <w:rsid w:val="26A5448A"/>
    <w:rsid w:val="2B0533E3"/>
    <w:rsid w:val="2D254371"/>
    <w:rsid w:val="2E627104"/>
    <w:rsid w:val="2F141338"/>
    <w:rsid w:val="30CC40ED"/>
    <w:rsid w:val="331D35FA"/>
    <w:rsid w:val="3530320A"/>
    <w:rsid w:val="3643781B"/>
    <w:rsid w:val="38BD7750"/>
    <w:rsid w:val="3B9529FE"/>
    <w:rsid w:val="3D1E6CE1"/>
    <w:rsid w:val="3D742305"/>
    <w:rsid w:val="40703DD3"/>
    <w:rsid w:val="41097DCA"/>
    <w:rsid w:val="4CC53764"/>
    <w:rsid w:val="4D6D796C"/>
    <w:rsid w:val="55E73878"/>
    <w:rsid w:val="56002101"/>
    <w:rsid w:val="5A8E4D3B"/>
    <w:rsid w:val="5BD25946"/>
    <w:rsid w:val="5E086AD1"/>
    <w:rsid w:val="6ACB1B85"/>
    <w:rsid w:val="6BC54253"/>
    <w:rsid w:val="6C790690"/>
    <w:rsid w:val="6E66587A"/>
    <w:rsid w:val="6FAF4FFE"/>
    <w:rsid w:val="6FE56C72"/>
    <w:rsid w:val="75397E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qFormat="1" w:unhideWhenUsed="0" w:uiPriority="0" w:semiHidden="0"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2"/>
    <w:qFormat/>
    <w:uiPriority w:val="9"/>
    <w:pPr>
      <w:keepNext/>
      <w:numPr>
        <w:ilvl w:val="0"/>
        <w:numId w:val="1"/>
      </w:numPr>
      <w:tabs>
        <w:tab w:val="left" w:pos="3960"/>
      </w:tabs>
      <w:jc w:val="center"/>
      <w:outlineLvl w:val="0"/>
    </w:pPr>
    <w:rPr>
      <w:rFonts w:ascii="Times New Roman" w:hAnsi="Times New Roman" w:cs="Times New Roman"/>
      <w:b/>
      <w:bCs/>
      <w:sz w:val="44"/>
      <w:szCs w:val="24"/>
    </w:rPr>
  </w:style>
  <w:style w:type="paragraph" w:styleId="3">
    <w:name w:val="heading 2"/>
    <w:basedOn w:val="1"/>
    <w:next w:val="1"/>
    <w:link w:val="63"/>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4"/>
    <w:qFormat/>
    <w:uiPriority w:val="9"/>
    <w:pPr>
      <w:keepNext/>
      <w:keepLines/>
      <w:spacing w:before="260" w:after="260" w:line="416" w:lineRule="auto"/>
      <w:outlineLvl w:val="2"/>
    </w:pPr>
    <w:rPr>
      <w:rFonts w:ascii="Times New Roman" w:hAnsi="Times New Roman" w:cs="Times New Roman"/>
      <w:b/>
      <w:bCs/>
      <w:sz w:val="32"/>
      <w:szCs w:val="32"/>
    </w:rPr>
  </w:style>
  <w:style w:type="paragraph" w:styleId="5">
    <w:name w:val="heading 4"/>
    <w:basedOn w:val="1"/>
    <w:next w:val="1"/>
    <w:link w:val="55"/>
    <w:qFormat/>
    <w:uiPriority w:val="9"/>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44"/>
    <w:qFormat/>
    <w:uiPriority w:val="0"/>
    <w:pPr>
      <w:spacing w:before="91"/>
      <w:ind w:left="540"/>
      <w:jc w:val="left"/>
      <w:outlineLvl w:val="4"/>
    </w:pPr>
    <w:rPr>
      <w:rFonts w:ascii="Arial" w:hAnsi="Arial" w:eastAsia="Arial" w:cs="Times New Roman"/>
      <w:b/>
      <w:bCs/>
      <w:kern w:val="0"/>
      <w:sz w:val="18"/>
      <w:szCs w:val="18"/>
      <w:lang w:eastAsia="en-US"/>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List Number 2"/>
    <w:basedOn w:val="1"/>
    <w:autoRedefine/>
    <w:qFormat/>
    <w:uiPriority w:val="0"/>
    <w:pPr>
      <w:numPr>
        <w:ilvl w:val="0"/>
        <w:numId w:val="2"/>
      </w:numPr>
      <w:tabs>
        <w:tab w:val="left" w:pos="780"/>
        <w:tab w:val="left" w:pos="851"/>
      </w:tabs>
    </w:pPr>
    <w:rPr>
      <w:rFonts w:ascii="Times New Roman" w:hAnsi="Times New Roman" w:cs="Times New Roman"/>
      <w:szCs w:val="24"/>
    </w:rPr>
  </w:style>
  <w:style w:type="paragraph" w:styleId="8">
    <w:name w:val="Note Heading"/>
    <w:basedOn w:val="1"/>
    <w:next w:val="1"/>
    <w:link w:val="74"/>
    <w:autoRedefine/>
    <w:qFormat/>
    <w:uiPriority w:val="0"/>
    <w:pPr>
      <w:jc w:val="center"/>
    </w:pPr>
    <w:rPr>
      <w:rFonts w:ascii="Times New Roman" w:hAnsi="Times New Roman" w:cs="Times New Roman"/>
      <w:szCs w:val="24"/>
    </w:rPr>
  </w:style>
  <w:style w:type="paragraph" w:styleId="9">
    <w:name w:val="Normal Indent"/>
    <w:basedOn w:val="1"/>
    <w:next w:val="1"/>
    <w:link w:val="116"/>
    <w:autoRedefine/>
    <w:qFormat/>
    <w:uiPriority w:val="0"/>
    <w:pPr>
      <w:widowControl/>
      <w:ind w:firstLine="420"/>
      <w:jc w:val="left"/>
    </w:pPr>
    <w:rPr>
      <w:rFonts w:ascii="Times New Roman" w:hAnsi="Times New Roman" w:cs="Times New Roman"/>
      <w:kern w:val="0"/>
      <w:sz w:val="20"/>
      <w:szCs w:val="20"/>
    </w:rPr>
  </w:style>
  <w:style w:type="paragraph" w:styleId="10">
    <w:name w:val="Document Map"/>
    <w:basedOn w:val="1"/>
    <w:link w:val="118"/>
    <w:autoRedefine/>
    <w:semiHidden/>
    <w:unhideWhenUsed/>
    <w:qFormat/>
    <w:uiPriority w:val="99"/>
    <w:pPr>
      <w:spacing w:before="100" w:beforeAutospacing="1" w:after="100" w:afterAutospacing="1" w:line="360" w:lineRule="auto"/>
    </w:pPr>
    <w:rPr>
      <w:rFonts w:ascii="宋体" w:hAnsi="Times New Roman" w:cs="Times New Roman"/>
      <w:kern w:val="0"/>
      <w:sz w:val="18"/>
      <w:szCs w:val="18"/>
    </w:rPr>
  </w:style>
  <w:style w:type="paragraph" w:styleId="11">
    <w:name w:val="annotation text"/>
    <w:basedOn w:val="1"/>
    <w:link w:val="66"/>
    <w:autoRedefine/>
    <w:qFormat/>
    <w:uiPriority w:val="99"/>
    <w:pPr>
      <w:jc w:val="left"/>
    </w:pPr>
  </w:style>
  <w:style w:type="paragraph" w:styleId="12">
    <w:name w:val="Body Text 3"/>
    <w:basedOn w:val="1"/>
    <w:link w:val="61"/>
    <w:autoRedefine/>
    <w:qFormat/>
    <w:uiPriority w:val="0"/>
    <w:pPr>
      <w:spacing w:after="120"/>
    </w:pPr>
    <w:rPr>
      <w:sz w:val="16"/>
      <w:szCs w:val="16"/>
    </w:rPr>
  </w:style>
  <w:style w:type="paragraph" w:styleId="13">
    <w:name w:val="Body Text"/>
    <w:basedOn w:val="1"/>
    <w:link w:val="45"/>
    <w:autoRedefine/>
    <w:qFormat/>
    <w:uiPriority w:val="99"/>
    <w:pPr>
      <w:spacing w:before="72"/>
      <w:ind w:left="1045"/>
      <w:jc w:val="left"/>
    </w:pPr>
    <w:rPr>
      <w:rFonts w:ascii="Arial" w:hAnsi="Arial" w:eastAsia="Arial" w:cstheme="minorBidi"/>
      <w:kern w:val="0"/>
      <w:sz w:val="18"/>
      <w:szCs w:val="18"/>
      <w:lang w:eastAsia="en-US"/>
    </w:rPr>
  </w:style>
  <w:style w:type="paragraph" w:styleId="14">
    <w:name w:val="Body Text Indent"/>
    <w:basedOn w:val="1"/>
    <w:link w:val="47"/>
    <w:autoRedefine/>
    <w:unhideWhenUsed/>
    <w:qFormat/>
    <w:uiPriority w:val="99"/>
    <w:pPr>
      <w:spacing w:after="120"/>
      <w:ind w:left="420" w:leftChars="200"/>
    </w:pPr>
  </w:style>
  <w:style w:type="paragraph" w:styleId="15">
    <w:name w:val="toc 3"/>
    <w:basedOn w:val="1"/>
    <w:next w:val="1"/>
    <w:autoRedefine/>
    <w:semiHidden/>
    <w:qFormat/>
    <w:uiPriority w:val="39"/>
    <w:pPr>
      <w:ind w:left="840" w:leftChars="400"/>
    </w:pPr>
    <w:rPr>
      <w:rFonts w:ascii="Times New Roman" w:hAnsi="Times New Roman" w:cs="Times New Roman"/>
      <w:szCs w:val="24"/>
    </w:rPr>
  </w:style>
  <w:style w:type="paragraph" w:styleId="16">
    <w:name w:val="Plain Text"/>
    <w:basedOn w:val="1"/>
    <w:link w:val="64"/>
    <w:autoRedefine/>
    <w:qFormat/>
    <w:uiPriority w:val="99"/>
    <w:rPr>
      <w:rFonts w:ascii="宋体" w:hAnsi="Courier New"/>
    </w:rPr>
  </w:style>
  <w:style w:type="paragraph" w:styleId="17">
    <w:name w:val="Date"/>
    <w:basedOn w:val="1"/>
    <w:next w:val="1"/>
    <w:link w:val="43"/>
    <w:autoRedefine/>
    <w:unhideWhenUsed/>
    <w:qFormat/>
    <w:uiPriority w:val="99"/>
    <w:pPr>
      <w:ind w:left="100" w:leftChars="2500"/>
    </w:pPr>
  </w:style>
  <w:style w:type="paragraph" w:styleId="18">
    <w:name w:val="Body Text Indent 2"/>
    <w:basedOn w:val="1"/>
    <w:link w:val="80"/>
    <w:autoRedefine/>
    <w:qFormat/>
    <w:uiPriority w:val="0"/>
    <w:pPr>
      <w:ind w:firstLine="412" w:firstLineChars="196"/>
    </w:pPr>
    <w:rPr>
      <w:rFonts w:ascii="Times New Roman" w:hAnsi="Times New Roman" w:cs="Times New Roman"/>
      <w:szCs w:val="24"/>
    </w:rPr>
  </w:style>
  <w:style w:type="paragraph" w:styleId="19">
    <w:name w:val="Balloon Text"/>
    <w:basedOn w:val="1"/>
    <w:link w:val="40"/>
    <w:autoRedefine/>
    <w:qFormat/>
    <w:uiPriority w:val="99"/>
    <w:rPr>
      <w:sz w:val="18"/>
      <w:szCs w:val="18"/>
    </w:rPr>
  </w:style>
  <w:style w:type="paragraph" w:styleId="20">
    <w:name w:val="footer"/>
    <w:basedOn w:val="1"/>
    <w:link w:val="39"/>
    <w:autoRedefine/>
    <w:qFormat/>
    <w:uiPriority w:val="99"/>
    <w:pPr>
      <w:tabs>
        <w:tab w:val="center" w:pos="4153"/>
        <w:tab w:val="right" w:pos="8306"/>
      </w:tabs>
      <w:snapToGrid w:val="0"/>
      <w:jc w:val="left"/>
    </w:pPr>
    <w:rPr>
      <w:sz w:val="18"/>
      <w:szCs w:val="18"/>
    </w:rPr>
  </w:style>
  <w:style w:type="paragraph" w:styleId="21">
    <w:name w:val="header"/>
    <w:basedOn w:val="1"/>
    <w:link w:val="38"/>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tabs>
        <w:tab w:val="right" w:leader="dot" w:pos="9629"/>
      </w:tabs>
      <w:spacing w:line="360" w:lineRule="auto"/>
    </w:pPr>
    <w:rPr>
      <w:rFonts w:ascii="Times New Roman" w:hAnsi="Times New Roman" w:cs="Times New Roman"/>
      <w:szCs w:val="24"/>
    </w:rPr>
  </w:style>
  <w:style w:type="paragraph" w:styleId="23">
    <w:name w:val="Body Text Indent 3"/>
    <w:basedOn w:val="1"/>
    <w:link w:val="81"/>
    <w:autoRedefine/>
    <w:qFormat/>
    <w:uiPriority w:val="99"/>
    <w:pPr>
      <w:spacing w:line="400" w:lineRule="exact"/>
      <w:ind w:left="360"/>
    </w:pPr>
    <w:rPr>
      <w:rFonts w:ascii="Times New Roman" w:hAnsi="Times New Roman" w:cs="Times New Roman"/>
      <w:sz w:val="24"/>
      <w:szCs w:val="24"/>
    </w:rPr>
  </w:style>
  <w:style w:type="paragraph" w:styleId="24">
    <w:name w:val="toc 2"/>
    <w:basedOn w:val="1"/>
    <w:next w:val="1"/>
    <w:autoRedefine/>
    <w:qFormat/>
    <w:uiPriority w:val="39"/>
    <w:pPr>
      <w:ind w:left="420" w:leftChars="200"/>
    </w:pPr>
    <w:rPr>
      <w:rFonts w:ascii="Times New Roman" w:hAnsi="Times New Roman" w:cs="Times New Roman"/>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26">
    <w:name w:val="index 1"/>
    <w:basedOn w:val="1"/>
    <w:next w:val="1"/>
    <w:autoRedefine/>
    <w:qFormat/>
    <w:uiPriority w:val="0"/>
    <w:pPr>
      <w:ind w:firstLine="3080" w:firstLineChars="1100"/>
    </w:pPr>
    <w:rPr>
      <w:rFonts w:ascii="宋体" w:hAnsi="宋体" w:cs="Times New Roman"/>
      <w:sz w:val="28"/>
      <w:szCs w:val="20"/>
    </w:rPr>
  </w:style>
  <w:style w:type="paragraph" w:styleId="27">
    <w:name w:val="Title"/>
    <w:basedOn w:val="1"/>
    <w:next w:val="1"/>
    <w:link w:val="117"/>
    <w:autoRedefine/>
    <w:qFormat/>
    <w:uiPriority w:val="99"/>
    <w:pPr>
      <w:spacing w:before="100" w:beforeAutospacing="1" w:after="100" w:afterAutospacing="1" w:line="360" w:lineRule="auto"/>
      <w:jc w:val="center"/>
      <w:outlineLvl w:val="0"/>
    </w:pPr>
    <w:rPr>
      <w:rFonts w:ascii="Cambria" w:hAnsi="Cambria" w:cs="Times New Roman"/>
      <w:b/>
      <w:bCs/>
      <w:kern w:val="0"/>
      <w:sz w:val="32"/>
      <w:szCs w:val="32"/>
    </w:rPr>
  </w:style>
  <w:style w:type="paragraph" w:styleId="28">
    <w:name w:val="annotation subject"/>
    <w:basedOn w:val="11"/>
    <w:next w:val="11"/>
    <w:link w:val="119"/>
    <w:autoRedefine/>
    <w:semiHidden/>
    <w:unhideWhenUsed/>
    <w:qFormat/>
    <w:uiPriority w:val="99"/>
    <w:pPr>
      <w:spacing w:before="100" w:beforeAutospacing="1" w:after="100" w:afterAutospacing="1" w:line="360" w:lineRule="auto"/>
    </w:pPr>
    <w:rPr>
      <w:rFonts w:ascii="Times New Roman" w:hAnsi="Times New Roman" w:cs="Times New Roman"/>
      <w:b/>
      <w:bCs/>
      <w:kern w:val="0"/>
      <w:sz w:val="20"/>
      <w:szCs w:val="24"/>
    </w:rPr>
  </w:style>
  <w:style w:type="paragraph" w:styleId="29">
    <w:name w:val="Body Text First Indent"/>
    <w:basedOn w:val="13"/>
    <w:link w:val="65"/>
    <w:autoRedefine/>
    <w:qFormat/>
    <w:uiPriority w:val="0"/>
    <w:pPr>
      <w:spacing w:before="0" w:after="120"/>
      <w:ind w:left="0" w:firstLine="420" w:firstLineChars="100"/>
      <w:jc w:val="both"/>
    </w:pPr>
    <w:rPr>
      <w:rFonts w:ascii="Calibri" w:hAnsi="Calibri" w:eastAsia="宋体" w:cs="宋体"/>
      <w:kern w:val="2"/>
      <w:sz w:val="21"/>
      <w:szCs w:val="24"/>
      <w:lang w:eastAsia="zh-CN"/>
    </w:rPr>
  </w:style>
  <w:style w:type="table" w:styleId="31">
    <w:name w:val="Table Grid"/>
    <w:basedOn w:val="3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rPr>
  </w:style>
  <w:style w:type="character" w:styleId="34">
    <w:name w:val="page number"/>
    <w:basedOn w:val="32"/>
    <w:autoRedefine/>
    <w:qFormat/>
    <w:uiPriority w:val="0"/>
  </w:style>
  <w:style w:type="character" w:styleId="35">
    <w:name w:val="FollowedHyperlink"/>
    <w:basedOn w:val="32"/>
    <w:autoRedefine/>
    <w:qFormat/>
    <w:uiPriority w:val="99"/>
    <w:rPr>
      <w:color w:val="800080"/>
      <w:u w:val="single"/>
    </w:rPr>
  </w:style>
  <w:style w:type="character" w:styleId="36">
    <w:name w:val="Hyperlink"/>
    <w:basedOn w:val="32"/>
    <w:autoRedefine/>
    <w:unhideWhenUsed/>
    <w:qFormat/>
    <w:uiPriority w:val="99"/>
    <w:rPr>
      <w:color w:val="0063C8"/>
      <w:u w:val="none"/>
    </w:rPr>
  </w:style>
  <w:style w:type="character" w:styleId="37">
    <w:name w:val="annotation reference"/>
    <w:autoRedefine/>
    <w:semiHidden/>
    <w:unhideWhenUsed/>
    <w:qFormat/>
    <w:uiPriority w:val="99"/>
    <w:rPr>
      <w:sz w:val="21"/>
      <w:szCs w:val="21"/>
    </w:rPr>
  </w:style>
  <w:style w:type="character" w:customStyle="1" w:styleId="38">
    <w:name w:val="页眉 Char"/>
    <w:basedOn w:val="32"/>
    <w:link w:val="21"/>
    <w:autoRedefine/>
    <w:qFormat/>
    <w:uiPriority w:val="99"/>
    <w:rPr>
      <w:sz w:val="18"/>
      <w:szCs w:val="18"/>
    </w:rPr>
  </w:style>
  <w:style w:type="character" w:customStyle="1" w:styleId="39">
    <w:name w:val="页脚 Char"/>
    <w:basedOn w:val="32"/>
    <w:link w:val="20"/>
    <w:autoRedefine/>
    <w:qFormat/>
    <w:uiPriority w:val="99"/>
    <w:rPr>
      <w:sz w:val="18"/>
      <w:szCs w:val="18"/>
    </w:rPr>
  </w:style>
  <w:style w:type="character" w:customStyle="1" w:styleId="40">
    <w:name w:val="批注框文本 Char"/>
    <w:basedOn w:val="32"/>
    <w:link w:val="19"/>
    <w:autoRedefine/>
    <w:qFormat/>
    <w:uiPriority w:val="99"/>
    <w:rPr>
      <w:sz w:val="18"/>
      <w:szCs w:val="18"/>
    </w:rPr>
  </w:style>
  <w:style w:type="paragraph" w:styleId="41">
    <w:name w:val="List Paragraph"/>
    <w:basedOn w:val="1"/>
    <w:link w:val="121"/>
    <w:autoRedefine/>
    <w:qFormat/>
    <w:uiPriority w:val="0"/>
    <w:pPr>
      <w:ind w:firstLine="420" w:firstLineChars="200"/>
    </w:pPr>
  </w:style>
  <w:style w:type="paragraph" w:customStyle="1" w:styleId="42">
    <w:name w:val="正文11"/>
    <w:basedOn w:val="1"/>
    <w:autoRedefine/>
    <w:qFormat/>
    <w:uiPriority w:val="0"/>
    <w:pPr>
      <w:spacing w:line="360" w:lineRule="auto"/>
      <w:ind w:left="1800"/>
    </w:pPr>
    <w:rPr>
      <w:rFonts w:hAnsi="宋体" w:cs="黑体"/>
      <w:sz w:val="24"/>
      <w:szCs w:val="24"/>
    </w:rPr>
  </w:style>
  <w:style w:type="character" w:customStyle="1" w:styleId="43">
    <w:name w:val="日期 Char"/>
    <w:basedOn w:val="32"/>
    <w:link w:val="17"/>
    <w:autoRedefine/>
    <w:semiHidden/>
    <w:qFormat/>
    <w:uiPriority w:val="99"/>
  </w:style>
  <w:style w:type="character" w:customStyle="1" w:styleId="44">
    <w:name w:val="标题 5 Char"/>
    <w:basedOn w:val="32"/>
    <w:link w:val="6"/>
    <w:autoRedefine/>
    <w:qFormat/>
    <w:uiPriority w:val="0"/>
    <w:rPr>
      <w:rFonts w:ascii="Arial" w:hAnsi="Arial" w:eastAsia="Arial" w:cs="Times New Roman"/>
      <w:b/>
      <w:bCs/>
      <w:kern w:val="0"/>
      <w:sz w:val="18"/>
      <w:szCs w:val="18"/>
      <w:lang w:eastAsia="en-US"/>
    </w:rPr>
  </w:style>
  <w:style w:type="character" w:customStyle="1" w:styleId="45">
    <w:name w:val="正文文本 Char"/>
    <w:basedOn w:val="32"/>
    <w:link w:val="13"/>
    <w:autoRedefine/>
    <w:qFormat/>
    <w:uiPriority w:val="99"/>
    <w:rPr>
      <w:rFonts w:ascii="Arial" w:hAnsi="Arial" w:eastAsia="Arial" w:cstheme="minorBidi"/>
      <w:kern w:val="0"/>
      <w:sz w:val="18"/>
      <w:szCs w:val="18"/>
      <w:lang w:eastAsia="en-US"/>
    </w:rPr>
  </w:style>
  <w:style w:type="paragraph" w:customStyle="1" w:styleId="46">
    <w:name w:val="p0"/>
    <w:basedOn w:val="1"/>
    <w:autoRedefine/>
    <w:qFormat/>
    <w:uiPriority w:val="0"/>
    <w:pPr>
      <w:widowControl/>
      <w:spacing w:before="100" w:beforeAutospacing="1" w:after="100" w:afterAutospacing="1"/>
      <w:jc w:val="left"/>
    </w:pPr>
    <w:rPr>
      <w:rFonts w:ascii="宋体" w:hAnsi="宋体"/>
      <w:kern w:val="0"/>
      <w:sz w:val="24"/>
      <w:szCs w:val="24"/>
    </w:rPr>
  </w:style>
  <w:style w:type="character" w:customStyle="1" w:styleId="47">
    <w:name w:val="正文文本缩进 Char"/>
    <w:basedOn w:val="32"/>
    <w:link w:val="14"/>
    <w:autoRedefine/>
    <w:qFormat/>
    <w:uiPriority w:val="0"/>
  </w:style>
  <w:style w:type="paragraph" w:customStyle="1" w:styleId="48">
    <w:name w:val="列出段落1"/>
    <w:basedOn w:val="1"/>
    <w:link w:val="129"/>
    <w:autoRedefine/>
    <w:qFormat/>
    <w:uiPriority w:val="0"/>
    <w:pPr>
      <w:ind w:firstLine="420" w:firstLineChars="200"/>
    </w:pPr>
    <w:rPr>
      <w:rFonts w:ascii="Times New Roman" w:hAnsi="Times New Roman" w:cs="Times New Roman"/>
      <w:szCs w:val="20"/>
    </w:rPr>
  </w:style>
  <w:style w:type="paragraph" w:customStyle="1" w:styleId="49">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正文 A"/>
    <w:autoRedefine/>
    <w:qFormat/>
    <w:uiPriority w:val="0"/>
    <w:rPr>
      <w:rFonts w:hint="eastAsia" w:ascii="Arial Unicode MS" w:hAnsi="Arial Unicode MS" w:eastAsia="Arial Unicode MS" w:cs="Arial Unicode MS"/>
      <w:color w:val="000000"/>
      <w:sz w:val="24"/>
      <w:szCs w:val="24"/>
      <w:u w:color="000000"/>
      <w:lang w:val="en-US" w:eastAsia="zh-CN" w:bidi="ar-SA"/>
    </w:rPr>
  </w:style>
  <w:style w:type="character" w:customStyle="1" w:styleId="51">
    <w:name w:val="NormalCharacter"/>
    <w:autoRedefine/>
    <w:qFormat/>
    <w:uiPriority w:val="0"/>
  </w:style>
  <w:style w:type="character" w:customStyle="1" w:styleId="52">
    <w:name w:val="标题 1 Char1"/>
    <w:basedOn w:val="32"/>
    <w:link w:val="2"/>
    <w:autoRedefine/>
    <w:qFormat/>
    <w:uiPriority w:val="9"/>
    <w:rPr>
      <w:rFonts w:ascii="Times New Roman" w:hAnsi="Times New Roman" w:cs="Times New Roman"/>
      <w:b/>
      <w:bCs/>
      <w:sz w:val="44"/>
      <w:szCs w:val="24"/>
    </w:rPr>
  </w:style>
  <w:style w:type="character" w:customStyle="1" w:styleId="53">
    <w:name w:val="标题 2 Char"/>
    <w:basedOn w:val="32"/>
    <w:autoRedefine/>
    <w:qFormat/>
    <w:uiPriority w:val="0"/>
    <w:rPr>
      <w:rFonts w:asciiTheme="majorHAnsi" w:hAnsiTheme="majorHAnsi" w:eastAsiaTheme="majorEastAsia" w:cstheme="majorBidi"/>
      <w:b/>
      <w:bCs/>
      <w:sz w:val="32"/>
      <w:szCs w:val="32"/>
    </w:rPr>
  </w:style>
  <w:style w:type="character" w:customStyle="1" w:styleId="54">
    <w:name w:val="标题 3 Char"/>
    <w:basedOn w:val="32"/>
    <w:link w:val="4"/>
    <w:autoRedefine/>
    <w:qFormat/>
    <w:uiPriority w:val="9"/>
    <w:rPr>
      <w:rFonts w:ascii="Times New Roman" w:hAnsi="Times New Roman" w:cs="Times New Roman"/>
      <w:b/>
      <w:bCs/>
      <w:sz w:val="32"/>
      <w:szCs w:val="32"/>
    </w:rPr>
  </w:style>
  <w:style w:type="character" w:customStyle="1" w:styleId="55">
    <w:name w:val="标题 4 Char"/>
    <w:basedOn w:val="32"/>
    <w:link w:val="5"/>
    <w:autoRedefine/>
    <w:qFormat/>
    <w:uiPriority w:val="9"/>
    <w:rPr>
      <w:rFonts w:ascii="Arial" w:hAnsi="Arial" w:eastAsia="黑体" w:cs="Times New Roman"/>
      <w:b/>
      <w:bCs/>
      <w:sz w:val="28"/>
      <w:szCs w:val="28"/>
    </w:rPr>
  </w:style>
  <w:style w:type="character" w:customStyle="1" w:styleId="56">
    <w:name w:val="样式 正文缩进正文（首行缩进两字）特点ALT+Z表正文正文非缩进四号段1Normal Indent Char2... Char"/>
    <w:autoRedefine/>
    <w:qFormat/>
    <w:uiPriority w:val="0"/>
    <w:rPr>
      <w:rFonts w:ascii="宋体" w:hAnsi="宋体" w:eastAsia="黑体"/>
      <w:b/>
      <w:sz w:val="32"/>
      <w:lang w:val="en-US" w:eastAsia="zh-CN"/>
    </w:rPr>
  </w:style>
  <w:style w:type="character" w:customStyle="1" w:styleId="57">
    <w:name w:val="style15"/>
    <w:basedOn w:val="32"/>
    <w:autoRedefine/>
    <w:qFormat/>
    <w:uiPriority w:val="0"/>
  </w:style>
  <w:style w:type="character" w:customStyle="1" w:styleId="58">
    <w:name w:val="纯文本 Char Char"/>
    <w:autoRedefine/>
    <w:qFormat/>
    <w:locked/>
    <w:uiPriority w:val="0"/>
    <w:rPr>
      <w:rFonts w:ascii="宋体" w:hAnsi="Courier New" w:eastAsia="宋体"/>
      <w:kern w:val="2"/>
      <w:sz w:val="21"/>
      <w:lang w:val="en-US" w:eastAsia="zh-CN" w:bidi="ar-SA"/>
    </w:rPr>
  </w:style>
  <w:style w:type="character" w:customStyle="1" w:styleId="59">
    <w:name w:val="样式9 Char Char"/>
    <w:link w:val="60"/>
    <w:autoRedefine/>
    <w:qFormat/>
    <w:uiPriority w:val="0"/>
    <w:rPr>
      <w:spacing w:val="6"/>
      <w:sz w:val="24"/>
    </w:rPr>
  </w:style>
  <w:style w:type="paragraph" w:customStyle="1" w:styleId="60">
    <w:name w:val="样式9 Char"/>
    <w:basedOn w:val="1"/>
    <w:link w:val="59"/>
    <w:autoRedefine/>
    <w:qFormat/>
    <w:uiPriority w:val="0"/>
    <w:pPr>
      <w:widowControl/>
      <w:spacing w:line="440" w:lineRule="exact"/>
      <w:ind w:firstLine="200" w:firstLineChars="200"/>
      <w:jc w:val="left"/>
    </w:pPr>
    <w:rPr>
      <w:spacing w:val="6"/>
      <w:sz w:val="24"/>
    </w:rPr>
  </w:style>
  <w:style w:type="character" w:customStyle="1" w:styleId="61">
    <w:name w:val="正文文本 3 Char"/>
    <w:basedOn w:val="32"/>
    <w:link w:val="12"/>
    <w:autoRedefine/>
    <w:qFormat/>
    <w:uiPriority w:val="0"/>
    <w:rPr>
      <w:sz w:val="16"/>
      <w:szCs w:val="16"/>
    </w:rPr>
  </w:style>
  <w:style w:type="character" w:customStyle="1" w:styleId="62">
    <w:name w:val="Char Char1"/>
    <w:basedOn w:val="32"/>
    <w:autoRedefine/>
    <w:qFormat/>
    <w:uiPriority w:val="0"/>
    <w:rPr>
      <w:rFonts w:hint="eastAsia" w:ascii="宋体" w:hAnsi="宋体" w:eastAsia="宋体"/>
      <w:b/>
      <w:bCs/>
      <w:kern w:val="2"/>
      <w:sz w:val="32"/>
      <w:szCs w:val="32"/>
      <w:lang w:val="en-US" w:eastAsia="zh-CN" w:bidi="ar-SA"/>
    </w:rPr>
  </w:style>
  <w:style w:type="character" w:customStyle="1" w:styleId="63">
    <w:name w:val="标题 2 Char1"/>
    <w:link w:val="3"/>
    <w:autoRedefine/>
    <w:qFormat/>
    <w:uiPriority w:val="9"/>
    <w:rPr>
      <w:rFonts w:ascii="Arial" w:hAnsi="Arial" w:eastAsia="黑体" w:cs="Times New Roman"/>
      <w:b/>
      <w:bCs/>
      <w:sz w:val="32"/>
      <w:szCs w:val="32"/>
    </w:rPr>
  </w:style>
  <w:style w:type="character" w:customStyle="1" w:styleId="64">
    <w:name w:val="纯文本 Char"/>
    <w:link w:val="16"/>
    <w:autoRedefine/>
    <w:qFormat/>
    <w:uiPriority w:val="99"/>
    <w:rPr>
      <w:rFonts w:ascii="宋体" w:hAnsi="Courier New"/>
    </w:rPr>
  </w:style>
  <w:style w:type="character" w:customStyle="1" w:styleId="65">
    <w:name w:val="正文首行缩进 Char"/>
    <w:basedOn w:val="45"/>
    <w:link w:val="29"/>
    <w:autoRedefine/>
    <w:qFormat/>
    <w:uiPriority w:val="0"/>
    <w:rPr>
      <w:rFonts w:ascii="Arial" w:hAnsi="Arial" w:eastAsia="Arial" w:cstheme="minorBidi"/>
      <w:kern w:val="0"/>
      <w:sz w:val="18"/>
      <w:szCs w:val="24"/>
      <w:lang w:eastAsia="en-US"/>
    </w:rPr>
  </w:style>
  <w:style w:type="character" w:customStyle="1" w:styleId="66">
    <w:name w:val="批注文字 Char"/>
    <w:basedOn w:val="32"/>
    <w:link w:val="11"/>
    <w:autoRedefine/>
    <w:qFormat/>
    <w:uiPriority w:val="99"/>
  </w:style>
  <w:style w:type="character" w:customStyle="1" w:styleId="67">
    <w:name w:val="help-inline7"/>
    <w:basedOn w:val="32"/>
    <w:autoRedefine/>
    <w:qFormat/>
    <w:uiPriority w:val="0"/>
  </w:style>
  <w:style w:type="character" w:customStyle="1" w:styleId="68">
    <w:name w:val="纯文本 Char1"/>
    <w:autoRedefine/>
    <w:qFormat/>
    <w:uiPriority w:val="0"/>
    <w:rPr>
      <w:rFonts w:ascii="宋体" w:hAnsi="Courier New"/>
      <w:kern w:val="2"/>
      <w:sz w:val="21"/>
    </w:rPr>
  </w:style>
  <w:style w:type="paragraph" w:customStyle="1" w:styleId="69">
    <w:name w:val="通用2"/>
    <w:basedOn w:val="1"/>
    <w:autoRedefine/>
    <w:qFormat/>
    <w:uiPriority w:val="0"/>
    <w:pPr>
      <w:widowControl/>
      <w:numPr>
        <w:ilvl w:val="1"/>
        <w:numId w:val="2"/>
      </w:numPr>
      <w:tabs>
        <w:tab w:val="left" w:pos="851"/>
      </w:tabs>
      <w:spacing w:line="360" w:lineRule="auto"/>
    </w:pPr>
    <w:rPr>
      <w:rFonts w:ascii="宋体" w:hAnsi="Times New Roman" w:cs="Times New Roman"/>
      <w:kern w:val="0"/>
      <w:szCs w:val="20"/>
    </w:rPr>
  </w:style>
  <w:style w:type="paragraph" w:customStyle="1" w:styleId="70">
    <w:name w:val="Char Char Char Char Char Char Char Char Char Char Char"/>
    <w:basedOn w:val="5"/>
    <w:autoRedefine/>
    <w:qFormat/>
    <w:uiPriority w:val="0"/>
    <w:pPr>
      <w:ind w:left="3"/>
    </w:pPr>
    <w:rPr>
      <w:rFonts w:ascii="Times New Roman" w:hAnsi="Times New Roman" w:eastAsia="宋体"/>
      <w:b w:val="0"/>
      <w:bCs w:val="0"/>
      <w:sz w:val="24"/>
      <w:szCs w:val="24"/>
    </w:rPr>
  </w:style>
  <w:style w:type="paragraph" w:customStyle="1" w:styleId="71">
    <w:name w:val="2册标题2"/>
    <w:basedOn w:val="1"/>
    <w:next w:val="1"/>
    <w:autoRedefine/>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72">
    <w:name w:val="style22"/>
    <w:basedOn w:val="1"/>
    <w:autoRedefine/>
    <w:qFormat/>
    <w:uiPriority w:val="0"/>
    <w:pPr>
      <w:widowControl/>
      <w:spacing w:before="100" w:beforeAutospacing="1" w:after="100" w:afterAutospacing="1"/>
      <w:jc w:val="left"/>
    </w:pPr>
    <w:rPr>
      <w:rFonts w:ascii="Times New Roman" w:hAnsi="Times New Roman" w:cs="Times New Roman"/>
      <w:kern w:val="0"/>
      <w:sz w:val="24"/>
      <w:szCs w:val="24"/>
    </w:rPr>
  </w:style>
  <w:style w:type="paragraph" w:customStyle="1" w:styleId="73">
    <w:name w:val="Char1"/>
    <w:basedOn w:val="1"/>
    <w:autoRedefine/>
    <w:qFormat/>
    <w:uiPriority w:val="0"/>
    <w:pPr>
      <w:tabs>
        <w:tab w:val="left" w:pos="432"/>
      </w:tabs>
      <w:spacing w:beforeLines="50" w:afterLines="50"/>
      <w:ind w:left="432" w:hanging="432"/>
    </w:pPr>
    <w:rPr>
      <w:rFonts w:ascii="Times New Roman" w:hAnsi="Times New Roman" w:cs="Times New Roman"/>
      <w:sz w:val="24"/>
      <w:szCs w:val="24"/>
    </w:rPr>
  </w:style>
  <w:style w:type="character" w:customStyle="1" w:styleId="74">
    <w:name w:val="注释标题 Char"/>
    <w:basedOn w:val="32"/>
    <w:link w:val="8"/>
    <w:autoRedefine/>
    <w:qFormat/>
    <w:uiPriority w:val="0"/>
    <w:rPr>
      <w:rFonts w:ascii="Times New Roman" w:hAnsi="Times New Roman" w:cs="Times New Roman"/>
      <w:szCs w:val="24"/>
    </w:rPr>
  </w:style>
  <w:style w:type="character" w:customStyle="1" w:styleId="75">
    <w:name w:val="正文首行缩进 Char1"/>
    <w:basedOn w:val="45"/>
    <w:autoRedefine/>
    <w:semiHidden/>
    <w:qFormat/>
    <w:uiPriority w:val="99"/>
    <w:rPr>
      <w:rFonts w:ascii="Arial" w:hAnsi="Arial" w:eastAsia="Arial" w:cstheme="minorBidi"/>
      <w:kern w:val="0"/>
      <w:sz w:val="18"/>
      <w:szCs w:val="18"/>
      <w:lang w:eastAsia="en-US"/>
    </w:rPr>
  </w:style>
  <w:style w:type="paragraph" w:customStyle="1" w:styleId="76">
    <w:name w:val="（标题二）"/>
    <w:basedOn w:val="3"/>
    <w:next w:val="1"/>
    <w:autoRedefine/>
    <w:qFormat/>
    <w:uiPriority w:val="0"/>
    <w:pPr>
      <w:tabs>
        <w:tab w:val="left" w:pos="1680"/>
      </w:tabs>
      <w:spacing w:line="413" w:lineRule="auto"/>
      <w:ind w:left="1680" w:hanging="420"/>
    </w:pPr>
    <w:rPr>
      <w:b w:val="0"/>
      <w:sz w:val="36"/>
    </w:rPr>
  </w:style>
  <w:style w:type="character" w:customStyle="1" w:styleId="77">
    <w:name w:val="批注文字 Char1"/>
    <w:basedOn w:val="32"/>
    <w:autoRedefine/>
    <w:semiHidden/>
    <w:qFormat/>
    <w:uiPriority w:val="99"/>
  </w:style>
  <w:style w:type="character" w:customStyle="1" w:styleId="78">
    <w:name w:val="正文文本 3 Char1"/>
    <w:basedOn w:val="32"/>
    <w:autoRedefine/>
    <w:semiHidden/>
    <w:qFormat/>
    <w:uiPriority w:val="99"/>
    <w:rPr>
      <w:sz w:val="16"/>
      <w:szCs w:val="16"/>
    </w:rPr>
  </w:style>
  <w:style w:type="character" w:customStyle="1" w:styleId="79">
    <w:name w:val="纯文本 Char2"/>
    <w:basedOn w:val="32"/>
    <w:autoRedefine/>
    <w:semiHidden/>
    <w:qFormat/>
    <w:uiPriority w:val="99"/>
    <w:rPr>
      <w:rFonts w:ascii="宋体" w:hAnsi="Courier New" w:cs="Courier New"/>
      <w:szCs w:val="21"/>
    </w:rPr>
  </w:style>
  <w:style w:type="character" w:customStyle="1" w:styleId="80">
    <w:name w:val="正文文本缩进 2 Char"/>
    <w:basedOn w:val="32"/>
    <w:link w:val="18"/>
    <w:autoRedefine/>
    <w:qFormat/>
    <w:uiPriority w:val="0"/>
    <w:rPr>
      <w:rFonts w:ascii="Times New Roman" w:hAnsi="Times New Roman" w:cs="Times New Roman"/>
      <w:szCs w:val="24"/>
    </w:rPr>
  </w:style>
  <w:style w:type="character" w:customStyle="1" w:styleId="81">
    <w:name w:val="正文文本缩进 3 Char"/>
    <w:basedOn w:val="32"/>
    <w:link w:val="23"/>
    <w:autoRedefine/>
    <w:qFormat/>
    <w:uiPriority w:val="99"/>
    <w:rPr>
      <w:rFonts w:ascii="Times New Roman" w:hAnsi="Times New Roman" w:cs="Times New Roman"/>
      <w:sz w:val="24"/>
      <w:szCs w:val="24"/>
    </w:rPr>
  </w:style>
  <w:style w:type="paragraph" w:customStyle="1" w:styleId="82">
    <w:name w:val="Char"/>
    <w:basedOn w:val="1"/>
    <w:autoRedefine/>
    <w:qFormat/>
    <w:uiPriority w:val="0"/>
    <w:pPr>
      <w:tabs>
        <w:tab w:val="left" w:pos="750"/>
      </w:tabs>
      <w:ind w:left="750" w:hanging="750"/>
    </w:pPr>
    <w:rPr>
      <w:rFonts w:ascii="Times New Roman" w:hAnsi="Times New Roman" w:cs="Times New Roman"/>
      <w:sz w:val="24"/>
      <w:szCs w:val="24"/>
    </w:rPr>
  </w:style>
  <w:style w:type="paragraph" w:customStyle="1" w:styleId="83">
    <w:name w:val="正文缩进 1 五号字"/>
    <w:basedOn w:val="1"/>
    <w:autoRedefine/>
    <w:qFormat/>
    <w:uiPriority w:val="0"/>
    <w:pPr>
      <w:spacing w:line="360" w:lineRule="auto"/>
      <w:ind w:firstLine="420" w:firstLineChars="200"/>
      <w:jc w:val="left"/>
    </w:pPr>
    <w:rPr>
      <w:rFonts w:ascii="宋体" w:hAnsi="宋体" w:cs="Times New Roman"/>
      <w:szCs w:val="21"/>
    </w:rPr>
  </w:style>
  <w:style w:type="paragraph" w:customStyle="1" w:styleId="84">
    <w:name w:val="font6"/>
    <w:basedOn w:val="1"/>
    <w:autoRedefine/>
    <w:qFormat/>
    <w:uiPriority w:val="0"/>
    <w:pPr>
      <w:widowControl/>
      <w:spacing w:before="100" w:beforeAutospacing="1" w:after="100" w:afterAutospacing="1"/>
      <w:jc w:val="left"/>
    </w:pPr>
    <w:rPr>
      <w:rFonts w:hint="eastAsia" w:ascii="宋体" w:hAnsi="宋体" w:cs="Times New Roman"/>
      <w:kern w:val="0"/>
      <w:sz w:val="18"/>
      <w:szCs w:val="18"/>
    </w:rPr>
  </w:style>
  <w:style w:type="paragraph" w:customStyle="1" w:styleId="85">
    <w:name w:val="Char Char 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6">
    <w:name w:val="默认段落字体 Para Char"/>
    <w:basedOn w:val="1"/>
    <w:autoRedefine/>
    <w:qFormat/>
    <w:uiPriority w:val="0"/>
    <w:rPr>
      <w:rFonts w:ascii="Times New Roman" w:hAnsi="Times New Roman" w:cs="Times New Roman"/>
      <w:sz w:val="30"/>
      <w:szCs w:val="24"/>
    </w:rPr>
  </w:style>
  <w:style w:type="paragraph" w:customStyle="1" w:styleId="87">
    <w:name w:val="表格侧编号"/>
    <w:next w:val="1"/>
    <w:autoRedefine/>
    <w:qFormat/>
    <w:uiPriority w:val="0"/>
    <w:pPr>
      <w:widowControl w:val="0"/>
      <w:tabs>
        <w:tab w:val="left" w:pos="105"/>
        <w:tab w:val="left" w:pos="735"/>
        <w:tab w:val="left" w:pos="945"/>
        <w:tab w:val="left" w:pos="3360"/>
      </w:tabs>
      <w:spacing w:line="400" w:lineRule="exact"/>
      <w:jc w:val="center"/>
    </w:pPr>
    <w:rPr>
      <w:rFonts w:ascii="Times New Roman" w:hAnsi="Times New Roman" w:eastAsia="宋体" w:cs="Times New Roman"/>
      <w:kern w:val="2"/>
      <w:sz w:val="24"/>
      <w:szCs w:val="24"/>
      <w:lang w:val="en-US" w:eastAsia="zh-CN" w:bidi="ar-SA"/>
    </w:rPr>
  </w:style>
  <w:style w:type="paragraph" w:customStyle="1" w:styleId="88">
    <w:name w:val="Char2"/>
    <w:basedOn w:val="1"/>
    <w:autoRedefine/>
    <w:qFormat/>
    <w:uiPriority w:val="0"/>
    <w:pPr>
      <w:tabs>
        <w:tab w:val="left" w:pos="960"/>
      </w:tabs>
      <w:ind w:left="960" w:hanging="480"/>
    </w:pPr>
    <w:rPr>
      <w:rFonts w:ascii="Times New Roman" w:hAnsi="Times New Roman" w:cs="Times New Roman"/>
      <w:sz w:val="24"/>
      <w:szCs w:val="24"/>
    </w:rPr>
  </w:style>
  <w:style w:type="paragraph" w:customStyle="1" w:styleId="89">
    <w:name w:val="通用3"/>
    <w:basedOn w:val="1"/>
    <w:autoRedefine/>
    <w:qFormat/>
    <w:uiPriority w:val="0"/>
    <w:pPr>
      <w:widowControl/>
      <w:numPr>
        <w:ilvl w:val="2"/>
        <w:numId w:val="2"/>
      </w:numPr>
      <w:tabs>
        <w:tab w:val="left" w:pos="851"/>
      </w:tabs>
      <w:spacing w:line="360" w:lineRule="auto"/>
    </w:pPr>
    <w:rPr>
      <w:rFonts w:ascii="宋体" w:hAnsi="Times New Roman" w:cs="Times New Roman"/>
      <w:kern w:val="0"/>
      <w:szCs w:val="20"/>
    </w:rPr>
  </w:style>
  <w:style w:type="paragraph" w:customStyle="1" w:styleId="90">
    <w:name w:val="保留正文"/>
    <w:basedOn w:val="13"/>
    <w:autoRedefine/>
    <w:qFormat/>
    <w:uiPriority w:val="0"/>
    <w:pPr>
      <w:keepNext/>
      <w:spacing w:before="0" w:after="160"/>
      <w:ind w:left="0"/>
      <w:jc w:val="both"/>
    </w:pPr>
    <w:rPr>
      <w:rFonts w:ascii="Times New Roman" w:hAnsi="Times New Roman" w:eastAsia="宋体" w:cs="Times New Roman"/>
      <w:kern w:val="2"/>
      <w:sz w:val="21"/>
      <w:szCs w:val="24"/>
      <w:lang w:eastAsia="zh-CN"/>
    </w:rPr>
  </w:style>
  <w:style w:type="paragraph" w:customStyle="1" w:styleId="9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2">
    <w:name w:val="通用1"/>
    <w:basedOn w:val="1"/>
    <w:autoRedefine/>
    <w:qFormat/>
    <w:uiPriority w:val="0"/>
    <w:pPr>
      <w:widowControl/>
      <w:tabs>
        <w:tab w:val="left" w:pos="851"/>
      </w:tabs>
      <w:spacing w:beforeLines="150" w:afterLines="50" w:line="360" w:lineRule="auto"/>
      <w:ind w:left="360" w:hanging="360"/>
      <w:jc w:val="left"/>
    </w:pPr>
    <w:rPr>
      <w:rFonts w:ascii="宋体" w:hAnsi="Times New Roman" w:cs="Times New Roman"/>
      <w:b/>
      <w:kern w:val="0"/>
      <w:sz w:val="24"/>
      <w:szCs w:val="20"/>
    </w:rPr>
  </w:style>
  <w:style w:type="paragraph" w:customStyle="1" w:styleId="93">
    <w:name w:val="Char Char Char Char1"/>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4">
    <w:name w:val="正文文字缩进 2"/>
    <w:basedOn w:val="1"/>
    <w:autoRedefine/>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color="000000"/>
    </w:rPr>
  </w:style>
  <w:style w:type="paragraph" w:styleId="9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7">
    <w:name w:val="xl53"/>
    <w:basedOn w:val="1"/>
    <w:autoRedefine/>
    <w:qFormat/>
    <w:uiPriority w:val="0"/>
    <w:pPr>
      <w:widowControl/>
      <w:pBdr>
        <w:bottom w:val="single" w:color="auto" w:sz="4" w:space="0"/>
      </w:pBdr>
      <w:spacing w:before="100" w:beforeAutospacing="1" w:after="100" w:afterAutospacing="1"/>
      <w:jc w:val="center"/>
    </w:pPr>
    <w:rPr>
      <w:rFonts w:hint="eastAsia" w:ascii="黑体" w:hAnsi="Arial Unicode MS" w:eastAsia="黑体" w:cs="Arial Unicode MS"/>
      <w:kern w:val="0"/>
      <w:sz w:val="24"/>
      <w:szCs w:val="24"/>
    </w:rPr>
  </w:style>
  <w:style w:type="paragraph" w:customStyle="1" w:styleId="98">
    <w:name w:val="Char11"/>
    <w:basedOn w:val="1"/>
    <w:autoRedefine/>
    <w:qFormat/>
    <w:uiPriority w:val="0"/>
    <w:pPr>
      <w:tabs>
        <w:tab w:val="left" w:pos="432"/>
      </w:tabs>
      <w:spacing w:beforeLines="50" w:afterLines="50"/>
      <w:ind w:left="432" w:hanging="432"/>
    </w:pPr>
    <w:rPr>
      <w:rFonts w:ascii="Times New Roman" w:hAnsi="Times New Roman" w:cs="Times New Roman"/>
      <w:sz w:val="24"/>
      <w:szCs w:val="24"/>
    </w:rPr>
  </w:style>
  <w:style w:type="paragraph" w:customStyle="1" w:styleId="99">
    <w:name w:val="Char Char Char Char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0">
    <w:name w:val="Char3"/>
    <w:basedOn w:val="1"/>
    <w:autoRedefine/>
    <w:qFormat/>
    <w:uiPriority w:val="0"/>
    <w:pPr>
      <w:tabs>
        <w:tab w:val="left" w:pos="960"/>
      </w:tabs>
      <w:ind w:left="960" w:hanging="480"/>
    </w:pPr>
    <w:rPr>
      <w:rFonts w:ascii="Times New Roman" w:hAnsi="Times New Roman" w:cs="Times New Roman"/>
      <w:sz w:val="24"/>
      <w:szCs w:val="24"/>
    </w:rPr>
  </w:style>
  <w:style w:type="paragraph" w:customStyle="1" w:styleId="101">
    <w:name w:val="Char12"/>
    <w:basedOn w:val="1"/>
    <w:autoRedefine/>
    <w:qFormat/>
    <w:uiPriority w:val="0"/>
    <w:pPr>
      <w:tabs>
        <w:tab w:val="left" w:pos="432"/>
      </w:tabs>
      <w:spacing w:beforeLines="50" w:afterLines="50"/>
      <w:ind w:left="432" w:hanging="432"/>
    </w:pPr>
    <w:rPr>
      <w:rFonts w:ascii="Times New Roman" w:hAnsi="Times New Roman" w:cs="Times New Roman"/>
      <w:sz w:val="24"/>
      <w:szCs w:val="24"/>
    </w:rPr>
  </w:style>
  <w:style w:type="paragraph" w:customStyle="1" w:styleId="102">
    <w:name w:val="Char Char Char Char3"/>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3">
    <w:name w:val="Char4"/>
    <w:basedOn w:val="1"/>
    <w:autoRedefine/>
    <w:qFormat/>
    <w:uiPriority w:val="0"/>
    <w:pPr>
      <w:tabs>
        <w:tab w:val="left" w:pos="960"/>
      </w:tabs>
      <w:ind w:left="960" w:hanging="480"/>
    </w:pPr>
    <w:rPr>
      <w:rFonts w:ascii="Times New Roman" w:hAnsi="Times New Roman" w:cs="Times New Roman"/>
      <w:sz w:val="24"/>
      <w:szCs w:val="24"/>
    </w:rPr>
  </w:style>
  <w:style w:type="paragraph" w:customStyle="1" w:styleId="104">
    <w:name w:val="Char13"/>
    <w:basedOn w:val="1"/>
    <w:autoRedefine/>
    <w:qFormat/>
    <w:uiPriority w:val="0"/>
    <w:pPr>
      <w:tabs>
        <w:tab w:val="left" w:pos="432"/>
      </w:tabs>
      <w:spacing w:beforeLines="50" w:afterLines="50"/>
      <w:ind w:left="432" w:hanging="432"/>
    </w:pPr>
    <w:rPr>
      <w:rFonts w:ascii="Times New Roman" w:hAnsi="Times New Roman" w:cs="Times New Roman"/>
      <w:sz w:val="24"/>
      <w:szCs w:val="24"/>
    </w:rPr>
  </w:style>
  <w:style w:type="paragraph" w:customStyle="1" w:styleId="105">
    <w:name w:val="Char Char Char Char4"/>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6">
    <w:name w:val="Char5"/>
    <w:basedOn w:val="1"/>
    <w:autoRedefine/>
    <w:qFormat/>
    <w:uiPriority w:val="0"/>
    <w:pPr>
      <w:tabs>
        <w:tab w:val="left" w:pos="960"/>
      </w:tabs>
      <w:ind w:left="960" w:hanging="480"/>
    </w:pPr>
    <w:rPr>
      <w:rFonts w:ascii="Times New Roman" w:hAnsi="Times New Roman" w:cs="Times New Roman"/>
      <w:sz w:val="24"/>
      <w:szCs w:val="24"/>
    </w:rPr>
  </w:style>
  <w:style w:type="character" w:customStyle="1" w:styleId="107">
    <w:name w:val="标题 1 Char"/>
    <w:autoRedefine/>
    <w:qFormat/>
    <w:uiPriority w:val="0"/>
    <w:rPr>
      <w:rFonts w:eastAsia="黑体"/>
      <w:spacing w:val="-4"/>
      <w:kern w:val="2"/>
      <w:sz w:val="44"/>
      <w:lang w:val="en-US" w:eastAsia="zh-CN" w:bidi="ar-SA"/>
    </w:rPr>
  </w:style>
  <w:style w:type="paragraph" w:customStyle="1" w:styleId="108">
    <w:name w:val="Char Char Char Char5"/>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9">
    <w:name w:val="Char6"/>
    <w:basedOn w:val="1"/>
    <w:autoRedefine/>
    <w:qFormat/>
    <w:uiPriority w:val="0"/>
    <w:pPr>
      <w:tabs>
        <w:tab w:val="left" w:pos="960"/>
      </w:tabs>
      <w:ind w:left="960" w:hanging="480"/>
    </w:pPr>
    <w:rPr>
      <w:rFonts w:ascii="Times New Roman" w:hAnsi="Times New Roman" w:cs="Times New Roman"/>
      <w:sz w:val="24"/>
      <w:szCs w:val="24"/>
    </w:rPr>
  </w:style>
  <w:style w:type="paragraph" w:customStyle="1" w:styleId="110">
    <w:name w:val="Char14"/>
    <w:basedOn w:val="1"/>
    <w:autoRedefine/>
    <w:qFormat/>
    <w:uiPriority w:val="99"/>
    <w:pPr>
      <w:tabs>
        <w:tab w:val="left" w:pos="432"/>
      </w:tabs>
      <w:spacing w:beforeLines="50" w:afterLines="50"/>
      <w:ind w:left="432" w:hanging="432"/>
    </w:pPr>
    <w:rPr>
      <w:rFonts w:ascii="Times New Roman" w:hAnsi="Times New Roman" w:cs="Times New Roman"/>
      <w:sz w:val="24"/>
      <w:szCs w:val="24"/>
    </w:rPr>
  </w:style>
  <w:style w:type="paragraph" w:customStyle="1" w:styleId="111">
    <w:name w:val="TOC2"/>
    <w:basedOn w:val="1"/>
    <w:next w:val="1"/>
    <w:autoRedefine/>
    <w:qFormat/>
    <w:uiPriority w:val="0"/>
    <w:pPr>
      <w:widowControl/>
      <w:tabs>
        <w:tab w:val="right" w:leader="dot" w:pos="9061"/>
      </w:tabs>
      <w:autoSpaceDE w:val="0"/>
      <w:autoSpaceDN w:val="0"/>
      <w:spacing w:before="100" w:after="100" w:line="300" w:lineRule="exact"/>
      <w:ind w:left="221"/>
      <w:jc w:val="left"/>
      <w:textAlignment w:val="baseline"/>
    </w:pPr>
    <w:rPr>
      <w:rFonts w:ascii="黑体" w:hAnsi="黑体" w:eastAsia="黑体" w:cs="楷体"/>
      <w:kern w:val="0"/>
      <w:sz w:val="24"/>
      <w:szCs w:val="24"/>
      <w:lang w:eastAsia="en-US"/>
    </w:rPr>
  </w:style>
  <w:style w:type="character" w:customStyle="1" w:styleId="112">
    <w:name w:val="font11"/>
    <w:basedOn w:val="32"/>
    <w:autoRedefine/>
    <w:qFormat/>
    <w:uiPriority w:val="0"/>
    <w:rPr>
      <w:rFonts w:hint="default" w:ascii="Times New Roman" w:hAnsi="Times New Roman" w:cs="Times New Roman"/>
      <w:color w:val="000000"/>
      <w:sz w:val="24"/>
      <w:szCs w:val="24"/>
      <w:u w:val="none"/>
    </w:rPr>
  </w:style>
  <w:style w:type="character" w:customStyle="1" w:styleId="113">
    <w:name w:val="font21"/>
    <w:basedOn w:val="32"/>
    <w:autoRedefine/>
    <w:qFormat/>
    <w:uiPriority w:val="0"/>
    <w:rPr>
      <w:rFonts w:hint="eastAsia" w:ascii="宋体" w:hAnsi="宋体" w:eastAsia="宋体" w:cs="宋体"/>
      <w:color w:val="000000"/>
      <w:sz w:val="24"/>
      <w:szCs w:val="24"/>
      <w:u w:val="none"/>
    </w:rPr>
  </w:style>
  <w:style w:type="character" w:customStyle="1" w:styleId="114">
    <w:name w:val="font31"/>
    <w:basedOn w:val="32"/>
    <w:autoRedefine/>
    <w:qFormat/>
    <w:uiPriority w:val="0"/>
    <w:rPr>
      <w:rFonts w:hint="eastAsia" w:ascii="宋体" w:hAnsi="宋体" w:eastAsia="宋体" w:cs="宋体"/>
      <w:color w:val="000000"/>
      <w:sz w:val="28"/>
      <w:szCs w:val="28"/>
      <w:u w:val="none"/>
    </w:rPr>
  </w:style>
  <w:style w:type="paragraph" w:customStyle="1" w:styleId="115">
    <w:name w:val="msonormal"/>
    <w:basedOn w:val="1"/>
    <w:autoRedefine/>
    <w:qFormat/>
    <w:uiPriority w:val="99"/>
    <w:pPr>
      <w:spacing w:before="100" w:beforeAutospacing="1" w:after="100" w:afterAutospacing="1" w:line="360" w:lineRule="auto"/>
      <w:jc w:val="left"/>
    </w:pPr>
    <w:rPr>
      <w:rFonts w:ascii="Times New Roman" w:hAnsi="Times New Roman" w:cs="Times New Roman"/>
      <w:kern w:val="0"/>
      <w:sz w:val="24"/>
      <w:szCs w:val="24"/>
    </w:rPr>
  </w:style>
  <w:style w:type="character" w:customStyle="1" w:styleId="116">
    <w:name w:val="正文缩进 Char"/>
    <w:link w:val="9"/>
    <w:autoRedefine/>
    <w:qFormat/>
    <w:locked/>
    <w:uiPriority w:val="0"/>
    <w:rPr>
      <w:rFonts w:ascii="Times New Roman" w:hAnsi="Times New Roman" w:cs="Times New Roman"/>
      <w:kern w:val="0"/>
      <w:sz w:val="20"/>
      <w:szCs w:val="20"/>
    </w:rPr>
  </w:style>
  <w:style w:type="character" w:customStyle="1" w:styleId="117">
    <w:name w:val="标题 Char"/>
    <w:basedOn w:val="32"/>
    <w:link w:val="27"/>
    <w:autoRedefine/>
    <w:qFormat/>
    <w:uiPriority w:val="99"/>
    <w:rPr>
      <w:rFonts w:ascii="Cambria" w:hAnsi="Cambria" w:cs="Times New Roman"/>
      <w:b/>
      <w:bCs/>
      <w:kern w:val="0"/>
      <w:sz w:val="32"/>
      <w:szCs w:val="32"/>
    </w:rPr>
  </w:style>
  <w:style w:type="character" w:customStyle="1" w:styleId="118">
    <w:name w:val="文档结构图 Char"/>
    <w:basedOn w:val="32"/>
    <w:link w:val="10"/>
    <w:autoRedefine/>
    <w:semiHidden/>
    <w:qFormat/>
    <w:uiPriority w:val="99"/>
    <w:rPr>
      <w:rFonts w:ascii="宋体" w:hAnsi="Times New Roman" w:cs="Times New Roman"/>
      <w:kern w:val="0"/>
      <w:sz w:val="18"/>
      <w:szCs w:val="18"/>
    </w:rPr>
  </w:style>
  <w:style w:type="character" w:customStyle="1" w:styleId="119">
    <w:name w:val="批注主题 Char"/>
    <w:basedOn w:val="66"/>
    <w:link w:val="28"/>
    <w:autoRedefine/>
    <w:semiHidden/>
    <w:qFormat/>
    <w:uiPriority w:val="99"/>
    <w:rPr>
      <w:rFonts w:ascii="Times New Roman" w:hAnsi="Times New Roman" w:cs="Times New Roman"/>
      <w:b/>
      <w:bCs/>
      <w:kern w:val="0"/>
      <w:sz w:val="20"/>
      <w:szCs w:val="24"/>
    </w:rPr>
  </w:style>
  <w:style w:type="paragraph" w:customStyle="1" w:styleId="120">
    <w:name w:val="修订1"/>
    <w:autoRedefine/>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character" w:customStyle="1" w:styleId="121">
    <w:name w:val="列出段落 Char1"/>
    <w:link w:val="41"/>
    <w:autoRedefine/>
    <w:qFormat/>
    <w:locked/>
    <w:uiPriority w:val="0"/>
  </w:style>
  <w:style w:type="paragraph" w:customStyle="1" w:styleId="122">
    <w:name w:val="TOC 标题1"/>
    <w:basedOn w:val="2"/>
    <w:next w:val="1"/>
    <w:semiHidden/>
    <w:unhideWhenUsed/>
    <w:qFormat/>
    <w:uiPriority w:val="39"/>
    <w:pPr>
      <w:keepLines/>
      <w:widowControl/>
      <w:numPr>
        <w:numId w:val="0"/>
      </w:numPr>
      <w:tabs>
        <w:tab w:val="clear" w:pos="3960"/>
      </w:tabs>
      <w:spacing w:before="100" w:beforeAutospacing="1" w:after="100" w:afterAutospacing="1" w:line="276" w:lineRule="auto"/>
      <w:jc w:val="left"/>
      <w:outlineLvl w:val="9"/>
    </w:pPr>
    <w:rPr>
      <w:rFonts w:ascii="Cambria" w:hAnsi="Cambria"/>
      <w:b w:val="0"/>
      <w:color w:val="365F91"/>
      <w:kern w:val="0"/>
      <w:sz w:val="28"/>
      <w:szCs w:val="28"/>
    </w:rPr>
  </w:style>
  <w:style w:type="paragraph" w:customStyle="1" w:styleId="123">
    <w:name w:val="样式 标题 5 + 右侧:  -0.18 字符"/>
    <w:basedOn w:val="1"/>
    <w:autoRedefine/>
    <w:qFormat/>
    <w:uiPriority w:val="99"/>
    <w:pPr>
      <w:tabs>
        <w:tab w:val="left" w:pos="1008"/>
      </w:tabs>
      <w:spacing w:before="100" w:beforeAutospacing="1" w:after="100" w:afterAutospacing="1" w:line="360" w:lineRule="auto"/>
      <w:ind w:left="2108" w:hanging="420"/>
    </w:pPr>
    <w:rPr>
      <w:rFonts w:ascii="Times New Roman" w:hAnsi="Times New Roman" w:cs="Times New Roman"/>
      <w:szCs w:val="24"/>
    </w:rPr>
  </w:style>
  <w:style w:type="paragraph" w:customStyle="1" w:styleId="124">
    <w:name w:val="WPSOffice手动目录 2"/>
    <w:autoRedefine/>
    <w:qFormat/>
    <w:uiPriority w:val="99"/>
    <w:pPr>
      <w:ind w:left="200" w:leftChars="200"/>
    </w:pPr>
    <w:rPr>
      <w:rFonts w:ascii="Times New Roman" w:hAnsi="Times New Roman" w:eastAsia="宋体" w:cs="Times New Roman"/>
      <w:lang w:val="en-US" w:eastAsia="zh-CN" w:bidi="ar-SA"/>
    </w:rPr>
  </w:style>
  <w:style w:type="paragraph" w:customStyle="1" w:styleId="125">
    <w:name w:val="WPSOffice手动目录 3"/>
    <w:autoRedefine/>
    <w:qFormat/>
    <w:uiPriority w:val="99"/>
    <w:pPr>
      <w:ind w:left="400" w:leftChars="400"/>
    </w:pPr>
    <w:rPr>
      <w:rFonts w:ascii="Times New Roman" w:hAnsi="Times New Roman" w:eastAsia="宋体" w:cs="Times New Roman"/>
      <w:lang w:val="en-US" w:eastAsia="zh-CN" w:bidi="ar-SA"/>
    </w:rPr>
  </w:style>
  <w:style w:type="paragraph" w:customStyle="1" w:styleId="126">
    <w:name w:val="WPSOffice手动目录 1"/>
    <w:qFormat/>
    <w:uiPriority w:val="99"/>
    <w:rPr>
      <w:rFonts w:ascii="Times New Roman" w:hAnsi="Times New Roman" w:eastAsia="宋体" w:cs="Times New Roman"/>
      <w:lang w:val="en-US" w:eastAsia="zh-CN" w:bidi="ar-SA"/>
    </w:rPr>
  </w:style>
  <w:style w:type="paragraph" w:customStyle="1" w:styleId="127">
    <w:name w:val="Char1 Char Char Char Char Char Char"/>
    <w:basedOn w:val="1"/>
    <w:autoRedefine/>
    <w:qFormat/>
    <w:uiPriority w:val="99"/>
    <w:pPr>
      <w:widowControl/>
      <w:spacing w:before="100" w:beforeAutospacing="1" w:after="100" w:afterAutospacing="1" w:line="240" w:lineRule="exact"/>
      <w:jc w:val="left"/>
    </w:pPr>
    <w:rPr>
      <w:rFonts w:ascii="Verdana" w:hAnsi="Verdana" w:cs="Times New Roman"/>
      <w:kern w:val="0"/>
      <w:sz w:val="20"/>
      <w:szCs w:val="20"/>
      <w:lang w:eastAsia="en-US"/>
    </w:rPr>
  </w:style>
  <w:style w:type="paragraph" w:customStyle="1" w:styleId="128">
    <w:name w:val="列表段落1"/>
    <w:basedOn w:val="1"/>
    <w:qFormat/>
    <w:uiPriority w:val="99"/>
    <w:pPr>
      <w:ind w:firstLine="420" w:firstLineChars="200"/>
    </w:pPr>
    <w:rPr>
      <w:rFonts w:cs="Times New Roman"/>
    </w:rPr>
  </w:style>
  <w:style w:type="character" w:customStyle="1" w:styleId="129">
    <w:name w:val="列出段落 Char"/>
    <w:link w:val="48"/>
    <w:autoRedefine/>
    <w:qFormat/>
    <w:locked/>
    <w:uiPriority w:val="0"/>
    <w:rPr>
      <w:rFonts w:ascii="Times New Roman" w:hAnsi="Times New Roman" w:cs="Times New Roman"/>
      <w:szCs w:val="20"/>
    </w:rPr>
  </w:style>
  <w:style w:type="character" w:customStyle="1" w:styleId="130">
    <w:name w:val="displayarti"/>
    <w:autoRedefine/>
    <w:qFormat/>
    <w:uiPriority w:val="0"/>
    <w:rPr>
      <w:color w:val="FFFFFF"/>
      <w:shd w:val="clear" w:color="auto" w:fill="A00000"/>
    </w:rPr>
  </w:style>
  <w:style w:type="character" w:customStyle="1" w:styleId="131">
    <w:name w:val="Char Char"/>
    <w:autoRedefine/>
    <w:qFormat/>
    <w:uiPriority w:val="0"/>
    <w:rPr>
      <w:rFonts w:hint="default" w:ascii="Cambria" w:hAnsi="Cambria" w:eastAsia="宋体" w:cs="Times New Roman"/>
      <w:b/>
      <w:bCs/>
      <w:sz w:val="32"/>
      <w:szCs w:val="32"/>
    </w:rPr>
  </w:style>
  <w:style w:type="character" w:customStyle="1" w:styleId="132">
    <w:name w:val="redfilenumber"/>
    <w:qFormat/>
    <w:uiPriority w:val="0"/>
    <w:rPr>
      <w:color w:val="BA2636"/>
      <w:sz w:val="18"/>
      <w:szCs w:val="18"/>
    </w:rPr>
  </w:style>
  <w:style w:type="character" w:customStyle="1" w:styleId="133">
    <w:name w:val="qxdate"/>
    <w:autoRedefine/>
    <w:qFormat/>
    <w:uiPriority w:val="0"/>
    <w:rPr>
      <w:color w:val="333333"/>
      <w:sz w:val="18"/>
      <w:szCs w:val="18"/>
    </w:rPr>
  </w:style>
  <w:style w:type="character" w:customStyle="1" w:styleId="134">
    <w:name w:val="cfdate"/>
    <w:qFormat/>
    <w:uiPriority w:val="0"/>
    <w:rPr>
      <w:color w:val="333333"/>
      <w:sz w:val="18"/>
      <w:szCs w:val="18"/>
    </w:rPr>
  </w:style>
  <w:style w:type="character" w:customStyle="1" w:styleId="135">
    <w:name w:val="redfilefwwh"/>
    <w:qFormat/>
    <w:uiPriority w:val="0"/>
    <w:rPr>
      <w:color w:val="BA2636"/>
      <w:sz w:val="18"/>
      <w:szCs w:val="18"/>
    </w:rPr>
  </w:style>
  <w:style w:type="character" w:customStyle="1" w:styleId="136">
    <w:name w:val="gjfg"/>
    <w:basedOn w:val="32"/>
    <w:autoRedefine/>
    <w:qFormat/>
    <w:uiPriority w:val="0"/>
  </w:style>
  <w:style w:type="character" w:customStyle="1" w:styleId="137">
    <w:name w:val="标题 Char1"/>
    <w:qFormat/>
    <w:uiPriority w:val="10"/>
    <w:rPr>
      <w:rFonts w:hint="default" w:ascii="Cambria" w:hAnsi="Cambria" w:eastAsia="宋体" w:cs="Times New Roman"/>
      <w:b/>
      <w:bCs/>
      <w:sz w:val="32"/>
      <w:szCs w:val="32"/>
    </w:rPr>
  </w:style>
  <w:style w:type="character" w:customStyle="1" w:styleId="138">
    <w:name w:val="批注文字 字符1"/>
    <w:basedOn w:val="32"/>
    <w:semiHidden/>
    <w:qFormat/>
    <w:locked/>
    <w:uiPriority w:val="99"/>
    <w:rPr>
      <w:rFonts w:ascii="Times New Roman" w:hAnsi="Times New Roman" w:cs="Times New Roman"/>
      <w:szCs w:val="24"/>
    </w:rPr>
  </w:style>
  <w:style w:type="character" w:customStyle="1" w:styleId="139">
    <w:name w:val="批注主题 字符1"/>
    <w:basedOn w:val="138"/>
    <w:autoRedefine/>
    <w:semiHidden/>
    <w:qFormat/>
    <w:uiPriority w:val="99"/>
    <w:rPr>
      <w:rFonts w:ascii="Times New Roman" w:hAnsi="Times New Roman" w:cs="Times New Roman"/>
      <w:b/>
      <w:bCs/>
      <w:szCs w:val="24"/>
    </w:rPr>
  </w:style>
  <w:style w:type="character" w:customStyle="1" w:styleId="140">
    <w:name w:val="批注框文本 字符1"/>
    <w:basedOn w:val="32"/>
    <w:autoRedefine/>
    <w:semiHidden/>
    <w:qFormat/>
    <w:uiPriority w:val="99"/>
    <w:rPr>
      <w:kern w:val="2"/>
      <w:sz w:val="18"/>
      <w:szCs w:val="18"/>
    </w:rPr>
  </w:style>
  <w:style w:type="character" w:customStyle="1" w:styleId="141">
    <w:name w:val="正文文本缩进 3 字符1"/>
    <w:basedOn w:val="32"/>
    <w:semiHidden/>
    <w:qFormat/>
    <w:uiPriority w:val="99"/>
    <w:rPr>
      <w:kern w:val="2"/>
      <w:sz w:val="16"/>
      <w:szCs w:val="16"/>
    </w:rPr>
  </w:style>
  <w:style w:type="character" w:customStyle="1" w:styleId="142">
    <w:name w:val="文档结构图 字符1"/>
    <w:basedOn w:val="32"/>
    <w:semiHidden/>
    <w:qFormat/>
    <w:uiPriority w:val="99"/>
    <w:rPr>
      <w:rFonts w:hint="eastAsia" w:ascii="Microsoft YaHei UI" w:hAnsi="Microsoft YaHei UI" w:eastAsia="Microsoft YaHei UI"/>
      <w:kern w:val="2"/>
      <w:sz w:val="18"/>
      <w:szCs w:val="18"/>
    </w:rPr>
  </w:style>
  <w:style w:type="character" w:customStyle="1" w:styleId="143">
    <w:name w:val="页眉 字符1"/>
    <w:basedOn w:val="32"/>
    <w:autoRedefine/>
    <w:semiHidden/>
    <w:qFormat/>
    <w:uiPriority w:val="99"/>
    <w:rPr>
      <w:kern w:val="2"/>
      <w:sz w:val="18"/>
      <w:szCs w:val="18"/>
    </w:rPr>
  </w:style>
  <w:style w:type="character" w:customStyle="1" w:styleId="144">
    <w:name w:val="日期 字符1"/>
    <w:basedOn w:val="32"/>
    <w:autoRedefine/>
    <w:semiHidden/>
    <w:qFormat/>
    <w:uiPriority w:val="99"/>
    <w:rPr>
      <w:kern w:val="2"/>
      <w:sz w:val="21"/>
      <w:szCs w:val="24"/>
    </w:rPr>
  </w:style>
  <w:style w:type="character" w:customStyle="1" w:styleId="145">
    <w:name w:val="正文文本 字符1"/>
    <w:basedOn w:val="32"/>
    <w:autoRedefine/>
    <w:semiHidden/>
    <w:qFormat/>
    <w:uiPriority w:val="99"/>
    <w:rPr>
      <w:kern w:val="2"/>
      <w:sz w:val="21"/>
      <w:szCs w:val="24"/>
    </w:rPr>
  </w:style>
  <w:style w:type="character" w:customStyle="1" w:styleId="146">
    <w:name w:val="标题 字符1"/>
    <w:basedOn w:val="32"/>
    <w:autoRedefine/>
    <w:qFormat/>
    <w:uiPriority w:val="10"/>
    <w:rPr>
      <w:rFonts w:hint="eastAsia" w:asciiTheme="majorHAnsi" w:hAnsiTheme="majorHAnsi" w:eastAsiaTheme="majorEastAsia" w:cstheme="majorBidi"/>
      <w:b/>
      <w:bCs/>
      <w:kern w:val="2"/>
      <w:sz w:val="32"/>
      <w:szCs w:val="32"/>
    </w:rPr>
  </w:style>
  <w:style w:type="character" w:customStyle="1" w:styleId="147">
    <w:name w:val="纯文本 字符1"/>
    <w:basedOn w:val="32"/>
    <w:autoRedefine/>
    <w:semiHidden/>
    <w:qFormat/>
    <w:uiPriority w:val="99"/>
    <w:rPr>
      <w:rFonts w:hint="eastAsia" w:hAnsi="Courier New" w:cs="Courier New" w:asciiTheme="minorEastAsia" w:eastAsiaTheme="minorEastAsia"/>
      <w:kern w:val="2"/>
      <w:sz w:val="21"/>
      <w:szCs w:val="24"/>
    </w:rPr>
  </w:style>
  <w:style w:type="character" w:customStyle="1" w:styleId="148">
    <w:name w:val="页脚 字符1"/>
    <w:basedOn w:val="32"/>
    <w:semiHidden/>
    <w:qFormat/>
    <w:uiPriority w:val="99"/>
    <w:rPr>
      <w:kern w:val="2"/>
      <w:sz w:val="18"/>
      <w:szCs w:val="18"/>
    </w:rPr>
  </w:style>
  <w:style w:type="character" w:customStyle="1" w:styleId="149">
    <w:name w:val="正文文本缩进 字符1"/>
    <w:basedOn w:val="32"/>
    <w:autoRedefine/>
    <w:semiHidden/>
    <w:qFormat/>
    <w:uiPriority w:val="99"/>
    <w:rPr>
      <w:kern w:val="2"/>
      <w:sz w:val="21"/>
      <w:szCs w:val="24"/>
    </w:rPr>
  </w:style>
  <w:style w:type="character" w:customStyle="1" w:styleId="150">
    <w:name w:val="Unresolved Mention"/>
    <w:basedOn w:val="32"/>
    <w:autoRedefine/>
    <w:semiHidden/>
    <w:unhideWhenUsed/>
    <w:qFormat/>
    <w:uiPriority w:val="99"/>
    <w:rPr>
      <w:color w:val="605E5C"/>
      <w:shd w:val="clear" w:color="auto" w:fill="E1DFDD"/>
    </w:rPr>
  </w:style>
  <w:style w:type="paragraph" w:customStyle="1" w:styleId="151">
    <w:name w:val="Table Paragraph"/>
    <w:basedOn w:val="1"/>
    <w:autoRedefine/>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1204</Words>
  <Characters>1376</Characters>
  <Lines>27</Lines>
  <Paragraphs>7</Paragraphs>
  <TotalTime>2</TotalTime>
  <ScaleCrop>false</ScaleCrop>
  <LinksUpToDate>false</LinksUpToDate>
  <CharactersWithSpaces>1397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2019-05-29T15:02:00Z</dcterms:created>
  <dc:creator>NTKO</dc:creator>
  <cp:lastModifiedBy>阿春</cp:lastModifiedBy>
  <dcterms:modified xsi:type="dcterms:W3CDTF">2025-07-15T04:54:58Z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D04D42F9BCAE4E4291ADEF7457E8E09D</vt:lpwstr>
  </property>
  <property fmtid="{D5CDD505-2E9C-101B-9397-08002B2CF9AE}" pid="4" name="KSOTemplateDocerSaveRecord">
    <vt:lpwstr>eyJoZGlkIjoiYWY1MzA2MjQwYjg5ODA3M2I2MTJkNzlhMTBlOWEzMmMiLCJ1c2VySWQiOiIyODcwMTEzNTMifQ==</vt:lpwstr>
  </property>
</Properties>
</file>