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kinsoku/>
        <w:wordWrap/>
        <w:overflowPunct/>
        <w:topLinePunct w:val="0"/>
        <w:autoSpaceDE/>
        <w:autoSpaceDN/>
        <w:bidi w:val="0"/>
        <w:adjustRightInd/>
        <w:spacing w:line="480" w:lineRule="auto"/>
        <w:ind w:left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申请人的资格要求：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80" w:lineRule="auto"/>
        <w:ind w:leftChars="0"/>
        <w:textAlignment w:val="auto"/>
        <w:outlineLvl w:val="9"/>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lang w:val="zh-CN"/>
        </w:rPr>
        <w:t>具有独立承担民事责任的能力：</w:t>
      </w:r>
      <w:r>
        <w:rPr>
          <w:rFonts w:hint="eastAsia" w:ascii="仿宋" w:hAnsi="仿宋" w:eastAsia="仿宋" w:cs="仿宋"/>
          <w:color w:val="000000"/>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lang w:val="zh-CN"/>
        </w:rPr>
      </w:pP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lang w:val="zh-CN"/>
        </w:rPr>
        <w:t>具有良好的商业信誉和健全的财务会计制度：</w:t>
      </w:r>
      <w:r>
        <w:rPr>
          <w:rFonts w:hint="eastAsia" w:ascii="仿宋" w:hAnsi="仿宋" w:eastAsia="仿宋" w:cs="仿宋"/>
          <w:b w:val="0"/>
          <w:bCs w:val="0"/>
          <w:color w:val="000000"/>
          <w:sz w:val="24"/>
          <w:szCs w:val="24"/>
          <w:lang w:val="zh-CN"/>
        </w:rPr>
        <w:t>供应商是法人的，应提供经审计的</w:t>
      </w:r>
      <w:r>
        <w:rPr>
          <w:rFonts w:hint="eastAsia" w:ascii="仿宋" w:hAnsi="仿宋" w:eastAsia="仿宋" w:cs="仿宋"/>
          <w:b w:val="0"/>
          <w:bCs w:val="0"/>
          <w:color w:val="000000"/>
          <w:sz w:val="24"/>
          <w:szCs w:val="24"/>
          <w:lang w:val="en-US" w:eastAsia="zh-CN"/>
        </w:rPr>
        <w:t>2023年或</w:t>
      </w:r>
      <w:r>
        <w:rPr>
          <w:rFonts w:hint="eastAsia" w:ascii="仿宋" w:hAnsi="仿宋" w:eastAsia="仿宋" w:cs="仿宋"/>
          <w:b w:val="0"/>
          <w:bCs w:val="0"/>
          <w:color w:val="000000"/>
          <w:sz w:val="24"/>
          <w:szCs w:val="24"/>
          <w:lang w:val="zh-CN" w:eastAsia="zh-CN"/>
        </w:rPr>
        <w:t>202</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val="zh-CN" w:eastAsia="zh-CN"/>
        </w:rPr>
        <w:t>年</w:t>
      </w:r>
      <w:r>
        <w:rPr>
          <w:rFonts w:hint="eastAsia" w:ascii="仿宋" w:hAnsi="仿宋" w:eastAsia="仿宋" w:cs="仿宋"/>
          <w:b w:val="0"/>
          <w:bCs w:val="0"/>
          <w:color w:val="000000"/>
          <w:sz w:val="24"/>
          <w:szCs w:val="24"/>
          <w:lang w:val="zh-CN"/>
        </w:rPr>
        <w:t>财务报告，或基本开户银行出具的</w:t>
      </w:r>
      <w:r>
        <w:rPr>
          <w:rFonts w:hint="eastAsia" w:ascii="仿宋" w:hAnsi="仿宋" w:eastAsia="仿宋" w:cs="仿宋"/>
          <w:b w:val="0"/>
          <w:bCs w:val="0"/>
          <w:color w:val="000000"/>
          <w:sz w:val="24"/>
          <w:szCs w:val="24"/>
          <w:lang w:val="zh-CN" w:eastAsia="zh-CN"/>
        </w:rPr>
        <w:t>202</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lang w:val="zh-CN" w:eastAsia="zh-CN"/>
        </w:rPr>
        <w:t>年</w:t>
      </w:r>
      <w:r>
        <w:rPr>
          <w:rFonts w:hint="eastAsia" w:ascii="仿宋" w:hAnsi="仿宋" w:eastAsia="仿宋" w:cs="仿宋"/>
          <w:b w:val="0"/>
          <w:bCs w:val="0"/>
          <w:color w:val="000000"/>
          <w:sz w:val="24"/>
          <w:szCs w:val="24"/>
          <w:lang w:val="zh-CN"/>
        </w:rPr>
        <w:t>资信证明。部分其他组织和自然人，没有经审计的财务报告，可以提供银行出具的</w:t>
      </w:r>
      <w:r>
        <w:rPr>
          <w:rFonts w:hint="eastAsia" w:ascii="仿宋" w:hAnsi="仿宋" w:eastAsia="仿宋" w:cs="仿宋"/>
          <w:b w:val="0"/>
          <w:bCs w:val="0"/>
          <w:color w:val="000000"/>
          <w:sz w:val="24"/>
          <w:szCs w:val="24"/>
          <w:lang w:val="zh-CN" w:eastAsia="zh-CN"/>
        </w:rPr>
        <w:t>202</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lang w:val="zh-CN" w:eastAsia="zh-CN"/>
        </w:rPr>
        <w:t>年</w:t>
      </w:r>
      <w:r>
        <w:rPr>
          <w:rFonts w:hint="eastAsia" w:ascii="仿宋" w:hAnsi="仿宋" w:eastAsia="仿宋" w:cs="仿宋"/>
          <w:b w:val="0"/>
          <w:bCs w:val="0"/>
          <w:color w:val="000000"/>
          <w:sz w:val="24"/>
          <w:szCs w:val="24"/>
          <w:lang w:val="zh-CN"/>
        </w:rPr>
        <w:t>资信证明；</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提供履行合同所需设备和专业技术能力证明材料：</w:t>
      </w:r>
      <w:r>
        <w:rPr>
          <w:rFonts w:hint="eastAsia" w:ascii="仿宋" w:hAnsi="仿宋" w:eastAsia="仿宋" w:cs="仿宋"/>
          <w:color w:val="000000"/>
          <w:sz w:val="24"/>
          <w:szCs w:val="24"/>
        </w:rPr>
        <w:t>自行提供具备履行合同所需设备和专业技术能力的承诺；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1.4</w:t>
      </w:r>
      <w:r>
        <w:rPr>
          <w:rFonts w:hint="eastAsia" w:ascii="仿宋" w:hAnsi="仿宋" w:eastAsia="仿宋" w:cs="仿宋"/>
          <w:b/>
          <w:bCs/>
          <w:color w:val="000000"/>
          <w:sz w:val="24"/>
          <w:szCs w:val="24"/>
        </w:rPr>
        <w:t>供应商须有依法缴纳税收的良好记录：</w:t>
      </w:r>
      <w:r>
        <w:rPr>
          <w:rFonts w:hint="eastAsia" w:ascii="仿宋" w:hAnsi="仿宋" w:eastAsia="仿宋" w:cs="仿宋"/>
          <w:color w:val="000000"/>
          <w:sz w:val="24"/>
          <w:szCs w:val="24"/>
          <w:lang w:eastAsia="zh-CN"/>
        </w:rPr>
        <w:t>提供</w:t>
      </w:r>
      <w:r>
        <w:rPr>
          <w:rFonts w:hint="eastAsia" w:ascii="仿宋" w:hAnsi="仿宋" w:eastAsia="仿宋" w:cs="仿宋"/>
          <w:b w:val="0"/>
          <w:bCs w:val="0"/>
          <w:color w:val="000000"/>
          <w:sz w:val="24"/>
          <w:szCs w:val="24"/>
          <w:u w:val="single"/>
          <w:lang w:eastAsia="zh-CN"/>
        </w:rPr>
        <w:t>202</w:t>
      </w:r>
      <w:r>
        <w:rPr>
          <w:rFonts w:hint="eastAsia" w:ascii="仿宋" w:hAnsi="仿宋" w:eastAsia="仿宋" w:cs="仿宋"/>
          <w:b w:val="0"/>
          <w:bCs w:val="0"/>
          <w:color w:val="000000"/>
          <w:sz w:val="24"/>
          <w:szCs w:val="24"/>
          <w:u w:val="single"/>
          <w:lang w:val="en-US" w:eastAsia="zh-CN"/>
        </w:rPr>
        <w:t>5</w:t>
      </w:r>
      <w:r>
        <w:rPr>
          <w:rFonts w:hint="eastAsia" w:ascii="仿宋" w:hAnsi="仿宋" w:eastAsia="仿宋" w:cs="仿宋"/>
          <w:b w:val="0"/>
          <w:bCs w:val="0"/>
          <w:color w:val="000000"/>
          <w:sz w:val="24"/>
          <w:szCs w:val="24"/>
          <w:lang w:eastAsia="zh-CN"/>
        </w:rPr>
        <w:t>年</w:t>
      </w:r>
      <w:r>
        <w:rPr>
          <w:rFonts w:hint="eastAsia" w:ascii="仿宋" w:hAnsi="仿宋" w:eastAsia="仿宋" w:cs="仿宋"/>
          <w:b w:val="0"/>
          <w:bCs w:val="0"/>
          <w:color w:val="000000"/>
          <w:sz w:val="24"/>
          <w:szCs w:val="24"/>
          <w:u w:val="single"/>
          <w:lang w:val="en-US" w:eastAsia="zh-CN"/>
        </w:rPr>
        <w:t>01</w:t>
      </w:r>
      <w:r>
        <w:rPr>
          <w:rFonts w:hint="eastAsia" w:ascii="仿宋" w:hAnsi="仿宋" w:eastAsia="仿宋" w:cs="仿宋"/>
          <w:color w:val="000000"/>
          <w:sz w:val="24"/>
          <w:szCs w:val="24"/>
          <w:lang w:eastAsia="zh-CN"/>
        </w:rPr>
        <w:t>月至开标时间截止前任意一个月</w:t>
      </w:r>
      <w:r>
        <w:rPr>
          <w:rFonts w:hint="eastAsia" w:ascii="仿宋" w:hAnsi="仿宋" w:eastAsia="仿宋" w:cs="仿宋"/>
          <w:color w:val="000000"/>
          <w:sz w:val="24"/>
          <w:szCs w:val="24"/>
        </w:rPr>
        <w:t>发生并缴纳的完税凭证或银行回单原件（凭证或回单须标明有本款要求的税种方为有效）</w:t>
      </w:r>
      <w:r>
        <w:rPr>
          <w:rFonts w:hint="eastAsia" w:ascii="仿宋" w:hAnsi="仿宋" w:eastAsia="仿宋" w:cs="仿宋"/>
          <w:color w:val="000000"/>
          <w:sz w:val="24"/>
          <w:szCs w:val="24"/>
          <w:lang w:eastAsia="zh-CN"/>
        </w:rPr>
        <w:t>或提供具</w:t>
      </w:r>
      <w:r>
        <w:rPr>
          <w:rFonts w:hint="eastAsia" w:ascii="仿宋" w:hAnsi="仿宋" w:eastAsia="仿宋" w:cs="仿宋"/>
          <w:color w:val="000000"/>
          <w:sz w:val="24"/>
          <w:szCs w:val="24"/>
        </w:rPr>
        <w:t>有依法缴纳税收的良好记录</w:t>
      </w:r>
      <w:r>
        <w:rPr>
          <w:rFonts w:hint="eastAsia" w:ascii="仿宋" w:hAnsi="仿宋" w:eastAsia="仿宋" w:cs="仿宋"/>
          <w:color w:val="000000"/>
          <w:sz w:val="24"/>
          <w:szCs w:val="24"/>
          <w:lang w:eastAsia="zh-CN"/>
        </w:rPr>
        <w:t>承诺函。</w:t>
      </w:r>
      <w:r>
        <w:rPr>
          <w:rFonts w:hint="eastAsia" w:ascii="仿宋" w:hAnsi="仿宋" w:eastAsia="仿宋" w:cs="仿宋"/>
          <w:color w:val="000000"/>
          <w:sz w:val="24"/>
          <w:szCs w:val="24"/>
        </w:rPr>
        <w:t>未发生缴税情况的，须提供零申报证明，即提供企业所在地税务部门出具的申报证明原件或加盖税务机关公章的申报表或自行在网上申报系统中打印的已申报报表（加盖投标人印章）。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1.5</w:t>
      </w:r>
      <w:r>
        <w:rPr>
          <w:rFonts w:hint="eastAsia" w:ascii="仿宋" w:hAnsi="仿宋" w:eastAsia="仿宋" w:cs="仿宋"/>
          <w:b/>
          <w:bCs/>
          <w:color w:val="000000"/>
          <w:sz w:val="24"/>
          <w:szCs w:val="24"/>
        </w:rPr>
        <w:t>供应商须有依法缴纳社会保障资金的良好记录：</w:t>
      </w:r>
      <w:r>
        <w:rPr>
          <w:rFonts w:hint="eastAsia" w:ascii="仿宋" w:hAnsi="仿宋" w:eastAsia="仿宋" w:cs="仿宋"/>
          <w:sz w:val="24"/>
          <w:szCs w:val="24"/>
          <w:highlight w:val="none"/>
        </w:rPr>
        <w:t>提供</w:t>
      </w:r>
      <w:r>
        <w:rPr>
          <w:rFonts w:hint="eastAsia" w:ascii="仿宋" w:hAnsi="仿宋" w:eastAsia="仿宋" w:cs="仿宋"/>
          <w:b w:val="0"/>
          <w:bCs w:val="0"/>
          <w:color w:val="000000"/>
          <w:sz w:val="24"/>
          <w:szCs w:val="24"/>
          <w:u w:val="single"/>
          <w:lang w:eastAsia="zh-CN"/>
        </w:rPr>
        <w:t>202</w:t>
      </w:r>
      <w:r>
        <w:rPr>
          <w:rFonts w:hint="eastAsia" w:ascii="仿宋" w:hAnsi="仿宋" w:eastAsia="仿宋" w:cs="仿宋"/>
          <w:b w:val="0"/>
          <w:bCs w:val="0"/>
          <w:color w:val="000000"/>
          <w:sz w:val="24"/>
          <w:szCs w:val="24"/>
          <w:u w:val="single"/>
          <w:lang w:val="en-US" w:eastAsia="zh-CN"/>
        </w:rPr>
        <w:t>5</w:t>
      </w:r>
      <w:r>
        <w:rPr>
          <w:rFonts w:hint="eastAsia" w:ascii="仿宋" w:hAnsi="仿宋" w:eastAsia="仿宋" w:cs="仿宋"/>
          <w:b w:val="0"/>
          <w:bCs w:val="0"/>
          <w:color w:val="000000"/>
          <w:sz w:val="24"/>
          <w:szCs w:val="24"/>
          <w:lang w:eastAsia="zh-CN"/>
        </w:rPr>
        <w:t>年</w:t>
      </w:r>
      <w:r>
        <w:rPr>
          <w:rFonts w:hint="eastAsia" w:ascii="仿宋" w:hAnsi="仿宋" w:eastAsia="仿宋" w:cs="仿宋"/>
          <w:b w:val="0"/>
          <w:bCs w:val="0"/>
          <w:color w:val="000000"/>
          <w:sz w:val="24"/>
          <w:szCs w:val="24"/>
          <w:u w:val="single"/>
          <w:lang w:val="en-US" w:eastAsia="zh-CN"/>
        </w:rPr>
        <w:t>01</w:t>
      </w:r>
      <w:r>
        <w:rPr>
          <w:rFonts w:hint="eastAsia" w:ascii="仿宋" w:hAnsi="仿宋" w:eastAsia="仿宋" w:cs="仿宋"/>
          <w:color w:val="000000"/>
          <w:sz w:val="24"/>
          <w:szCs w:val="24"/>
          <w:lang w:eastAsia="zh-CN"/>
        </w:rPr>
        <w:t>月至开标时间截止前</w:t>
      </w:r>
      <w:r>
        <w:rPr>
          <w:rFonts w:hint="eastAsia" w:ascii="仿宋" w:hAnsi="仿宋" w:eastAsia="仿宋" w:cs="仿宋"/>
          <w:sz w:val="24"/>
          <w:szCs w:val="24"/>
          <w:highlight w:val="none"/>
          <w:lang w:eastAsia="zh-CN"/>
        </w:rPr>
        <w:t>任意</w:t>
      </w:r>
      <w:r>
        <w:rPr>
          <w:rFonts w:hint="eastAsia" w:ascii="仿宋" w:hAnsi="仿宋" w:eastAsia="仿宋" w:cs="仿宋"/>
          <w:color w:val="000000"/>
          <w:sz w:val="24"/>
          <w:szCs w:val="24"/>
          <w:highlight w:val="none"/>
          <w:lang w:val="en-US" w:eastAsia="zh-CN"/>
        </w:rPr>
        <w:t>1</w:t>
      </w:r>
      <w:r>
        <w:rPr>
          <w:rFonts w:hint="eastAsia" w:ascii="仿宋" w:hAnsi="仿宋" w:eastAsia="仿宋" w:cs="仿宋"/>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lang w:eastAsia="zh-CN"/>
        </w:rPr>
        <w:t>或提供具</w:t>
      </w:r>
      <w:r>
        <w:rPr>
          <w:rFonts w:hint="eastAsia" w:ascii="仿宋" w:hAnsi="仿宋" w:eastAsia="仿宋" w:cs="仿宋"/>
          <w:color w:val="000000"/>
          <w:sz w:val="24"/>
          <w:szCs w:val="24"/>
        </w:rPr>
        <w:t>有依法缴纳</w:t>
      </w:r>
      <w:r>
        <w:rPr>
          <w:rFonts w:hint="eastAsia" w:ascii="仿宋" w:hAnsi="仿宋" w:eastAsia="仿宋" w:cs="仿宋"/>
          <w:color w:val="000000"/>
          <w:sz w:val="24"/>
          <w:szCs w:val="24"/>
          <w:lang w:eastAsia="zh-CN"/>
        </w:rPr>
        <w:t>社会保障资金</w:t>
      </w:r>
      <w:r>
        <w:rPr>
          <w:rFonts w:hint="eastAsia" w:ascii="仿宋" w:hAnsi="仿宋" w:eastAsia="仿宋" w:cs="仿宋"/>
          <w:color w:val="000000"/>
          <w:sz w:val="24"/>
          <w:szCs w:val="24"/>
        </w:rPr>
        <w:t>的良好记录</w:t>
      </w:r>
      <w:r>
        <w:rPr>
          <w:rFonts w:hint="eastAsia" w:ascii="仿宋" w:hAnsi="仿宋" w:eastAsia="仿宋" w:cs="仿宋"/>
          <w:color w:val="000000"/>
          <w:sz w:val="24"/>
          <w:szCs w:val="24"/>
          <w:lang w:eastAsia="zh-CN"/>
        </w:rPr>
        <w:t>承诺函</w:t>
      </w:r>
      <w:r>
        <w:rPr>
          <w:rFonts w:hint="eastAsia" w:ascii="仿宋" w:hAnsi="仿宋" w:eastAsia="仿宋" w:cs="仿宋"/>
          <w:color w:val="000000"/>
          <w:sz w:val="24"/>
          <w:szCs w:val="24"/>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482" w:firstLineChars="200"/>
        <w:textAlignment w:val="auto"/>
        <w:rPr>
          <w:rFonts w:hint="eastAsia"/>
          <w:color w:val="000000"/>
          <w:sz w:val="24"/>
          <w:szCs w:val="24"/>
        </w:rPr>
      </w:pPr>
      <w:r>
        <w:rPr>
          <w:rFonts w:hint="eastAsia" w:ascii="仿宋" w:hAnsi="仿宋" w:eastAsia="仿宋" w:cs="仿宋"/>
          <w:b/>
          <w:bCs/>
          <w:color w:val="000000"/>
          <w:sz w:val="24"/>
          <w:szCs w:val="24"/>
          <w:lang w:val="en-US" w:eastAsia="zh-CN"/>
        </w:rPr>
        <w:t>1.6</w:t>
      </w:r>
      <w:r>
        <w:rPr>
          <w:rFonts w:hint="eastAsia" w:ascii="仿宋" w:hAnsi="仿宋" w:eastAsia="仿宋" w:cs="仿宋"/>
          <w:color w:val="000000"/>
          <w:sz w:val="24"/>
          <w:szCs w:val="24"/>
        </w:rPr>
        <w:t>参加政府采购活动前三年内，在经营活动中没有重大违法记录的书面声明函：自行提供声明函；</w:t>
      </w:r>
    </w:p>
    <w:p>
      <w:pPr>
        <w:keepNext w:val="0"/>
        <w:keepLines w:val="0"/>
        <w:pageBreakBefore w:val="0"/>
        <w:widowControl w:val="0"/>
        <w:kinsoku/>
        <w:wordWrap/>
        <w:overflowPunct/>
        <w:topLinePunct w:val="0"/>
        <w:autoSpaceDE/>
        <w:autoSpaceDN/>
        <w:bidi w:val="0"/>
        <w:adjustRightInd/>
        <w:snapToGrid/>
        <w:spacing w:line="480" w:lineRule="auto"/>
        <w:ind w:firstLine="546"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spacing w:val="16"/>
          <w:kern w:val="15"/>
          <w:sz w:val="24"/>
          <w:szCs w:val="24"/>
          <w:lang w:val="en-US" w:eastAsia="zh-CN"/>
        </w:rPr>
        <w:t>1.7</w:t>
      </w:r>
      <w:r>
        <w:rPr>
          <w:rFonts w:hint="eastAsia" w:ascii="仿宋" w:hAnsi="仿宋" w:eastAsia="仿宋" w:cs="仿宋"/>
          <w:color w:val="000000"/>
          <w:kern w:val="0"/>
          <w:sz w:val="24"/>
          <w:szCs w:val="24"/>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ascii="仿宋" w:hAnsi="仿宋" w:eastAsia="仿宋" w:cs="仿宋"/>
          <w:color w:val="000000"/>
          <w:kern w:val="0"/>
          <w:sz w:val="24"/>
          <w:szCs w:val="24"/>
          <w:lang w:eastAsia="zh-CN"/>
        </w:rPr>
        <w:t>。（同时提供相应网站查询截图）</w:t>
      </w:r>
      <w:r>
        <w:rPr>
          <w:rFonts w:hint="eastAsia" w:ascii="仿宋" w:hAnsi="仿宋" w:eastAsia="仿宋" w:cs="仿宋"/>
          <w:color w:val="000000"/>
          <w:kern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546" w:firstLineChars="200"/>
        <w:jc w:val="left"/>
        <w:textAlignment w:val="auto"/>
        <w:rPr>
          <w:rFonts w:hint="eastAsia" w:ascii="仿宋" w:hAnsi="仿宋" w:eastAsia="仿宋" w:cs="仿宋"/>
          <w:color w:val="000000"/>
          <w:spacing w:val="16"/>
          <w:kern w:val="15"/>
          <w:sz w:val="24"/>
          <w:szCs w:val="24"/>
        </w:rPr>
      </w:pPr>
      <w:r>
        <w:rPr>
          <w:rFonts w:hint="eastAsia" w:ascii="仿宋" w:hAnsi="仿宋" w:eastAsia="仿宋" w:cs="仿宋"/>
          <w:b/>
          <w:bCs/>
          <w:color w:val="000000"/>
          <w:spacing w:val="16"/>
          <w:kern w:val="15"/>
          <w:sz w:val="24"/>
          <w:szCs w:val="24"/>
          <w:lang w:val="en-US" w:eastAsia="zh-CN"/>
        </w:rPr>
        <w:t>1.8</w:t>
      </w:r>
      <w:r>
        <w:rPr>
          <w:rFonts w:hint="eastAsia" w:ascii="仿宋" w:hAnsi="仿宋" w:eastAsia="仿宋" w:cs="仿宋"/>
          <w:color w:val="000000"/>
          <w:spacing w:val="16"/>
          <w:kern w:val="15"/>
          <w:sz w:val="24"/>
          <w:szCs w:val="24"/>
        </w:rPr>
        <w:t>法定代表人参加磋商会议的持本人有效身份证原件及法人身份证明原件，法人授权委托人参加磋商会议的持委托人身份证原件及法人授权委托书原件；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特殊资格要求：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544" w:firstLineChars="200"/>
        <w:jc w:val="left"/>
        <w:textAlignment w:val="auto"/>
        <w:rPr>
          <w:rFonts w:hint="eastAsia" w:ascii="仿宋" w:hAnsi="仿宋" w:eastAsia="仿宋" w:cs="仿宋"/>
          <w:color w:val="000000"/>
          <w:spacing w:val="16"/>
          <w:kern w:val="15"/>
          <w:sz w:val="24"/>
          <w:szCs w:val="24"/>
          <w:lang w:val="en-US" w:eastAsia="zh-CN"/>
        </w:rPr>
      </w:pPr>
      <w:r>
        <w:rPr>
          <w:rFonts w:hint="eastAsia" w:ascii="仿宋" w:hAnsi="仿宋" w:eastAsia="仿宋" w:cs="仿宋"/>
          <w:color w:val="000000"/>
          <w:spacing w:val="16"/>
          <w:kern w:val="15"/>
          <w:sz w:val="24"/>
          <w:szCs w:val="24"/>
          <w:lang w:val="en-US" w:eastAsia="zh-CN"/>
        </w:rPr>
        <w:t>2.1 投标供应商需具备建设行政主管部门核发的</w:t>
      </w:r>
      <w:bookmarkStart w:id="0" w:name="OLE_LINK11"/>
      <w:r>
        <w:rPr>
          <w:rFonts w:hint="eastAsia" w:ascii="仿宋" w:hAnsi="仿宋" w:eastAsia="仿宋" w:cs="仿宋"/>
          <w:color w:val="000000"/>
          <w:spacing w:val="16"/>
          <w:kern w:val="15"/>
          <w:sz w:val="24"/>
          <w:szCs w:val="24"/>
          <w:lang w:val="en-US" w:eastAsia="zh-CN"/>
        </w:rPr>
        <w:t>市政公用工程施工总承包叁级及以上或城市及道路照明工程专业承包叁级及以上资质</w:t>
      </w:r>
      <w:bookmarkEnd w:id="0"/>
      <w:r>
        <w:rPr>
          <w:rFonts w:hint="eastAsia" w:ascii="仿宋" w:hAnsi="仿宋" w:eastAsia="仿宋" w:cs="仿宋"/>
          <w:color w:val="000000"/>
          <w:spacing w:val="16"/>
          <w:kern w:val="15"/>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Chars="0" w:firstLine="544" w:firstLineChars="200"/>
        <w:jc w:val="left"/>
        <w:textAlignment w:val="auto"/>
        <w:rPr>
          <w:rFonts w:hint="eastAsia" w:ascii="仿宋" w:hAnsi="仿宋" w:eastAsia="仿宋" w:cs="仿宋"/>
          <w:color w:val="000000"/>
          <w:spacing w:val="16"/>
          <w:kern w:val="15"/>
          <w:sz w:val="24"/>
          <w:szCs w:val="24"/>
          <w:lang w:val="en-US" w:eastAsia="zh-CN"/>
        </w:rPr>
      </w:pPr>
      <w:r>
        <w:rPr>
          <w:rFonts w:hint="eastAsia" w:ascii="仿宋" w:hAnsi="仿宋" w:eastAsia="仿宋" w:cs="仿宋"/>
          <w:color w:val="000000"/>
          <w:spacing w:val="16"/>
          <w:kern w:val="15"/>
          <w:sz w:val="24"/>
          <w:szCs w:val="24"/>
          <w:lang w:val="en-US" w:eastAsia="zh-CN"/>
        </w:rPr>
        <w:t xml:space="preserve">2.2投标供应商需具备合法有效的安全生产许可证。 </w:t>
      </w:r>
    </w:p>
    <w:p>
      <w:pPr>
        <w:pStyle w:val="4"/>
        <w:keepNext w:val="0"/>
        <w:keepLines w:val="0"/>
        <w:pageBreakBefore w:val="0"/>
        <w:widowControl w:val="0"/>
        <w:kinsoku/>
        <w:wordWrap/>
        <w:overflowPunct/>
        <w:topLinePunct w:val="0"/>
        <w:autoSpaceDE/>
        <w:autoSpaceDN/>
        <w:bidi w:val="0"/>
        <w:adjustRightInd/>
        <w:spacing w:line="480" w:lineRule="auto"/>
        <w:ind w:left="0" w:leftChars="0" w:firstLine="0" w:firstLineChars="0"/>
        <w:textAlignment w:val="auto"/>
        <w:rPr>
          <w:rFonts w:hint="default"/>
          <w:u w:val="none"/>
          <w:lang w:val="en-US"/>
        </w:rPr>
      </w:pPr>
      <w:r>
        <w:rPr>
          <w:rFonts w:hint="eastAsia" w:ascii="仿宋" w:hAnsi="仿宋" w:eastAsia="仿宋" w:cs="仿宋"/>
          <w:color w:val="000000"/>
          <w:sz w:val="24"/>
          <w:szCs w:val="24"/>
          <w:highlight w:val="none"/>
          <w:u w:val="none"/>
          <w:lang w:val="en-US" w:eastAsia="zh-CN"/>
        </w:rPr>
        <w:t>本项目</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b/>
          <w:bCs/>
          <w:color w:val="000000"/>
          <w:sz w:val="24"/>
          <w:szCs w:val="24"/>
          <w:highlight w:val="none"/>
          <w:u w:val="single"/>
          <w:lang w:val="en-US" w:eastAsia="zh-CN"/>
        </w:rPr>
        <w:t xml:space="preserve">不接受 </w:t>
      </w:r>
      <w:r>
        <w:rPr>
          <w:rFonts w:hint="eastAsia" w:ascii="仿宋" w:hAnsi="仿宋" w:eastAsia="仿宋" w:cs="仿宋"/>
          <w:color w:val="000000"/>
          <w:sz w:val="24"/>
          <w:szCs w:val="24"/>
          <w:highlight w:val="none"/>
          <w:u w:val="none"/>
          <w:lang w:val="en-US" w:eastAsia="zh-CN"/>
        </w:rPr>
        <w:t>联合体投标</w:t>
      </w:r>
    </w:p>
    <w:p/>
    <w:p>
      <w:pPr>
        <w:rPr>
          <w:rStyle w:val="8"/>
          <w:rFonts w:hint="eastAsia" w:ascii="仿宋" w:hAnsi="仿宋" w:eastAsia="仿宋" w:cs="仿宋"/>
          <w:sz w:val="30"/>
          <w:szCs w:val="30"/>
        </w:rPr>
      </w:pPr>
      <w:r>
        <w:rPr>
          <w:rStyle w:val="8"/>
          <w:rFonts w:hint="eastAsia" w:ascii="仿宋" w:hAnsi="仿宋" w:eastAsia="仿宋" w:cs="仿宋"/>
          <w:sz w:val="30"/>
          <w:szCs w:val="30"/>
        </w:rPr>
        <w:br w:type="page"/>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Style w:val="8"/>
          <w:rFonts w:hint="eastAsia" w:ascii="仿宋" w:hAnsi="仿宋" w:eastAsia="仿宋" w:cs="仿宋"/>
          <w:sz w:val="30"/>
          <w:szCs w:val="30"/>
        </w:rPr>
      </w:pPr>
      <w:r>
        <w:rPr>
          <w:rStyle w:val="8"/>
          <w:rFonts w:hint="eastAsia" w:ascii="仿宋" w:hAnsi="仿宋" w:eastAsia="仿宋" w:cs="仿宋"/>
          <w:sz w:val="30"/>
          <w:szCs w:val="30"/>
        </w:rPr>
        <w:t>采购需求</w:t>
      </w:r>
    </w:p>
    <w:p>
      <w:pPr>
        <w:keepNext w:val="0"/>
        <w:keepLines w:val="0"/>
        <w:pageBreakBefore w:val="0"/>
        <w:widowControl w:val="0"/>
        <w:kinsoku/>
        <w:wordWrap/>
        <w:overflowPunct/>
        <w:topLinePunct w:val="0"/>
        <w:autoSpaceDE/>
        <w:autoSpaceDN/>
        <w:bidi w:val="0"/>
        <w:adjustRightInd/>
        <w:spacing w:line="480" w:lineRule="auto"/>
        <w:textAlignment w:val="auto"/>
        <w:rPr>
          <w:rFonts w:ascii="宋体" w:hAnsi="宋体" w:cs="宋体"/>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ascii="宋体" w:hAnsi="宋体" w:cs="宋体"/>
          <w:color w:val="auto"/>
          <w:sz w:val="24"/>
          <w:szCs w:val="24"/>
          <w:highlight w:val="none"/>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b w:val="0"/>
          <w:bCs w:val="0"/>
          <w:color w:val="auto"/>
          <w:kern w:val="0"/>
          <w:sz w:val="24"/>
          <w:szCs w:val="24"/>
          <w:highlight w:val="none"/>
          <w:u w:val="none"/>
          <w:lang w:val="zh-CN"/>
        </w:rPr>
      </w:pPr>
      <w:r>
        <w:rPr>
          <w:rFonts w:hint="eastAsia" w:ascii="仿宋" w:hAnsi="仿宋" w:eastAsia="仿宋" w:cs="仿宋"/>
          <w:b w:val="0"/>
          <w:bCs w:val="0"/>
          <w:color w:val="auto"/>
          <w:kern w:val="0"/>
          <w:sz w:val="24"/>
          <w:szCs w:val="24"/>
          <w:highlight w:val="none"/>
          <w:u w:val="none"/>
          <w:lang w:val="en-US" w:eastAsia="zh-CN"/>
        </w:rPr>
        <w:t xml:space="preserve"> 太阳能路灯安装180盏，车载垃圾箱22个（3方），勾臂式垃圾车1辆。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b w:val="0"/>
          <w:bCs w:val="0"/>
          <w:kern w:val="0"/>
          <w:sz w:val="24"/>
          <w:szCs w:val="24"/>
          <w:lang w:val="en-US" w:eastAsia="zh-CN"/>
        </w:rPr>
      </w:pPr>
      <w:bookmarkStart w:id="1" w:name="_Toc489275572"/>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2</w:t>
      </w:r>
      <w:bookmarkStart w:id="2" w:name="_Toc17979"/>
      <w:r>
        <w:rPr>
          <w:rFonts w:hint="eastAsia" w:ascii="仿宋" w:hAnsi="仿宋" w:eastAsia="仿宋" w:cs="仿宋"/>
          <w:b/>
          <w:bCs/>
          <w:kern w:val="0"/>
          <w:sz w:val="24"/>
          <w:szCs w:val="24"/>
          <w:lang w:val="en-US" w:eastAsia="zh-CN"/>
        </w:rPr>
        <w:t>合同履行期限、服务地点</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2.2.1合同履行期限</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color w:val="auto"/>
          <w:kern w:val="0"/>
          <w:sz w:val="24"/>
          <w:szCs w:val="24"/>
          <w:lang w:val="en-US" w:eastAsia="zh-CN"/>
        </w:rPr>
        <w:t>合同履行期限：</w:t>
      </w:r>
      <w:r>
        <w:rPr>
          <w:rFonts w:hint="eastAsia" w:ascii="仿宋" w:hAnsi="仿宋" w:eastAsia="仿宋" w:cs="仿宋"/>
          <w:b w:val="0"/>
          <w:bCs w:val="0"/>
          <w:kern w:val="0"/>
          <w:sz w:val="24"/>
          <w:szCs w:val="24"/>
          <w:lang w:val="en-US" w:eastAsia="zh-CN"/>
        </w:rPr>
        <w:t>30日历天。</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2.2.2服务地点</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default"/>
          <w:b w:val="0"/>
          <w:bCs w:val="0"/>
          <w:color w:val="auto"/>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none"/>
          <w:lang w:val="en-US" w:eastAsia="zh-CN"/>
        </w:rPr>
        <w:t xml:space="preserve">采购人指定地点。            </w:t>
      </w:r>
      <w:bookmarkEnd w:id="2"/>
    </w:p>
    <w:p>
      <w:pPr>
        <w:keepNext w:val="0"/>
        <w:keepLines w:val="0"/>
        <w:pageBreakBefore w:val="0"/>
        <w:widowControl w:val="0"/>
        <w:kinsoku/>
        <w:wordWrap/>
        <w:overflowPunct/>
        <w:topLinePunct w:val="0"/>
        <w:autoSpaceDE/>
        <w:autoSpaceDN/>
        <w:bidi w:val="0"/>
        <w:adjustRightInd/>
        <w:spacing w:line="480" w:lineRule="auto"/>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3</w:t>
      </w:r>
      <w:r>
        <w:rPr>
          <w:rFonts w:hint="default" w:ascii="仿宋" w:hAnsi="仿宋" w:eastAsia="仿宋" w:cs="仿宋"/>
          <w:b/>
          <w:bCs/>
          <w:color w:val="auto"/>
          <w:sz w:val="24"/>
          <w:szCs w:val="24"/>
          <w:highlight w:val="none"/>
          <w:lang w:val="en-US" w:eastAsia="zh-CN"/>
        </w:rPr>
        <w:t>付款方式</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none"/>
          <w:lang w:val="en-US" w:eastAsia="zh-CN"/>
        </w:rPr>
        <w:t>签订合同时具体约定。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 xml:space="preserve">2.4 </w:t>
      </w:r>
      <w:r>
        <w:rPr>
          <w:rFonts w:hint="eastAsia" w:ascii="仿宋" w:hAnsi="仿宋" w:eastAsia="仿宋" w:cs="仿宋"/>
          <w:b/>
          <w:bCs/>
          <w:kern w:val="0"/>
          <w:sz w:val="24"/>
          <w:szCs w:val="24"/>
        </w:rPr>
        <w:t>项目验收</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2.4.1严格按照国家竞争性磋商文件及国家相关规定验收。</w:t>
      </w:r>
    </w:p>
    <w:p>
      <w:pPr>
        <w:pStyle w:val="7"/>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highlight w:val="none"/>
          <w:lang w:val="en-US" w:eastAsia="zh-CN"/>
        </w:rPr>
        <w:t>2.4.2</w:t>
      </w:r>
      <w:r>
        <w:rPr>
          <w:rFonts w:hint="eastAsia" w:ascii="仿宋" w:hAnsi="仿宋" w:eastAsia="仿宋" w:cs="仿宋"/>
          <w:color w:val="000000"/>
          <w:kern w:val="0"/>
          <w:sz w:val="24"/>
          <w:szCs w:val="24"/>
          <w:highlight w:val="none"/>
        </w:rPr>
        <w:t>供应商所提供的</w:t>
      </w:r>
      <w:r>
        <w:rPr>
          <w:rFonts w:hint="eastAsia" w:ascii="仿宋" w:hAnsi="仿宋" w:eastAsia="仿宋" w:cs="仿宋"/>
          <w:color w:val="000000"/>
          <w:kern w:val="0"/>
          <w:sz w:val="24"/>
          <w:szCs w:val="24"/>
          <w:highlight w:val="none"/>
          <w:lang w:val="en-US" w:eastAsia="zh-CN"/>
        </w:rPr>
        <w:t>服务或货物</w:t>
      </w:r>
      <w:r>
        <w:rPr>
          <w:rFonts w:hint="eastAsia" w:ascii="仿宋" w:hAnsi="仿宋" w:eastAsia="仿宋" w:cs="仿宋"/>
          <w:color w:val="000000"/>
          <w:kern w:val="0"/>
          <w:sz w:val="24"/>
          <w:szCs w:val="24"/>
          <w:highlight w:val="none"/>
        </w:rPr>
        <w:t>不符合</w:t>
      </w: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要求的，采购单位有权拒收，供应商应在合同约定的期限内进行</w:t>
      </w:r>
      <w:r>
        <w:rPr>
          <w:rFonts w:hint="eastAsia" w:ascii="仿宋" w:hAnsi="仿宋" w:eastAsia="仿宋" w:cs="仿宋"/>
          <w:color w:val="000000"/>
          <w:kern w:val="0"/>
          <w:sz w:val="24"/>
          <w:szCs w:val="24"/>
          <w:highlight w:val="none"/>
          <w:lang w:eastAsia="zh-CN"/>
        </w:rPr>
        <w:t>修复，</w:t>
      </w:r>
      <w:r>
        <w:rPr>
          <w:rFonts w:hint="eastAsia" w:ascii="仿宋" w:hAnsi="仿宋" w:eastAsia="仿宋" w:cs="仿宋"/>
          <w:color w:val="000000"/>
          <w:kern w:val="0"/>
          <w:sz w:val="24"/>
          <w:szCs w:val="24"/>
          <w:highlight w:val="none"/>
        </w:rPr>
        <w:t>在</w:t>
      </w:r>
      <w:r>
        <w:rPr>
          <w:rFonts w:hint="eastAsia" w:ascii="仿宋" w:hAnsi="仿宋" w:eastAsia="仿宋" w:cs="仿宋"/>
          <w:color w:val="000000"/>
          <w:kern w:val="0"/>
          <w:sz w:val="24"/>
          <w:szCs w:val="24"/>
          <w:highlight w:val="none"/>
          <w:lang w:eastAsia="zh-CN"/>
        </w:rPr>
        <w:t>此</w:t>
      </w:r>
      <w:r>
        <w:rPr>
          <w:rFonts w:hint="eastAsia" w:ascii="仿宋" w:hAnsi="仿宋" w:eastAsia="仿宋" w:cs="仿宋"/>
          <w:color w:val="000000"/>
          <w:kern w:val="0"/>
          <w:sz w:val="24"/>
          <w:szCs w:val="24"/>
          <w:highlight w:val="none"/>
        </w:rPr>
        <w:t>过程中所发生的一切费用由供应商承担。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6 </w:t>
      </w:r>
      <w:r>
        <w:rPr>
          <w:rFonts w:hint="eastAsia" w:ascii="仿宋" w:hAnsi="仿宋" w:eastAsia="仿宋" w:cs="仿宋"/>
          <w:b/>
          <w:bCs/>
          <w:kern w:val="0"/>
          <w:sz w:val="24"/>
          <w:szCs w:val="24"/>
        </w:rPr>
        <w:t>其他要求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val="0"/>
          <w:bCs w:val="0"/>
          <w:kern w:val="0"/>
          <w:sz w:val="24"/>
          <w:szCs w:val="24"/>
          <w:lang w:val="en-US" w:eastAsia="zh-CN"/>
        </w:rPr>
        <w:t>2.6.1供应商承诺：</w:t>
      </w:r>
      <w:bookmarkStart w:id="3" w:name="OLE_LINK22"/>
      <w:r>
        <w:rPr>
          <w:rFonts w:hint="eastAsia" w:ascii="仿宋" w:hAnsi="仿宋" w:eastAsia="仿宋" w:cs="仿宋"/>
          <w:b w:val="0"/>
          <w:bCs w:val="0"/>
          <w:kern w:val="0"/>
          <w:sz w:val="24"/>
          <w:szCs w:val="24"/>
          <w:lang w:val="en-US" w:eastAsia="zh-CN"/>
        </w:rPr>
        <w:t>若我公司有幸中标，将于30日历天内到代理机构领取中标通知书，超出30日历天未领取中标通知书则自动放弃中标资格。</w:t>
      </w:r>
      <w:bookmarkEnd w:id="3"/>
      <w:r>
        <w:rPr>
          <w:rFonts w:hint="eastAsia" w:ascii="仿宋" w:hAnsi="仿宋" w:eastAsia="仿宋" w:cs="仿宋"/>
          <w:b/>
          <w:bCs/>
          <w:kern w:val="0"/>
          <w:sz w:val="24"/>
          <w:szCs w:val="24"/>
          <w:lang w:val="en-US" w:eastAsia="zh-CN"/>
        </w:rPr>
        <w:t>（符合性审查项）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2.6.2供应商须承诺：若我公司有幸中标，将在领取中标通知书时像代理机构提供纸质版投标文件（与上传交易中心系统版本一致）一正二副。</w:t>
      </w:r>
      <w:r>
        <w:rPr>
          <w:rFonts w:hint="eastAsia" w:ascii="仿宋" w:hAnsi="仿宋" w:eastAsia="仿宋" w:cs="仿宋"/>
          <w:b/>
          <w:bCs/>
          <w:kern w:val="0"/>
          <w:sz w:val="24"/>
          <w:szCs w:val="24"/>
          <w:lang w:val="en-US" w:eastAsia="zh-CN"/>
        </w:rPr>
        <w:t>（符合性审查项）</w:t>
      </w:r>
    </w:p>
    <w:bookmarkEnd w:id="1"/>
    <w:p>
      <w:pPr>
        <w:pStyle w:val="7"/>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pPr>
        <w:keepNext w:val="0"/>
        <w:keepLines w:val="0"/>
        <w:pageBreakBefore w:val="0"/>
        <w:widowControl w:val="0"/>
        <w:numPr>
          <w:ilvl w:val="0"/>
          <w:numId w:val="1"/>
        </w:numPr>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pP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br w:type="page"/>
      </w:r>
    </w:p>
    <w:p>
      <w:pPr>
        <w:pStyle w:val="2"/>
        <w:numPr>
          <w:numId w:val="0"/>
        </w:numPr>
        <w:jc w:val="center"/>
        <w:rPr>
          <w:rFonts w:hint="eastAsia" w:ascii="仿宋" w:hAnsi="仿宋" w:eastAsia="仿宋" w:cs="仿宋"/>
          <w:b/>
          <w:bCs/>
          <w:color w:val="000000"/>
          <w:kern w:val="0"/>
          <w:sz w:val="24"/>
          <w:szCs w:val="24"/>
          <w:lang w:val="en-US" w:eastAsia="zh-CN" w:bidi="ar-SA"/>
        </w:rPr>
      </w:pPr>
      <w:bookmarkStart w:id="4" w:name="_GoBack"/>
      <w:bookmarkEnd w:id="4"/>
      <w:r>
        <w:rPr>
          <w:rFonts w:hint="eastAsia" w:ascii="仿宋" w:hAnsi="仿宋" w:eastAsia="仿宋" w:cs="仿宋"/>
          <w:b/>
          <w:bCs/>
          <w:color w:val="000000"/>
          <w:kern w:val="0"/>
          <w:sz w:val="24"/>
          <w:szCs w:val="24"/>
          <w:lang w:val="en-US" w:eastAsia="zh-CN" w:bidi="ar-SA"/>
        </w:rPr>
        <w:t>评审原则：</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本次磋商的评分采用100分制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
        <w:numPr>
          <w:numId w:val="0"/>
        </w:numPr>
        <w:rPr>
          <w:rFonts w:hint="eastAsia"/>
        </w:rPr>
      </w:pPr>
    </w:p>
    <w:p>
      <w:pPr>
        <w:pStyle w:val="2"/>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57956"/>
    <w:multiLevelType w:val="singleLevel"/>
    <w:tmpl w:val="05C5795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WFmZTQzZmZiNjk0MGViMmM1NTNhYjAzY2RmMGMifQ=="/>
  </w:docVars>
  <w:rsids>
    <w:rsidRoot w:val="28170B8E"/>
    <w:rsid w:val="077B0E97"/>
    <w:rsid w:val="09ED4B5E"/>
    <w:rsid w:val="18B75F9D"/>
    <w:rsid w:val="18D20E39"/>
    <w:rsid w:val="23E777F8"/>
    <w:rsid w:val="28170B8E"/>
    <w:rsid w:val="334537BC"/>
    <w:rsid w:val="43B70F05"/>
    <w:rsid w:val="4AAC6846"/>
    <w:rsid w:val="4D5D3FC8"/>
    <w:rsid w:val="51234C5D"/>
    <w:rsid w:val="595455FD"/>
    <w:rsid w:val="59E548D2"/>
    <w:rsid w:val="60866845"/>
    <w:rsid w:val="6CAD14DA"/>
    <w:rsid w:val="70F2168A"/>
    <w:rsid w:val="75C15E3F"/>
    <w:rsid w:val="7FC3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Normal Indent"/>
    <w:basedOn w:val="1"/>
    <w:qFormat/>
    <w:uiPriority w:val="0"/>
    <w:pPr>
      <w:ind w:firstLine="420"/>
    </w:pPr>
  </w:style>
  <w:style w:type="paragraph" w:customStyle="1" w:styleId="7">
    <w:name w:val="首行缩进"/>
    <w:basedOn w:val="1"/>
    <w:qFormat/>
    <w:uiPriority w:val="99"/>
    <w:pPr>
      <w:spacing w:line="360" w:lineRule="auto"/>
      <w:ind w:firstLine="480" w:firstLineChars="200"/>
    </w:pPr>
    <w:rPr>
      <w:rFonts w:ascii="宋体" w:hAnsi="宋体" w:cs="宋体"/>
      <w:kern w:val="0"/>
      <w:sz w:val="24"/>
    </w:rPr>
  </w:style>
  <w:style w:type="character" w:customStyle="1" w:styleId="8">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2025-07-29T03:12:00Z</dcterms:created>
  <dc:creator>Acknowledge</dc:creator>
  <cp:lastModifiedBy>Acknowledge</cp:lastModifiedBy>
  <dcterms:modified xsi:type="dcterms:W3CDTF">2025-07-29T03:17:10Z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0FEF21A6BF4D41AD8F2A84A6A4E501C6_11</vt:lpwstr>
  </property>
</Properties>
</file>