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numPr>
          <w:ilvl w:val="0"/>
          <w:numId w:val="0"/>
        </w:numPr>
        <w:spacing w:line="360" w:lineRule="auto"/>
        <w:ind w:left="0" w:leftChars="0" w:firstLine="0" w:firstLineChars="0"/>
        <w:jc w:val="center"/>
        <w:rPr>
          <w:rFonts w:hint="eastAsia" w:ascii="仿宋" w:hAnsi="仿宋" w:eastAsia="仿宋" w:cs="仿宋"/>
          <w:bCs w:val="0"/>
          <w:color w:val="000000"/>
          <w:sz w:val="24"/>
          <w:szCs w:val="24"/>
        </w:rPr>
      </w:pPr>
      <w:r>
        <w:rPr>
          <w:rFonts w:hint="eastAsia" w:ascii="仿宋" w:hAnsi="仿宋" w:eastAsia="仿宋" w:cs="仿宋"/>
          <w:bCs w:val="0"/>
          <w:color w:val="000000"/>
          <w:sz w:val="24"/>
          <w:szCs w:val="24"/>
        </w:rPr>
        <w:t>申请人的资格要求：</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1.1</w:t>
      </w:r>
      <w:r>
        <w:rPr>
          <w:rFonts w:hint="eastAsia" w:ascii="仿宋" w:hAnsi="仿宋" w:eastAsia="仿宋" w:cs="仿宋"/>
          <w:b/>
          <w:bCs/>
          <w:color w:val="000000"/>
          <w:sz w:val="24"/>
          <w:szCs w:val="24"/>
          <w:lang w:val="zh-CN"/>
        </w:rPr>
        <w:t>具有独立承担民事责任的能力：</w:t>
      </w:r>
      <w:r>
        <w:rPr>
          <w:rFonts w:hint="eastAsia" w:ascii="仿宋" w:hAnsi="仿宋" w:eastAsia="仿宋" w:cs="仿宋"/>
          <w:color w:val="000000"/>
          <w:sz w:val="24"/>
          <w:szCs w:val="24"/>
          <w:lang w:val="zh-CN"/>
        </w:rPr>
        <w:t>提供合法有效的工商营业执照、税务登记证、组织机构代码证或三证合一（或多证合一）的营业执照或事业单位法人证书、组织机构代码证或社会团体法人登记证书副本等属于法人或其他组织的证明材料；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lang w:val="zh-CN"/>
        </w:rPr>
      </w:pPr>
      <w:r>
        <w:rPr>
          <w:rFonts w:hint="eastAsia" w:ascii="仿宋" w:hAnsi="仿宋" w:eastAsia="仿宋" w:cs="仿宋"/>
          <w:b/>
          <w:bCs/>
          <w:color w:val="000000"/>
          <w:sz w:val="24"/>
          <w:szCs w:val="24"/>
          <w:lang w:val="en-US" w:eastAsia="zh-CN"/>
        </w:rPr>
        <w:t>1.2</w:t>
      </w:r>
      <w:r>
        <w:rPr>
          <w:rFonts w:hint="eastAsia" w:ascii="仿宋" w:hAnsi="仿宋" w:eastAsia="仿宋" w:cs="仿宋"/>
          <w:b/>
          <w:bCs/>
          <w:color w:val="000000"/>
          <w:sz w:val="24"/>
          <w:szCs w:val="24"/>
          <w:lang w:val="zh-CN"/>
        </w:rPr>
        <w:t>具有良好的商业信誉和健全的财务会计制度：</w:t>
      </w:r>
      <w:r>
        <w:rPr>
          <w:rFonts w:hint="eastAsia" w:ascii="仿宋" w:hAnsi="仿宋" w:eastAsia="仿宋" w:cs="仿宋"/>
          <w:color w:val="000000"/>
          <w:sz w:val="24"/>
          <w:szCs w:val="24"/>
          <w:lang w:val="zh-CN"/>
        </w:rPr>
        <w:t>提供合法有效的经法定审计机构审计</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3</w:t>
      </w:r>
      <w:r>
        <w:rPr>
          <w:rFonts w:hint="eastAsia" w:ascii="仿宋" w:hAnsi="仿宋" w:eastAsia="仿宋" w:cs="仿宋"/>
          <w:color w:val="000000"/>
          <w:sz w:val="24"/>
          <w:szCs w:val="24"/>
          <w:lang w:val="zh-CN"/>
        </w:rPr>
        <w:t>年度或</w:t>
      </w:r>
      <w:r>
        <w:rPr>
          <w:rFonts w:hint="eastAsia" w:ascii="仿宋" w:hAnsi="仿宋" w:eastAsia="仿宋" w:cs="仿宋"/>
          <w:b/>
          <w:bCs/>
          <w:color w:val="000000"/>
          <w:sz w:val="24"/>
          <w:szCs w:val="24"/>
          <w:u w:val="single"/>
          <w:lang w:val="zh-CN"/>
        </w:rPr>
        <w:t>202</w:t>
      </w:r>
      <w:r>
        <w:rPr>
          <w:rFonts w:hint="eastAsia" w:ascii="仿宋" w:hAnsi="仿宋" w:eastAsia="仿宋" w:cs="仿宋"/>
          <w:b/>
          <w:bCs/>
          <w:color w:val="000000"/>
          <w:sz w:val="24"/>
          <w:szCs w:val="24"/>
          <w:u w:val="single"/>
          <w:lang w:val="en-US" w:eastAsia="zh-CN"/>
        </w:rPr>
        <w:t>4</w:t>
      </w:r>
      <w:r>
        <w:rPr>
          <w:rFonts w:hint="eastAsia" w:ascii="仿宋" w:hAnsi="仿宋" w:eastAsia="仿宋" w:cs="仿宋"/>
          <w:color w:val="000000"/>
          <w:sz w:val="24"/>
          <w:szCs w:val="24"/>
          <w:lang w:val="zh-CN"/>
        </w:rPr>
        <w:t>年度财务审计报告（报表须加盖审计机构章）</w:t>
      </w:r>
      <w:r>
        <w:rPr>
          <w:rFonts w:hint="eastAsia" w:ascii="仿宋" w:hAnsi="仿宋" w:eastAsia="仿宋" w:cs="仿宋"/>
          <w:color w:val="000000"/>
          <w:sz w:val="24"/>
          <w:szCs w:val="24"/>
          <w:lang w:val="en-US" w:eastAsia="zh-CN"/>
        </w:rPr>
        <w:t>或承诺具有良好的商业信誉和健全的财务会计制度</w:t>
      </w:r>
      <w:r>
        <w:rPr>
          <w:rFonts w:hint="eastAsia" w:ascii="仿宋" w:hAnsi="仿宋" w:eastAsia="仿宋" w:cs="仿宋"/>
          <w:color w:val="000000"/>
          <w:sz w:val="24"/>
          <w:szCs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1.3</w:t>
      </w:r>
      <w:r>
        <w:rPr>
          <w:rFonts w:hint="eastAsia" w:ascii="仿宋" w:hAnsi="仿宋" w:eastAsia="仿宋" w:cs="仿宋"/>
          <w:b/>
          <w:bCs/>
          <w:color w:val="000000"/>
          <w:sz w:val="24"/>
          <w:szCs w:val="24"/>
        </w:rPr>
        <w:t>提供履行合同所需设备和专业技术能力证明材料：</w:t>
      </w:r>
      <w:r>
        <w:rPr>
          <w:rFonts w:hint="eastAsia" w:ascii="仿宋" w:hAnsi="仿宋" w:eastAsia="仿宋" w:cs="仿宋"/>
          <w:color w:val="000000"/>
          <w:sz w:val="24"/>
          <w:szCs w:val="24"/>
        </w:rPr>
        <w:t>自行提供具备履行合同所需设备和专业技术能力的承诺；</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1.4</w:t>
      </w:r>
      <w:r>
        <w:rPr>
          <w:rFonts w:hint="eastAsia" w:ascii="仿宋" w:hAnsi="仿宋" w:eastAsia="仿宋" w:cs="仿宋"/>
          <w:b/>
          <w:bCs/>
          <w:color w:val="000000"/>
          <w:sz w:val="24"/>
          <w:szCs w:val="24"/>
        </w:rPr>
        <w:t>供应商须有依法缴纳税收的良好记录：</w:t>
      </w:r>
      <w:r>
        <w:rPr>
          <w:rFonts w:hint="eastAsia" w:ascii="仿宋" w:hAnsi="仿宋" w:eastAsia="仿宋" w:cs="仿宋"/>
          <w:color w:val="000000"/>
          <w:sz w:val="24"/>
          <w:szCs w:val="24"/>
          <w:lang w:eastAsia="zh-CN"/>
        </w:rPr>
        <w:t>提供</w:t>
      </w:r>
      <w:r>
        <w:rPr>
          <w:rFonts w:hint="eastAsia" w:ascii="仿宋" w:hAnsi="仿宋" w:eastAsia="仿宋" w:cs="仿宋"/>
          <w:b/>
          <w:bCs/>
          <w:color w:val="000000"/>
          <w:sz w:val="24"/>
          <w:szCs w:val="24"/>
          <w:u w:val="single"/>
          <w:lang w:eastAsia="zh-CN"/>
        </w:rPr>
        <w:t>20</w:t>
      </w:r>
      <w:r>
        <w:rPr>
          <w:rFonts w:hint="eastAsia" w:ascii="仿宋" w:hAnsi="仿宋" w:eastAsia="仿宋" w:cs="仿宋"/>
          <w:b/>
          <w:bCs/>
          <w:color w:val="000000"/>
          <w:sz w:val="24"/>
          <w:szCs w:val="24"/>
          <w:u w:val="single"/>
          <w:lang w:val="en-US" w:eastAsia="zh-CN"/>
        </w:rPr>
        <w:t>25</w:t>
      </w:r>
      <w:r>
        <w:rPr>
          <w:rFonts w:hint="eastAsia" w:ascii="仿宋" w:hAnsi="仿宋" w:eastAsia="仿宋" w:cs="仿宋"/>
          <w:color w:val="000000"/>
          <w:sz w:val="24"/>
          <w:szCs w:val="24"/>
          <w:lang w:eastAsia="zh-CN"/>
        </w:rPr>
        <w:t>年</w:t>
      </w:r>
      <w:r>
        <w:rPr>
          <w:rFonts w:hint="eastAsia" w:ascii="仿宋" w:hAnsi="仿宋" w:eastAsia="仿宋" w:cs="仿宋"/>
          <w:b/>
          <w:bCs/>
          <w:color w:val="000000"/>
          <w:sz w:val="24"/>
          <w:szCs w:val="24"/>
          <w:u w:val="single"/>
          <w:lang w:val="en-US" w:eastAsia="zh-CN"/>
        </w:rPr>
        <w:t>01</w:t>
      </w:r>
      <w:r>
        <w:rPr>
          <w:rFonts w:hint="eastAsia" w:ascii="仿宋" w:hAnsi="仿宋" w:eastAsia="仿宋" w:cs="仿宋"/>
          <w:color w:val="000000"/>
          <w:sz w:val="24"/>
          <w:szCs w:val="24"/>
          <w:lang w:eastAsia="zh-CN"/>
        </w:rPr>
        <w:t>月以来任意一个月</w:t>
      </w:r>
      <w:r>
        <w:rPr>
          <w:rFonts w:hint="eastAsia" w:ascii="仿宋" w:hAnsi="仿宋" w:eastAsia="仿宋" w:cs="仿宋"/>
          <w:color w:val="000000"/>
          <w:sz w:val="24"/>
          <w:szCs w:val="24"/>
        </w:rPr>
        <w:t>发生并缴纳的完税凭证或银行回单原件（凭证或回单须标明有本款要求的税种方为有效）。未发生缴税情况的，须提供零申报证明，即提供企业所在地税务部门出具的申报证明原件或加盖税务机关公章的申报表或自行在网上申报系统中打印的已申报报表（加盖投标人印章）</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2" w:firstLineChars="200"/>
        <w:textAlignment w:val="auto"/>
        <w:rPr>
          <w:rFonts w:hint="eastAsia" w:ascii="仿宋" w:hAnsi="仿宋" w:eastAsia="仿宋" w:cs="仿宋"/>
          <w:color w:val="000000"/>
          <w:sz w:val="24"/>
          <w:szCs w:val="24"/>
        </w:rPr>
      </w:pPr>
      <w:r>
        <w:rPr>
          <w:rFonts w:hint="eastAsia" w:ascii="仿宋" w:hAnsi="仿宋" w:eastAsia="仿宋" w:cs="仿宋"/>
          <w:b/>
          <w:bCs/>
          <w:color w:val="000000"/>
          <w:sz w:val="24"/>
          <w:szCs w:val="24"/>
          <w:lang w:val="en-US" w:eastAsia="zh-CN"/>
        </w:rPr>
        <w:t>1.5</w:t>
      </w:r>
      <w:r>
        <w:rPr>
          <w:rFonts w:hint="eastAsia" w:ascii="仿宋" w:hAnsi="仿宋" w:eastAsia="仿宋" w:cs="仿宋"/>
          <w:b/>
          <w:bCs/>
          <w:color w:val="000000"/>
          <w:sz w:val="24"/>
          <w:szCs w:val="24"/>
        </w:rPr>
        <w:t>供应商须有依法缴纳社会保障资金的良好记录：</w:t>
      </w:r>
      <w:r>
        <w:rPr>
          <w:rFonts w:hint="eastAsia" w:ascii="仿宋" w:hAnsi="仿宋" w:eastAsia="仿宋" w:cs="仿宋"/>
          <w:sz w:val="24"/>
          <w:szCs w:val="24"/>
          <w:highlight w:val="none"/>
        </w:rPr>
        <w:t>提供</w:t>
      </w:r>
      <w:r>
        <w:rPr>
          <w:rFonts w:hint="eastAsia" w:ascii="仿宋" w:hAnsi="仿宋" w:eastAsia="仿宋" w:cs="仿宋"/>
          <w:b/>
          <w:bCs/>
          <w:sz w:val="24"/>
          <w:szCs w:val="24"/>
          <w:highlight w:val="none"/>
          <w:u w:val="single"/>
        </w:rPr>
        <w:t>202</w:t>
      </w:r>
      <w:r>
        <w:rPr>
          <w:rFonts w:hint="eastAsia" w:ascii="仿宋" w:hAnsi="仿宋" w:eastAsia="仿宋" w:cs="仿宋"/>
          <w:b/>
          <w:bCs/>
          <w:sz w:val="24"/>
          <w:szCs w:val="24"/>
          <w:highlight w:val="none"/>
          <w:u w:val="single"/>
          <w:lang w:val="en-US" w:eastAsia="zh-CN"/>
        </w:rPr>
        <w:t>5</w:t>
      </w:r>
      <w:r>
        <w:rPr>
          <w:rFonts w:hint="eastAsia" w:ascii="仿宋" w:hAnsi="仿宋" w:eastAsia="仿宋" w:cs="仿宋"/>
          <w:sz w:val="24"/>
          <w:szCs w:val="24"/>
          <w:highlight w:val="none"/>
        </w:rPr>
        <w:t>年</w:t>
      </w:r>
      <w:r>
        <w:rPr>
          <w:rFonts w:hint="eastAsia" w:ascii="仿宋" w:hAnsi="仿宋" w:eastAsia="仿宋" w:cs="仿宋"/>
          <w:b/>
          <w:bCs/>
          <w:color w:val="000000"/>
          <w:sz w:val="24"/>
          <w:szCs w:val="24"/>
          <w:highlight w:val="none"/>
          <w:u w:val="single"/>
          <w:lang w:val="en-US" w:eastAsia="zh-CN"/>
        </w:rPr>
        <w:t>01</w:t>
      </w:r>
      <w:r>
        <w:rPr>
          <w:rFonts w:hint="eastAsia" w:ascii="仿宋" w:hAnsi="仿宋" w:eastAsia="仿宋" w:cs="仿宋"/>
          <w:color w:val="000000"/>
          <w:sz w:val="24"/>
          <w:szCs w:val="24"/>
          <w:highlight w:val="none"/>
          <w:lang w:val="en-US" w:eastAsia="zh-CN"/>
        </w:rPr>
        <w:t>月</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任意一</w:t>
      </w:r>
      <w:r>
        <w:rPr>
          <w:rFonts w:hint="eastAsia" w:ascii="仿宋" w:hAnsi="仿宋" w:eastAsia="仿宋" w:cs="仿宋"/>
          <w:sz w:val="24"/>
          <w:szCs w:val="24"/>
          <w:highlight w:val="none"/>
        </w:rPr>
        <w:t>个月缴纳社会保险的有效证明（以加盖社保机构公章的社保资金收据凭证或加盖社保机构公章的本单位社保缴纳花名册或向税务机关缴纳社保费的完税证明或加盖社保机构公章的其他社保交纳证明为准）</w:t>
      </w:r>
      <w:r>
        <w:rPr>
          <w:rFonts w:hint="eastAsia" w:ascii="仿宋" w:hAnsi="仿宋" w:eastAsia="仿宋" w:cs="仿宋"/>
          <w:color w:val="000000"/>
          <w:sz w:val="24"/>
          <w:szCs w:val="24"/>
          <w:lang w:eastAsia="zh-CN"/>
        </w:rPr>
        <w:t>或提供承诺具</w:t>
      </w:r>
      <w:r>
        <w:rPr>
          <w:rFonts w:hint="eastAsia" w:ascii="仿宋" w:hAnsi="仿宋" w:eastAsia="仿宋" w:cs="仿宋"/>
          <w:color w:val="000000"/>
          <w:sz w:val="24"/>
          <w:szCs w:val="24"/>
        </w:rPr>
        <w:t>有依法缴纳税收的良好记录。</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rPr>
        <w:t>参加政府采购活动前三年内，在经营活动中没有重大违法记录的书面声明函：自行提供声明函；</w:t>
      </w:r>
    </w:p>
    <w:p>
      <w:pPr>
        <w:keepNext w:val="0"/>
        <w:keepLines w:val="0"/>
        <w:pageBreakBefore w:val="0"/>
        <w:widowControl w:val="0"/>
        <w:kinsoku/>
        <w:wordWrap/>
        <w:overflowPunct/>
        <w:topLinePunct w:val="0"/>
        <w:autoSpaceDE/>
        <w:autoSpaceDN/>
        <w:bidi w:val="0"/>
        <w:adjustRightInd/>
        <w:snapToGrid/>
        <w:spacing w:line="700" w:lineRule="exact"/>
        <w:ind w:firstLine="544"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16"/>
          <w:kern w:val="15"/>
          <w:sz w:val="24"/>
          <w:szCs w:val="24"/>
          <w:lang w:val="en-US" w:eastAsia="zh-CN"/>
        </w:rPr>
        <w:t>1.7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同时提供相应网站查询截图）</w:t>
      </w:r>
      <w:r>
        <w:rPr>
          <w:rFonts w:hint="eastAsia" w:ascii="仿宋" w:hAnsi="仿宋" w:eastAsia="仿宋" w:cs="仿宋"/>
          <w:color w:val="auto"/>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leftChars="0" w:firstLine="544" w:firstLineChars="200"/>
        <w:textAlignment w:val="auto"/>
        <w:rPr>
          <w:rFonts w:hint="eastAsia" w:ascii="仿宋" w:hAnsi="仿宋" w:eastAsia="仿宋" w:cs="仿宋"/>
          <w:color w:val="000000"/>
          <w:spacing w:val="16"/>
          <w:kern w:val="15"/>
          <w:sz w:val="24"/>
          <w:szCs w:val="24"/>
          <w:lang w:eastAsia="zh-CN"/>
        </w:rPr>
      </w:pPr>
      <w:r>
        <w:rPr>
          <w:rFonts w:hint="eastAsia" w:ascii="仿宋" w:hAnsi="仿宋" w:eastAsia="仿宋" w:cs="仿宋"/>
          <w:color w:val="auto"/>
          <w:spacing w:val="16"/>
          <w:kern w:val="15"/>
          <w:sz w:val="24"/>
          <w:szCs w:val="24"/>
          <w:lang w:val="en-US" w:eastAsia="zh-CN"/>
        </w:rPr>
        <w:t>1.8法定代表人参加磋商会议的需提供本人有效身份证原件扫描件及法人身份证明原件扫描件，法人授权委托人参加磋商会议的需提供委托人身份证原件扫描件及法人授权委托书原件扫描件</w:t>
      </w:r>
      <w:r>
        <w:rPr>
          <w:rFonts w:hint="eastAsia" w:ascii="仿宋" w:hAnsi="仿宋" w:eastAsia="仿宋" w:cs="仿宋"/>
          <w:color w:val="000000"/>
          <w:spacing w:val="16"/>
          <w:kern w:val="15"/>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w:t>
      </w:r>
      <w:r>
        <w:rPr>
          <w:rFonts w:hint="eastAsia" w:ascii="仿宋" w:hAnsi="仿宋" w:eastAsia="仿宋" w:cs="仿宋"/>
          <w:b/>
          <w:bCs/>
          <w:color w:val="000000"/>
          <w:sz w:val="24"/>
          <w:szCs w:val="24"/>
          <w:highlight w:val="none"/>
        </w:rPr>
        <w:t>.落实政府采购政策需满足的资格要求：</w:t>
      </w:r>
      <w:r>
        <w:rPr>
          <w:rFonts w:hint="eastAsia" w:ascii="仿宋" w:hAnsi="仿宋" w:eastAsia="仿宋" w:cs="仿宋"/>
          <w:b/>
          <w:bCs/>
          <w:color w:val="000000"/>
          <w:sz w:val="24"/>
          <w:szCs w:val="24"/>
          <w:highlight w:val="none"/>
          <w:u w:val="single"/>
          <w:lang w:val="en-US" w:eastAsia="zh-CN"/>
        </w:rPr>
        <w:t xml:space="preserve"> 已落实 </w:t>
      </w:r>
      <w:r>
        <w:rPr>
          <w:rFonts w:hint="eastAsia" w:ascii="仿宋" w:hAnsi="仿宋" w:eastAsia="仿宋" w:cs="仿宋"/>
          <w:color w:val="00000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3.特殊资格要求</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 xml:space="preserve">3.1 </w:t>
      </w:r>
      <w:r>
        <w:rPr>
          <w:rFonts w:hint="eastAsia" w:ascii="仿宋" w:hAnsi="仿宋" w:eastAsia="仿宋" w:cs="仿宋"/>
          <w:color w:val="000000"/>
          <w:sz w:val="24"/>
          <w:szCs w:val="24"/>
          <w:highlight w:val="none"/>
          <w:u w:val="single"/>
          <w:lang w:val="en-US" w:eastAsia="zh-CN"/>
        </w:rPr>
        <w:t>投标供应商需具备建设行政主管部门核发的水利水电工程施工总承包叁级及以上资质或市政公用工程施工总承包叁级及以上资质。</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u w:val="none"/>
          <w:lang w:val="en-US" w:eastAsia="zh-CN"/>
        </w:rPr>
        <w:t>3.2</w:t>
      </w:r>
      <w:r>
        <w:rPr>
          <w:rFonts w:hint="eastAsia" w:ascii="仿宋" w:hAnsi="仿宋" w:eastAsia="仿宋" w:cs="仿宋"/>
          <w:color w:val="000000"/>
          <w:sz w:val="24"/>
          <w:szCs w:val="24"/>
          <w:highlight w:val="none"/>
          <w:u w:val="single"/>
          <w:lang w:val="en-US" w:eastAsia="zh-CN"/>
        </w:rPr>
        <w:t xml:space="preserve">投标供应商需具备合法有效的安全生产许可证。  </w:t>
      </w:r>
    </w:p>
    <w:p>
      <w:pPr>
        <w:rPr>
          <w:rFonts w:hint="eastAsia"/>
          <w:lang w:val="en-US"/>
        </w:rPr>
      </w:pPr>
      <w:r>
        <w:rPr>
          <w:rFonts w:hint="eastAsia"/>
          <w:lang w:val="en-US"/>
        </w:rPr>
        <w:br w:type="page"/>
      </w:r>
    </w:p>
    <w:p>
      <w:pPr>
        <w:spacing w:line="50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30"/>
          <w:szCs w:val="30"/>
        </w:rPr>
        <w:t>采购需求</w:t>
      </w:r>
    </w:p>
    <w:p>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lang w:eastAsia="zh-CN"/>
        </w:rPr>
        <w:t>采购需求</w:t>
      </w:r>
      <w:r>
        <w:rPr>
          <w:rFonts w:hint="eastAsia" w:ascii="仿宋" w:hAnsi="仿宋" w:eastAsia="仿宋" w:cs="仿宋"/>
          <w:color w:val="auto"/>
          <w:sz w:val="24"/>
          <w:szCs w:val="24"/>
          <w:highlight w:val="none"/>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700" w:lineRule="exact"/>
        <w:ind w:right="0" w:firstLine="480" w:firstLineChars="200"/>
        <w:jc w:val="both"/>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none"/>
          <w:lang w:val="en-US" w:eastAsia="zh-CN"/>
        </w:rPr>
        <w:t>详见工程量清单（另册）</w:t>
      </w:r>
      <w:r>
        <w:rPr>
          <w:rFonts w:hint="eastAsia" w:ascii="仿宋" w:hAnsi="仿宋" w:eastAsia="仿宋" w:cs="仿宋"/>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仿宋" w:hAnsi="仿宋" w:eastAsia="仿宋" w:cs="仿宋"/>
          <w:b w:val="0"/>
          <w:bCs w:val="0"/>
          <w:kern w:val="0"/>
          <w:sz w:val="24"/>
          <w:szCs w:val="24"/>
          <w:lang w:val="en-US" w:eastAsia="zh-CN"/>
        </w:rPr>
      </w:pPr>
      <w:bookmarkStart w:id="0" w:name="_Toc489275572"/>
      <w:r>
        <w:rPr>
          <w:rFonts w:hint="eastAsia" w:ascii="仿宋" w:hAnsi="仿宋" w:eastAsia="仿宋" w:cs="仿宋"/>
          <w:b w:val="0"/>
          <w:bCs w:val="0"/>
          <w:kern w:val="0"/>
          <w:sz w:val="24"/>
          <w:szCs w:val="24"/>
        </w:rPr>
        <w:t>2.</w:t>
      </w:r>
      <w:r>
        <w:rPr>
          <w:rFonts w:hint="eastAsia" w:ascii="仿宋" w:hAnsi="仿宋" w:eastAsia="仿宋" w:cs="仿宋"/>
          <w:b w:val="0"/>
          <w:bCs w:val="0"/>
          <w:kern w:val="0"/>
          <w:sz w:val="24"/>
          <w:szCs w:val="24"/>
          <w:lang w:val="en-US" w:eastAsia="zh-CN"/>
        </w:rPr>
        <w:t>2</w:t>
      </w:r>
      <w:bookmarkStart w:id="1" w:name="_Toc17979"/>
      <w:r>
        <w:rPr>
          <w:rFonts w:hint="eastAsia" w:ascii="仿宋" w:hAnsi="仿宋" w:eastAsia="仿宋" w:cs="仿宋"/>
          <w:b w:val="0"/>
          <w:bCs w:val="0"/>
          <w:kern w:val="0"/>
          <w:sz w:val="24"/>
          <w:szCs w:val="24"/>
          <w:lang w:val="en-US" w:eastAsia="zh-CN"/>
        </w:rPr>
        <w:t>服务期、服务地点及验收标准</w:t>
      </w:r>
    </w:p>
    <w:p>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1．服务期</w:t>
      </w:r>
    </w:p>
    <w:p>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合同履行期限：</w:t>
      </w:r>
      <w:r>
        <w:rPr>
          <w:rFonts w:hint="eastAsia" w:ascii="仿宋" w:hAnsi="仿宋" w:eastAsia="仿宋" w:cs="仿宋"/>
          <w:b w:val="0"/>
          <w:bCs w:val="0"/>
          <w:kern w:val="0"/>
          <w:sz w:val="24"/>
          <w:szCs w:val="24"/>
          <w:u w:val="single"/>
          <w:lang w:val="en-US" w:eastAsia="zh-CN"/>
        </w:rPr>
        <w:t xml:space="preserve">  90日历天  </w:t>
      </w:r>
      <w:r>
        <w:rPr>
          <w:rFonts w:hint="eastAsia" w:ascii="仿宋" w:hAnsi="仿宋" w:eastAsia="仿宋" w:cs="仿宋"/>
          <w:b w:val="0"/>
          <w:bCs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2．服务地点</w:t>
      </w:r>
    </w:p>
    <w:p>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kern w:val="0"/>
          <w:sz w:val="24"/>
          <w:szCs w:val="24"/>
          <w:lang w:val="en-US" w:eastAsia="zh-CN"/>
        </w:rPr>
        <w:t>服务地点：</w:t>
      </w:r>
      <w:r>
        <w:rPr>
          <w:rFonts w:hint="eastAsia" w:ascii="仿宋" w:hAnsi="仿宋" w:eastAsia="仿宋" w:cs="仿宋"/>
          <w:b w:val="0"/>
          <w:bCs w:val="0"/>
          <w:kern w:val="0"/>
          <w:sz w:val="24"/>
          <w:szCs w:val="24"/>
          <w:u w:val="single"/>
          <w:lang w:val="en-US" w:eastAsia="zh-CN"/>
        </w:rPr>
        <w:t xml:space="preserve"> 采购人指定地点  </w:t>
      </w:r>
      <w:r>
        <w:rPr>
          <w:rFonts w:hint="eastAsia" w:ascii="仿宋" w:hAnsi="仿宋" w:eastAsia="仿宋" w:cs="仿宋"/>
          <w:b w:val="0"/>
          <w:bCs w:val="0"/>
          <w:kern w:val="0"/>
          <w:sz w:val="24"/>
          <w:szCs w:val="24"/>
          <w:lang w:val="en-US" w:eastAsia="zh-CN"/>
        </w:rPr>
        <w:t>。</w:t>
      </w:r>
      <w:bookmarkEnd w:id="1"/>
    </w:p>
    <w:p>
      <w:pPr>
        <w:keepNext w:val="0"/>
        <w:keepLines w:val="0"/>
        <w:pageBreakBefore w:val="0"/>
        <w:widowControl w:val="0"/>
        <w:kinsoku/>
        <w:wordWrap/>
        <w:overflowPunct/>
        <w:topLinePunct w:val="0"/>
        <w:autoSpaceDE/>
        <w:autoSpaceDN/>
        <w:bidi w:val="0"/>
        <w:adjustRightInd/>
        <w:spacing w:line="7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2.3付款方式及付款金额</w:t>
      </w:r>
    </w:p>
    <w:p>
      <w:pPr>
        <w:keepNext w:val="0"/>
        <w:keepLines w:val="0"/>
        <w:pageBreakBefore w:val="0"/>
        <w:widowControl w:val="0"/>
        <w:kinsoku/>
        <w:wordWrap/>
        <w:overflowPunct/>
        <w:topLinePunct w:val="0"/>
        <w:autoSpaceDE/>
        <w:autoSpaceDN/>
        <w:bidi w:val="0"/>
        <w:adjustRightInd/>
        <w:spacing w:line="7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r>
        <w:rPr>
          <w:rFonts w:hint="eastAsia" w:ascii="仿宋" w:hAnsi="仿宋" w:eastAsia="仿宋" w:cs="仿宋"/>
          <w:color w:val="auto"/>
          <w:sz w:val="24"/>
          <w:szCs w:val="24"/>
          <w:highlight w:val="none"/>
          <w:u w:val="single"/>
          <w:lang w:val="en-US" w:eastAsia="zh-CN"/>
        </w:rPr>
        <w:t xml:space="preserve"> 签订合同时约定  </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val="en-US" w:eastAsia="zh-CN"/>
        </w:rPr>
        <w:t xml:space="preserve">2.4 </w:t>
      </w:r>
      <w:r>
        <w:rPr>
          <w:rFonts w:hint="eastAsia" w:ascii="仿宋" w:hAnsi="仿宋" w:eastAsia="仿宋" w:cs="仿宋"/>
          <w:b/>
          <w:bCs/>
          <w:kern w:val="0"/>
          <w:sz w:val="24"/>
          <w:szCs w:val="24"/>
        </w:rPr>
        <w:t>项目验收</w:t>
      </w:r>
    </w:p>
    <w:p>
      <w:pPr>
        <w:keepNext w:val="0"/>
        <w:keepLines w:val="0"/>
        <w:pageBreakBefore w:val="0"/>
        <w:widowControl w:val="0"/>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2.5.1严格按照国家竞争性磋商文件及国家相关规定验收。</w:t>
      </w:r>
    </w:p>
    <w:p>
      <w:pPr>
        <w:pStyle w:val="9"/>
        <w:keepNext w:val="0"/>
        <w:keepLines w:val="0"/>
        <w:pageBreakBefore w:val="0"/>
        <w:widowControl w:val="0"/>
        <w:kinsoku/>
        <w:wordWrap/>
        <w:overflowPunct/>
        <w:topLinePunct w:val="0"/>
        <w:autoSpaceDE/>
        <w:autoSpaceDN/>
        <w:bidi w:val="0"/>
        <w:adjustRightInd/>
        <w:snapToGrid w:val="0"/>
        <w:spacing w:line="700" w:lineRule="exac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highlight w:val="none"/>
          <w:lang w:val="en-US" w:eastAsia="zh-CN"/>
        </w:rPr>
        <w:t>2.5.2</w:t>
      </w:r>
      <w:r>
        <w:rPr>
          <w:rFonts w:hint="eastAsia" w:ascii="仿宋" w:hAnsi="仿宋" w:eastAsia="仿宋" w:cs="仿宋"/>
          <w:color w:val="000000"/>
          <w:kern w:val="0"/>
          <w:sz w:val="24"/>
          <w:szCs w:val="24"/>
          <w:highlight w:val="none"/>
        </w:rPr>
        <w:t>供应商所提供的</w:t>
      </w:r>
      <w:r>
        <w:rPr>
          <w:rFonts w:hint="eastAsia" w:ascii="仿宋" w:hAnsi="仿宋" w:eastAsia="仿宋" w:cs="仿宋"/>
          <w:color w:val="000000"/>
          <w:kern w:val="0"/>
          <w:sz w:val="24"/>
          <w:szCs w:val="24"/>
          <w:highlight w:val="none"/>
          <w:lang w:val="en-US" w:eastAsia="zh-CN"/>
        </w:rPr>
        <w:t>服务</w:t>
      </w:r>
      <w:r>
        <w:rPr>
          <w:rFonts w:hint="eastAsia" w:ascii="仿宋" w:hAnsi="仿宋" w:eastAsia="仿宋" w:cs="仿宋"/>
          <w:color w:val="000000"/>
          <w:kern w:val="0"/>
          <w:sz w:val="24"/>
          <w:szCs w:val="24"/>
          <w:highlight w:val="none"/>
        </w:rPr>
        <w:t>不符合</w:t>
      </w: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要求的，采购单位有权拒收，供应商应在合同约定的期限内进行</w:t>
      </w:r>
      <w:r>
        <w:rPr>
          <w:rFonts w:hint="eastAsia" w:ascii="仿宋" w:hAnsi="仿宋" w:eastAsia="仿宋" w:cs="仿宋"/>
          <w:color w:val="000000"/>
          <w:kern w:val="0"/>
          <w:sz w:val="24"/>
          <w:szCs w:val="24"/>
          <w:highlight w:val="none"/>
          <w:lang w:eastAsia="zh-CN"/>
        </w:rPr>
        <w:t>修复，</w:t>
      </w:r>
      <w:r>
        <w:rPr>
          <w:rFonts w:hint="eastAsia" w:ascii="仿宋" w:hAnsi="仿宋" w:eastAsia="仿宋" w:cs="仿宋"/>
          <w:color w:val="000000"/>
          <w:kern w:val="0"/>
          <w:sz w:val="24"/>
          <w:szCs w:val="24"/>
          <w:highlight w:val="none"/>
        </w:rPr>
        <w:t>在更换过程中所发生的一切费用由供应商承担。</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5 </w:t>
      </w:r>
      <w:r>
        <w:rPr>
          <w:rFonts w:hint="eastAsia" w:ascii="仿宋" w:hAnsi="仿宋" w:eastAsia="仿宋" w:cs="仿宋"/>
          <w:b/>
          <w:bCs/>
          <w:kern w:val="0"/>
          <w:sz w:val="24"/>
          <w:szCs w:val="24"/>
        </w:rPr>
        <w:t>售后服务</w:t>
      </w:r>
    </w:p>
    <w:p>
      <w:pPr>
        <w:keepNext w:val="0"/>
        <w:keepLines w:val="0"/>
        <w:pageBreakBefore w:val="0"/>
        <w:widowControl w:val="0"/>
        <w:numPr>
          <w:ilvl w:val="0"/>
          <w:numId w:val="0"/>
        </w:numPr>
        <w:kinsoku/>
        <w:wordWrap/>
        <w:overflowPunct/>
        <w:topLinePunct w:val="0"/>
        <w:autoSpaceDE/>
        <w:autoSpaceDN/>
        <w:bidi w:val="0"/>
        <w:adjustRightInd/>
        <w:snapToGrid w:val="0"/>
        <w:spacing w:line="700" w:lineRule="exact"/>
        <w:ind w:firstLine="480" w:firstLineChars="200"/>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rPr>
        <w:t>潜在投标供应商若被确定为中标（成交）供应商，应严格执行合同约定，并在合同约定期限内完成规定的工作并达到验收标准，及时修改或补充存在的缺陷，应保证及时响应业主要求</w:t>
      </w:r>
      <w:r>
        <w:rPr>
          <w:rFonts w:hint="eastAsia" w:ascii="仿宋" w:hAnsi="仿宋" w:eastAsia="仿宋" w:cs="仿宋"/>
          <w:color w:val="000000"/>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2.</w:t>
      </w:r>
      <w:r>
        <w:rPr>
          <w:rFonts w:hint="eastAsia" w:ascii="仿宋" w:hAnsi="仿宋" w:eastAsia="仿宋" w:cs="仿宋"/>
          <w:b/>
          <w:bCs/>
          <w:kern w:val="0"/>
          <w:sz w:val="24"/>
          <w:szCs w:val="24"/>
          <w:lang w:val="en-US" w:eastAsia="zh-CN"/>
        </w:rPr>
        <w:t xml:space="preserve">6 </w:t>
      </w:r>
      <w:r>
        <w:rPr>
          <w:rFonts w:hint="eastAsia" w:ascii="仿宋" w:hAnsi="仿宋" w:eastAsia="仿宋" w:cs="仿宋"/>
          <w:b/>
          <w:bCs/>
          <w:kern w:val="0"/>
          <w:sz w:val="24"/>
          <w:szCs w:val="24"/>
        </w:rPr>
        <w:t>其他要求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2.6.1供应商承诺：</w:t>
      </w:r>
      <w:bookmarkStart w:id="2" w:name="OLE_LINK22"/>
      <w:r>
        <w:rPr>
          <w:rFonts w:hint="eastAsia" w:ascii="仿宋" w:hAnsi="仿宋" w:eastAsia="仿宋" w:cs="仿宋"/>
          <w:b w:val="0"/>
          <w:bCs w:val="0"/>
          <w:kern w:val="0"/>
          <w:sz w:val="24"/>
          <w:szCs w:val="24"/>
          <w:lang w:val="en-US" w:eastAsia="zh-CN"/>
        </w:rPr>
        <w:t>供应商须承诺：若我公司有幸中标，将于30日历天内到代理机构领取中标通知书，超出30日历天未领取中标通知书则自动放弃中标资格。</w:t>
      </w:r>
      <w:bookmarkEnd w:id="2"/>
      <w:r>
        <w:rPr>
          <w:rFonts w:hint="eastAsia" w:ascii="仿宋" w:hAnsi="仿宋" w:eastAsia="仿宋" w:cs="仿宋"/>
          <w:b/>
          <w:bCs/>
          <w:kern w:val="0"/>
          <w:sz w:val="24"/>
          <w:szCs w:val="24"/>
          <w:lang w:val="en-US" w:eastAsia="zh-CN"/>
        </w:rPr>
        <w:t>（符合性审查项）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2.6.2中标供应商须承诺：在领取中标通知书时向招标代理机构提供纸质版投标文件正本一份，副本二份。</w:t>
      </w:r>
      <w:r>
        <w:rPr>
          <w:rFonts w:hint="eastAsia" w:ascii="仿宋" w:hAnsi="仿宋" w:eastAsia="仿宋" w:cs="仿宋"/>
          <w:b/>
          <w:bCs/>
          <w:kern w:val="0"/>
          <w:sz w:val="24"/>
          <w:szCs w:val="24"/>
          <w:lang w:val="en-US" w:eastAsia="zh-CN"/>
        </w:rPr>
        <w:t>（符合性审查项）</w:t>
      </w:r>
    </w:p>
    <w:bookmarkEnd w:id="0"/>
    <w:p>
      <w:pPr>
        <w:pStyle w:val="9"/>
        <w:keepNext w:val="0"/>
        <w:keepLines w:val="0"/>
        <w:pageBreakBefore w:val="0"/>
        <w:widowControl w:val="0"/>
        <w:kinsoku/>
        <w:wordWrap/>
        <w:overflowPunct/>
        <w:topLinePunct w:val="0"/>
        <w:autoSpaceDE/>
        <w:autoSpaceDN/>
        <w:bidi w:val="0"/>
        <w:adjustRightInd/>
        <w:snapToGrid w:val="0"/>
        <w:spacing w:line="700" w:lineRule="exact"/>
        <w:ind w:firstLine="560"/>
        <w:textAlignment w:val="auto"/>
        <w:rPr>
          <w:rFonts w:hint="eastAsia" w:ascii="仿宋" w:hAnsi="仿宋" w:eastAsia="仿宋" w:cs="仿宋"/>
          <w:color w:val="000000"/>
          <w:kern w:val="2"/>
          <w:sz w:val="24"/>
          <w:szCs w:val="24"/>
          <w:shd w:val="clear" w:color="auto" w:fill="FFFFFF"/>
        </w:rPr>
      </w:pPr>
      <w:r>
        <w:rPr>
          <w:rFonts w:hint="eastAsia" w:ascii="仿宋" w:hAnsi="仿宋" w:eastAsia="仿宋" w:cs="仿宋"/>
          <w:color w:val="000000"/>
          <w:kern w:val="0"/>
          <w:sz w:val="24"/>
          <w:szCs w:val="24"/>
        </w:rPr>
        <w:t>本项目未尽事宜，中标人应本着高效服务，保证质量，诚信合作的原则，由双方合同中协商解决。</w:t>
      </w:r>
    </w:p>
    <w:p>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敬告：1、响应文件的制作、上传、签到、解密和采购操作必须完全符合毕节市公共资源交易中心-毕节市人民政府门户网站交易系统要求，否则可能导致其投标被拒绝。如有不明之处请及时详询技术支持方。</w:t>
      </w:r>
    </w:p>
    <w:p>
      <w:pPr>
        <w:keepNext w:val="0"/>
        <w:keepLines w:val="0"/>
        <w:pageBreakBefore w:val="0"/>
        <w:widowControl w:val="0"/>
        <w:kinsoku/>
        <w:wordWrap/>
        <w:overflowPunct/>
        <w:topLinePunct w:val="0"/>
        <w:autoSpaceDE/>
        <w:autoSpaceDN/>
        <w:bidi w:val="0"/>
        <w:adjustRightInd/>
        <w:spacing w:line="700" w:lineRule="exact"/>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必须保证在磋商过程中随时处于在线状态。在磋商小组发出补充响应或报价通知后20分钟内，供应商未按时在交易系统中通过有效磋商途径进行响应或报价的，将视作无补充响应内容或按其上一轮报价作为其本轮最终报价（第一轮报价20分钟内未实质响应的，该轮报价以基础报价金额计；第二轮报价20分钟内未实质响应的，该轮报价以第一轮报价金额计，以此类推。报价轮数由磋商小组确定），请各供应商在参加报价前，认真阅读并熟悉毕节市公共资源交易中心综合及业务系统操作流程。</w:t>
      </w:r>
    </w:p>
    <w:p>
      <w:pPr>
        <w:keepNext w:val="0"/>
        <w:keepLines w:val="0"/>
        <w:pageBreakBefore w:val="0"/>
        <w:kinsoku/>
        <w:wordWrap/>
        <w:overflowPunct/>
        <w:topLinePunct w:val="0"/>
        <w:bidi w:val="0"/>
        <w:snapToGrid w:val="0"/>
        <w:spacing w:line="70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 </w:t>
      </w:r>
      <w:bookmarkStart w:id="3" w:name="_GoBack"/>
      <w:bookmarkEnd w:id="3"/>
    </w:p>
    <w:p>
      <w:pPr>
        <w:rPr>
          <w:rFonts w:hint="eastAsia" w:ascii="仿宋" w:hAnsi="仿宋" w:eastAsia="仿宋" w:cs="仿宋"/>
          <w:color w:val="000000"/>
          <w:sz w:val="24"/>
        </w:rPr>
      </w:pPr>
      <w:r>
        <w:rPr>
          <w:rFonts w:hint="eastAsia" w:ascii="仿宋" w:hAnsi="仿宋" w:eastAsia="仿宋" w:cs="仿宋"/>
          <w:color w:val="000000"/>
          <w:sz w:val="24"/>
        </w:rPr>
        <w:br w:type="page"/>
      </w:r>
    </w:p>
    <w:p>
      <w:pPr>
        <w:keepNext w:val="0"/>
        <w:keepLines w:val="0"/>
        <w:pageBreakBefore w:val="0"/>
        <w:kinsoku/>
        <w:wordWrap/>
        <w:overflowPunct/>
        <w:topLinePunct w:val="0"/>
        <w:bidi w:val="0"/>
        <w:snapToGrid w:val="0"/>
        <w:spacing w:line="700" w:lineRule="exact"/>
        <w:ind w:firstLine="482" w:firstLineChars="200"/>
        <w:jc w:val="center"/>
        <w:textAlignment w:val="auto"/>
        <w:rPr>
          <w:rFonts w:hint="eastAsia" w:ascii="仿宋" w:hAnsi="仿宋" w:eastAsia="仿宋" w:cs="仿宋"/>
          <w:b/>
          <w:bCs/>
          <w:color w:val="000000"/>
          <w:sz w:val="24"/>
        </w:rPr>
      </w:pPr>
      <w:r>
        <w:rPr>
          <w:rFonts w:hint="eastAsia" w:ascii="仿宋" w:hAnsi="仿宋" w:eastAsia="仿宋" w:cs="仿宋"/>
          <w:b/>
          <w:bCs/>
          <w:color w:val="000000"/>
          <w:sz w:val="24"/>
        </w:rPr>
        <w:t>评标方法</w:t>
      </w:r>
    </w:p>
    <w:p>
      <w:pPr>
        <w:keepNext w:val="0"/>
        <w:keepLines w:val="0"/>
        <w:pageBreakBefore w:val="0"/>
        <w:kinsoku/>
        <w:wordWrap/>
        <w:overflowPunct/>
        <w:topLinePunct w:val="0"/>
        <w:bidi w:val="0"/>
        <w:snapToGrid w:val="0"/>
        <w:spacing w:line="7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sz w:val="24"/>
        </w:rPr>
        <w:t>本次磋商的评分采用100分制综合评分法，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6"/>
        <w:rPr>
          <w:rFonts w:hint="eastAsia"/>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F04B4"/>
    <w:multiLevelType w:val="multilevel"/>
    <w:tmpl w:val="7E8F04B4"/>
    <w:lvl w:ilvl="0" w:tentative="0">
      <w:start w:val="0"/>
      <w:numFmt w:val="decimal"/>
      <w:lvlText w:val=""/>
      <w:lvlJc w:val="left"/>
      <w:pPr>
        <w:tabs>
          <w:tab w:val="left" w:pos="0"/>
        </w:tabs>
        <w:ind w:left="0" w:firstLine="0"/>
      </w:pPr>
    </w:lvl>
    <w:lvl w:ilvl="1" w:tentative="0">
      <w:start w:val="0"/>
      <w:numFmt w:val="decimal"/>
      <w:pStyle w:val="3"/>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WFmZTQzZmZiNjk0MGViMmM1NTNhYjAzY2RmMGMifQ=="/>
  </w:docVars>
  <w:rsids>
    <w:rsidRoot w:val="00000000"/>
    <w:rsid w:val="077B0E97"/>
    <w:rsid w:val="09ED4B5E"/>
    <w:rsid w:val="18D20E39"/>
    <w:rsid w:val="334537BC"/>
    <w:rsid w:val="3BA90AF5"/>
    <w:rsid w:val="43B70F05"/>
    <w:rsid w:val="4AAC6846"/>
    <w:rsid w:val="4D5D3FC8"/>
    <w:rsid w:val="51234C5D"/>
    <w:rsid w:val="595455FD"/>
    <w:rsid w:val="59E548D2"/>
    <w:rsid w:val="6CAD14DA"/>
    <w:rsid w:val="70F2168A"/>
    <w:rsid w:val="75C15E3F"/>
    <w:rsid w:val="7FC3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numPr>
        <w:ilvl w:val="1"/>
        <w:numId w:val="1"/>
      </w:numPr>
      <w:spacing w:before="260" w:beforeLines="0" w:after="260" w:afterLines="0" w:line="412"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Indent"/>
    <w:basedOn w:val="1"/>
    <w:next w:val="5"/>
    <w:qFormat/>
    <w:uiPriority w:val="0"/>
    <w:pPr>
      <w:ind w:left="840"/>
    </w:pPr>
  </w:style>
  <w:style w:type="paragraph" w:styleId="5">
    <w:name w:val="envelope return"/>
    <w:basedOn w:val="1"/>
    <w:qFormat/>
    <w:uiPriority w:val="0"/>
    <w:pPr>
      <w:snapToGrid w:val="0"/>
    </w:pPr>
    <w:rPr>
      <w:rFonts w:ascii="Arial" w:hAnsi="Arial"/>
    </w:rPr>
  </w:style>
  <w:style w:type="paragraph" w:styleId="6">
    <w:name w:val="Body Text First Indent 2"/>
    <w:basedOn w:val="4"/>
    <w:qFormat/>
    <w:uiPriority w:val="0"/>
    <w:pPr>
      <w:spacing w:after="0" w:afterLines="0" w:line="360" w:lineRule="auto"/>
      <w:jc w:val="left"/>
    </w:pPr>
    <w:rPr>
      <w:rFonts w:ascii="宋体" w:hAnsi="宋体" w:cs="宋体"/>
      <w:sz w:val="28"/>
      <w:szCs w:val="28"/>
    </w:rPr>
  </w:style>
  <w:style w:type="paragraph" w:customStyle="1" w:styleId="9">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2024-11-21T02:30:00Z</dcterms:created>
  <dc:creator>Administrator</dc:creator>
  <cp:lastModifiedBy>Acknowledge</cp:lastModifiedBy>
  <dcterms:modified xsi:type="dcterms:W3CDTF">2025-07-04T01:45:56Z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404390C40B29485CB99DA140DCE1751B_12</vt:lpwstr>
  </property>
</Properties>
</file>