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E74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leftChars="0" w:firstLine="72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pacing w:val="0"/>
          <w:sz w:val="36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6"/>
          <w:szCs w:val="36"/>
          <w:lang w:eastAsia="zh-CN"/>
        </w:rPr>
        <w:t>绥阳县中医医院采购信息化软硬件系统（</w:t>
      </w:r>
      <w:r>
        <w:rPr>
          <w:rFonts w:hint="eastAsia" w:ascii="方正仿宋_GB2312" w:hAnsi="方正仿宋_GB2312" w:eastAsia="方正仿宋_GB2312" w:cs="方正仿宋_GB2312"/>
          <w:spacing w:val="0"/>
          <w:sz w:val="36"/>
          <w:szCs w:val="36"/>
          <w:lang w:val="en-US" w:eastAsia="zh-CN"/>
        </w:rPr>
        <w:t>A包</w:t>
      </w:r>
      <w:r>
        <w:rPr>
          <w:rFonts w:hint="eastAsia" w:ascii="方正仿宋_GB2312" w:hAnsi="方正仿宋_GB2312" w:eastAsia="方正仿宋_GB2312" w:cs="方正仿宋_GB2312"/>
          <w:spacing w:val="0"/>
          <w:sz w:val="36"/>
          <w:szCs w:val="36"/>
          <w:lang w:eastAsia="zh-CN"/>
        </w:rPr>
        <w:t>）</w:t>
      </w:r>
    </w:p>
    <w:p w14:paraId="29003F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leftChars="0" w:firstLine="72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pacing w:val="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6"/>
          <w:szCs w:val="36"/>
        </w:rPr>
        <w:t>需求公示</w:t>
      </w:r>
    </w:p>
    <w:p w14:paraId="23CC82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项目名称: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  <w:t>绥阳县中医医院采购信息化软硬件系统（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  <w:t>A包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  <w:t>）</w:t>
      </w:r>
    </w:p>
    <w:p w14:paraId="323FBD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项目编号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  <w:t>：GZSH-2025-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  <w:t>1530-1-1</w:t>
      </w:r>
    </w:p>
    <w:p w14:paraId="5045AA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FF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3、公示期限（不少于2个工作日）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28"/>
          <w:szCs w:val="28"/>
        </w:rPr>
        <w:t>:202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28"/>
          <w:szCs w:val="28"/>
          <w:lang w:val="en-US" w:eastAsia="zh-CN"/>
        </w:rPr>
        <w:t>5年08月05日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28"/>
          <w:szCs w:val="28"/>
        </w:rPr>
        <w:t>—202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28"/>
          <w:szCs w:val="28"/>
          <w:lang w:val="en-US" w:eastAsia="zh-CN"/>
        </w:rPr>
        <w:t>5年08月07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  <w:lang w:val="en-US" w:eastAsia="zh-CN"/>
        </w:rPr>
        <w:t>日</w:t>
      </w:r>
    </w:p>
    <w:p w14:paraId="27F6D8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</w:rPr>
        <w:t>4、采购预算: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  <w:lang w:val="en-US" w:eastAsia="zh-CN"/>
        </w:rPr>
        <w:t>1000000.00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</w:rPr>
        <w:t>元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  <w:lang w:eastAsia="zh-CN"/>
        </w:rPr>
        <w:t>；</w:t>
      </w:r>
    </w:p>
    <w:p w14:paraId="0A18C3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</w:rPr>
        <w:t>5、最高限价: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  <w:lang w:val="en-US" w:eastAsia="zh-CN"/>
        </w:rPr>
        <w:t>970000.00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</w:rPr>
        <w:t>元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  <w:lang w:eastAsia="zh-CN"/>
        </w:rPr>
        <w:t>；</w:t>
      </w:r>
    </w:p>
    <w:p w14:paraId="6B5D62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28"/>
          <w:szCs w:val="28"/>
        </w:rPr>
        <w:t>6、采购预算确定依据:财政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审批</w:t>
      </w:r>
    </w:p>
    <w:p w14:paraId="03095D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7、采购单位名称: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  <w:t>绥阳县中医医院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  <w:tab/>
      </w:r>
    </w:p>
    <w:p w14:paraId="1F7144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项目联系人: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  <w:t>田先生</w:t>
      </w:r>
    </w:p>
    <w:p w14:paraId="11F5EC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联系电话: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  <w:t xml:space="preserve">  13984287725</w:t>
      </w:r>
    </w:p>
    <w:p w14:paraId="46BF8A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采购代理机构全称: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  <w:t>贵州三恒工程管理有限公司</w:t>
      </w:r>
    </w:p>
    <w:p w14:paraId="1FFC90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项目联系人:蔡海燕、吴杰、石云威</w:t>
      </w:r>
    </w:p>
    <w:p w14:paraId="54CFAD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联系电话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  <w:lang w:val="en-US" w:eastAsia="zh-CN"/>
        </w:rPr>
        <w:t>15085473525/18585785250</w:t>
      </w:r>
    </w:p>
    <w:p w14:paraId="216103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28"/>
          <w:szCs w:val="28"/>
        </w:rPr>
        <w:t>9、任何单位和个人对本项目文件采购需求公示有异议的，可在公示期限内，反馈意见给代理机构。</w:t>
      </w:r>
    </w:p>
    <w:p w14:paraId="29C3BCE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  <w:t>10、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  <w:t xml:space="preserve">投标人资格条件： </w:t>
      </w:r>
    </w:p>
    <w:p w14:paraId="3B7701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  <w:t>（1）具有独立承担民事责任的能力：提供法人或其他组织的有效营业执照等证明文件。</w:t>
      </w:r>
    </w:p>
    <w:p w14:paraId="1E8868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  <w:t>（2）具有良好的商业信誉和健全的财务会计制度：应提供2024年度经审计的完整的财务报告或提供银行出具的资信证明。</w:t>
      </w:r>
    </w:p>
    <w:p w14:paraId="5A05D4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  <w:t>（3）具有履行合同所必须的设备和专业技术能力：提供相关证明材料或自行承诺函；</w:t>
      </w:r>
    </w:p>
    <w:p w14:paraId="1E54F7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  <w:t>（4）具有依法缴纳税收和社会保障资金的良好记录：提供2025年至今任意3个月依法缴纳税收和社会保障资金的相关证明材料；</w:t>
      </w:r>
    </w:p>
    <w:p w14:paraId="109031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  <w:t>（5）参加本次政府采购活动前三年内，在经营活动中没有违法违规记录：提供参加政府采购活动前3年内在经营活动中没有重大违法记录的书面声明</w:t>
      </w:r>
    </w:p>
    <w:p w14:paraId="5F5384D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val="en-US" w:eastAsia="zh-CN"/>
        </w:rPr>
        <w:t>投标供应商须没有不良信用记录：投标人须在投标截止时间前查询并提供未被“信用中国”网站（www.creditchina.gov.cn）列入失信被执行人、重大税收违法案件当事人名单、政府采购严重失信行为记录名单的网上查询截图；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eastAsia="zh-CN"/>
        </w:rPr>
        <w:t> </w:t>
      </w:r>
    </w:p>
    <w:p w14:paraId="33BFBB4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eastAsia="zh-CN"/>
        </w:rPr>
        <w:t>本项目不接受联合体投标。</w:t>
      </w:r>
    </w:p>
    <w:p w14:paraId="1BAEB1E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eastAsia="zh-CN"/>
        </w:rPr>
        <w:t>法律、行政法规规定的其他条件。</w:t>
      </w:r>
    </w:p>
    <w:p w14:paraId="0D7E85B7"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360" w:lineRule="auto"/>
        <w:ind w:left="0"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具体详见招标文件要求</w:t>
      </w:r>
    </w:p>
    <w:p w14:paraId="78E3F4B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pacing w:val="0"/>
          <w:sz w:val="28"/>
          <w:szCs w:val="28"/>
        </w:rPr>
        <w:t>商务要求</w:t>
      </w:r>
    </w:p>
    <w:p w14:paraId="480B163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  <w:t>一、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lang w:eastAsia="zh-CN"/>
        </w:rPr>
        <w:t>服务期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  <w:t>及交货地点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  <w:t xml:space="preserve"> </w:t>
      </w:r>
    </w:p>
    <w:p w14:paraId="5AC3D4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  <w:lang w:eastAsia="zh-CN"/>
        </w:rPr>
        <w:t>服务期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：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  <w:lang w:eastAsia="zh-CN"/>
        </w:rPr>
        <w:t>按业主要求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  <w:lang w:val="en-US" w:eastAsia="zh-CN"/>
        </w:rPr>
        <w:t>完成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  <w:lang w:eastAsia="zh-CN"/>
        </w:rPr>
        <w:t>。</w:t>
      </w:r>
    </w:p>
    <w:p w14:paraId="5B8264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交货地点：采购人指定地点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 xml:space="preserve"> </w:t>
      </w:r>
    </w:p>
    <w:p w14:paraId="0537928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  <w:t xml:space="preserve">二、履约担保 </w:t>
      </w:r>
    </w:p>
    <w:p w14:paraId="782D86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不要求提交。</w:t>
      </w:r>
    </w:p>
    <w:p w14:paraId="368F7B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 xml:space="preserve">三、投标有效期 </w:t>
      </w:r>
    </w:p>
    <w:p w14:paraId="20D2B0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 xml:space="preserve">60日历天 </w:t>
      </w:r>
    </w:p>
    <w:p w14:paraId="2E34099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</w:rPr>
        <w:t xml:space="preserve">四、其他要求 </w:t>
      </w:r>
    </w:p>
    <w:p w14:paraId="7613535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single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single"/>
        </w:rPr>
        <w:t xml:space="preserve">          无              </w:t>
      </w:r>
    </w:p>
    <w:p w14:paraId="277E8A5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pacing w:val="0"/>
          <w:sz w:val="28"/>
          <w:szCs w:val="28"/>
        </w:rPr>
        <w:t>技术要求</w:t>
      </w:r>
      <w:r>
        <w:rPr>
          <w:rFonts w:hint="eastAsia" w:ascii="方正仿宋_GB2312" w:hAnsi="方正仿宋_GB2312" w:eastAsia="方正仿宋_GB2312" w:cs="方正仿宋_GB2312"/>
          <w:b/>
          <w:color w:val="auto"/>
          <w:spacing w:val="0"/>
          <w:sz w:val="28"/>
          <w:szCs w:val="28"/>
          <w:lang w:val="en-US" w:eastAsia="zh-CN"/>
        </w:rPr>
        <w:t>: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具体详见招标文件要求</w:t>
      </w:r>
    </w:p>
    <w:p w14:paraId="51601B3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pacing w:val="0"/>
          <w:sz w:val="28"/>
          <w:szCs w:val="28"/>
        </w:rPr>
        <w:t xml:space="preserve">评标办法 </w:t>
      </w:r>
    </w:p>
    <w:p w14:paraId="0FD8AD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本项目采用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u w:val="single"/>
        </w:rPr>
        <w:t xml:space="preserve">  综合评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u w:val="single"/>
          <w:lang w:val="en-US" w:eastAsia="zh-CN"/>
        </w:rPr>
        <w:t>标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u w:val="single"/>
        </w:rPr>
        <w:t xml:space="preserve">法  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进行评审。</w:t>
      </w:r>
    </w:p>
    <w:p w14:paraId="7DBB1C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评标委员会对满足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lang w:eastAsia="zh-CN"/>
        </w:rPr>
        <w:t>招标文件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实质性要求的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lang w:eastAsia="zh-CN"/>
        </w:rPr>
        <w:t>响应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文件，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按照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  <w:lang w:eastAsia="zh-CN"/>
        </w:rPr>
        <w:t>招标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文件的评分标准进行打分，并按得分由高到低顺序推荐中标候选人，或根据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  <w:lang w:eastAsia="zh-CN"/>
        </w:rPr>
        <w:t>采购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sz w:val="28"/>
          <w:szCs w:val="28"/>
        </w:rPr>
        <w:t>人授权直接确定中标人，但投标报价低于其成本的除外。综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合评分相等时，以投标报价低的优先；投标报价也相等的，由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  <w:lang w:eastAsia="zh-CN"/>
        </w:rPr>
        <w:t>采购</w:t>
      </w:r>
      <w:r>
        <w:rPr>
          <w:rFonts w:hint="eastAsia" w:ascii="方正仿宋_GB2312" w:hAnsi="方正仿宋_GB2312" w:eastAsia="方正仿宋_GB2312" w:cs="方正仿宋_GB2312"/>
          <w:spacing w:val="0"/>
          <w:sz w:val="28"/>
          <w:szCs w:val="28"/>
        </w:rPr>
        <w:t>人自行确定。</w:t>
      </w:r>
    </w:p>
    <w:p w14:paraId="00A39D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2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0"/>
          <w:sz w:val="28"/>
          <w:szCs w:val="28"/>
          <w:lang w:val="en-US" w:eastAsia="zh-CN"/>
        </w:rPr>
        <w:t>其他内容以招标文件为准</w:t>
      </w:r>
    </w:p>
    <w:p w14:paraId="2D989687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1C0D66D-CAE4-4D28-B578-05A4AC879D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49127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B2D7E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EA9E1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CF2F3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CE4F9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30407"/>
    <w:multiLevelType w:val="singleLevel"/>
    <w:tmpl w:val="80730407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81685A68"/>
    <w:multiLevelType w:val="singleLevel"/>
    <w:tmpl w:val="81685A68"/>
    <w:lvl w:ilvl="0" w:tentative="0">
      <w:start w:val="6"/>
      <w:numFmt w:val="decimal"/>
      <w:suff w:val="nothing"/>
      <w:lvlText w:val="（%1）"/>
      <w:lvlJc w:val="left"/>
    </w:lvl>
  </w:abstractNum>
  <w:abstractNum w:abstractNumId="2">
    <w:nsid w:val="6ACCBBC0"/>
    <w:multiLevelType w:val="singleLevel"/>
    <w:tmpl w:val="6ACCBB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Mzk5NmQ1OTBkMjllMGZjYzVkMzg3NWQ2MDZhZDUifQ=="/>
  </w:docVars>
  <w:rsids>
    <w:rsidRoot w:val="00000000"/>
    <w:rsid w:val="00E62705"/>
    <w:rsid w:val="015772A4"/>
    <w:rsid w:val="01AB5FEA"/>
    <w:rsid w:val="093201BB"/>
    <w:rsid w:val="099B54D0"/>
    <w:rsid w:val="0BCD0FCB"/>
    <w:rsid w:val="0CB37089"/>
    <w:rsid w:val="0DB53CD0"/>
    <w:rsid w:val="11BA16B8"/>
    <w:rsid w:val="11D46185"/>
    <w:rsid w:val="17033B30"/>
    <w:rsid w:val="17526C1E"/>
    <w:rsid w:val="18A97105"/>
    <w:rsid w:val="19D771E7"/>
    <w:rsid w:val="1B22458B"/>
    <w:rsid w:val="1C31060D"/>
    <w:rsid w:val="1D681341"/>
    <w:rsid w:val="1EF36438"/>
    <w:rsid w:val="1F0D1100"/>
    <w:rsid w:val="214E201A"/>
    <w:rsid w:val="21540DB6"/>
    <w:rsid w:val="22506A03"/>
    <w:rsid w:val="242A5471"/>
    <w:rsid w:val="24920A4E"/>
    <w:rsid w:val="25CD073F"/>
    <w:rsid w:val="27473793"/>
    <w:rsid w:val="27E762A5"/>
    <w:rsid w:val="28DD1EC4"/>
    <w:rsid w:val="28F72F97"/>
    <w:rsid w:val="29C0782D"/>
    <w:rsid w:val="2C816910"/>
    <w:rsid w:val="2CBE4AF9"/>
    <w:rsid w:val="2CE35D0C"/>
    <w:rsid w:val="2FA779E7"/>
    <w:rsid w:val="34C340C5"/>
    <w:rsid w:val="35BC393F"/>
    <w:rsid w:val="37290469"/>
    <w:rsid w:val="38A70431"/>
    <w:rsid w:val="39157F1B"/>
    <w:rsid w:val="3958679E"/>
    <w:rsid w:val="39B100B7"/>
    <w:rsid w:val="3C6E3B77"/>
    <w:rsid w:val="3CD02C22"/>
    <w:rsid w:val="3D6B67D2"/>
    <w:rsid w:val="3E935550"/>
    <w:rsid w:val="471F39BB"/>
    <w:rsid w:val="49F7299F"/>
    <w:rsid w:val="4D2E732F"/>
    <w:rsid w:val="4D48370F"/>
    <w:rsid w:val="4DCF4443"/>
    <w:rsid w:val="4ED82562"/>
    <w:rsid w:val="54445D05"/>
    <w:rsid w:val="564D5975"/>
    <w:rsid w:val="56F97D56"/>
    <w:rsid w:val="590D3634"/>
    <w:rsid w:val="59B80FD4"/>
    <w:rsid w:val="5E52460A"/>
    <w:rsid w:val="5F260977"/>
    <w:rsid w:val="5FFF4ECA"/>
    <w:rsid w:val="60AA7957"/>
    <w:rsid w:val="61806DFE"/>
    <w:rsid w:val="64FD2C58"/>
    <w:rsid w:val="6658225F"/>
    <w:rsid w:val="681904FE"/>
    <w:rsid w:val="6A596E7D"/>
    <w:rsid w:val="6E6A6AA2"/>
    <w:rsid w:val="6FCC3E02"/>
    <w:rsid w:val="73A121BD"/>
    <w:rsid w:val="77E359ED"/>
    <w:rsid w:val="798F0044"/>
    <w:rsid w:val="7D13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keepLines/>
      <w:spacing w:before="240" w:beforeAutospacing="0" w:after="240" w:afterAutospacing="0"/>
      <w:ind w:left="972" w:hanging="432"/>
      <w:outlineLvl w:val="0"/>
    </w:pPr>
    <w:rPr>
      <w:rFonts w:ascii="Calibri" w:hAnsi="Calibri"/>
      <w:b/>
      <w:kern w:val="44"/>
      <w:sz w:val="32"/>
      <w:szCs w:val="22"/>
    </w:rPr>
  </w:style>
  <w:style w:type="paragraph" w:styleId="3">
    <w:name w:val="heading 2"/>
    <w:basedOn w:val="1"/>
    <w:next w:val="1"/>
    <w:link w:val="15"/>
    <w:autoRedefine/>
    <w:qFormat/>
    <w:uiPriority w:val="0"/>
    <w:pPr>
      <w:keepNext/>
      <w:keepLines/>
      <w:spacing w:before="120" w:beforeAutospacing="0" w:after="120" w:afterAutospacing="0"/>
      <w:ind w:left="576" w:hanging="576"/>
      <w:outlineLvl w:val="1"/>
    </w:pPr>
    <w:rPr>
      <w:rFonts w:ascii="Cambria" w:hAnsi="Cambria"/>
      <w:b/>
      <w:sz w:val="30"/>
      <w:szCs w:val="22"/>
    </w:rPr>
  </w:style>
  <w:style w:type="paragraph" w:styleId="4">
    <w:name w:val="heading 3"/>
    <w:basedOn w:val="1"/>
    <w:next w:val="1"/>
    <w:link w:val="18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7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10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Char"/>
    <w:basedOn w:val="10"/>
    <w:link w:val="2"/>
    <w:autoRedefine/>
    <w:qFormat/>
    <w:uiPriority w:val="0"/>
    <w:rPr>
      <w:rFonts w:ascii="Calibri" w:hAnsi="Calibri" w:eastAsia="宋体" w:cs="Times New Roman"/>
      <w:b/>
      <w:kern w:val="44"/>
      <w:sz w:val="32"/>
    </w:rPr>
  </w:style>
  <w:style w:type="character" w:customStyle="1" w:styleId="15">
    <w:name w:val="标题 2 Char"/>
    <w:basedOn w:val="10"/>
    <w:link w:val="3"/>
    <w:autoRedefine/>
    <w:qFormat/>
    <w:uiPriority w:val="0"/>
    <w:rPr>
      <w:rFonts w:ascii="Cambria" w:hAnsi="Cambria" w:eastAsia="宋体" w:cs="Times New Roman"/>
      <w:b/>
      <w:sz w:val="30"/>
    </w:rPr>
  </w:style>
  <w:style w:type="paragraph" w:customStyle="1" w:styleId="16">
    <w:name w:val="列出段落1"/>
    <w:basedOn w:val="1"/>
    <w:autoRedefine/>
    <w:qFormat/>
    <w:uiPriority w:val="0"/>
    <w:pPr>
      <w:spacing w:before="0" w:beforeAutospacing="0" w:after="0" w:afterAutospacing="0" w:line="240" w:lineRule="auto"/>
      <w:ind w:firstLine="420" w:firstLineChars="200"/>
    </w:pPr>
    <w:rPr>
      <w:rFonts w:ascii="Calibri" w:hAnsi="Calibri"/>
      <w:szCs w:val="22"/>
    </w:rPr>
  </w:style>
  <w:style w:type="paragraph" w:customStyle="1" w:styleId="17">
    <w:name w:val="段落文字"/>
    <w:basedOn w:val="1"/>
    <w:qFormat/>
    <w:uiPriority w:val="0"/>
    <w:pPr>
      <w:spacing w:before="0" w:beforeAutospacing="0" w:after="0" w:afterAutospacing="0"/>
      <w:ind w:firstLine="560" w:firstLineChars="200"/>
    </w:pPr>
    <w:rPr>
      <w:rFonts w:ascii="仿宋" w:hAnsi="仿宋" w:eastAsia="仿宋"/>
      <w:sz w:val="28"/>
      <w:szCs w:val="22"/>
    </w:rPr>
  </w:style>
  <w:style w:type="character" w:customStyle="1" w:styleId="18">
    <w:name w:val="标题 3 Char"/>
    <w:basedOn w:val="10"/>
    <w:link w:val="4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845</Words>
  <Characters>950</Characters>
  <Paragraphs>46</Paragraphs>
  <TotalTime>1</TotalTime>
  <ScaleCrop>false</ScaleCrop>
  <LinksUpToDate>false</LinksUpToDate>
  <CharactersWithSpaces>991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2017-12-12T03:51:00Z</dcterms:created>
  <dc:creator>NTKO</dc:creator>
  <cp:lastModifiedBy>CHY宝贝</cp:lastModifiedBy>
  <cp:lastPrinted>2020-04-13T08:33:00Z</cp:lastPrinted>
  <dcterms:modified xsi:type="dcterms:W3CDTF">2025-08-05T01:13:40Z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CDB1F87AB5EE4169A9898E6651DE5547_13</vt:lpwstr>
  </property>
  <property fmtid="{D5CDD505-2E9C-101B-9397-08002B2CF9AE}" pid="4" name="KSOTemplateDocerSaveRecord">
    <vt:lpwstr>eyJoZGlkIjoiYTJiN2YwMzFjNWExZWY4MDIyNGI4ZDA0NDc5YjQzYTAiLCJ1c2VySWQiOiI0MDgwMzM0OTMifQ==</vt:lpwstr>
  </property>
</Properties>
</file>