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0450">
      <w:pPr>
        <w:pStyle w:val="2"/>
        <w:spacing w:before="218" w:line="220" w:lineRule="auto"/>
        <w:jc w:val="center"/>
        <w:outlineLvl w:val="0"/>
        <w:rPr>
          <w:sz w:val="30"/>
          <w:szCs w:val="30"/>
        </w:rPr>
      </w:pPr>
      <w:r>
        <w:rPr>
          <w:rFonts w:hint="eastAsia"/>
          <w:b/>
          <w:bCs/>
          <w:spacing w:val="-6"/>
          <w:sz w:val="30"/>
          <w:szCs w:val="30"/>
        </w:rPr>
        <w:t>八渡镇团丰村百香果示范种植基地建设项目</w:t>
      </w:r>
      <w:r>
        <w:rPr>
          <w:b/>
          <w:bCs/>
          <w:spacing w:val="-6"/>
          <w:sz w:val="30"/>
          <w:szCs w:val="30"/>
        </w:rPr>
        <w:t>采购需求</w:t>
      </w:r>
    </w:p>
    <w:p w14:paraId="689752D4">
      <w:pPr>
        <w:pStyle w:val="2"/>
        <w:spacing w:before="91" w:line="220" w:lineRule="auto"/>
        <w:ind w:left="14"/>
        <w:rPr>
          <w:sz w:val="28"/>
          <w:szCs w:val="28"/>
        </w:rPr>
      </w:pPr>
      <w:r>
        <w:rPr>
          <w:b/>
          <w:bCs/>
          <w:spacing w:val="-4"/>
          <w:sz w:val="28"/>
          <w:szCs w:val="28"/>
        </w:rPr>
        <w:t>一、项目基本情况</w:t>
      </w:r>
    </w:p>
    <w:p w14:paraId="02A147B3">
      <w:pPr>
        <w:pStyle w:val="2"/>
        <w:spacing w:before="234" w:line="219" w:lineRule="auto"/>
        <w:ind w:left="26"/>
      </w:pPr>
      <w:r>
        <w:rPr>
          <w:spacing w:val="-2"/>
        </w:rPr>
        <w:t>1.</w:t>
      </w:r>
      <w:r>
        <w:rPr>
          <w:spacing w:val="86"/>
        </w:rPr>
        <w:t xml:space="preserve"> </w:t>
      </w:r>
      <w:r>
        <w:rPr>
          <w:spacing w:val="-2"/>
        </w:rPr>
        <w:t>项目名称：</w:t>
      </w:r>
      <w:r>
        <w:rPr>
          <w:rFonts w:hint="eastAsia"/>
          <w:spacing w:val="-2"/>
        </w:rPr>
        <w:t>八渡镇团丰村百香果示范种植基地建设项目</w:t>
      </w:r>
    </w:p>
    <w:p w14:paraId="13D8B5D7">
      <w:pPr>
        <w:pStyle w:val="2"/>
        <w:spacing w:before="182" w:line="468" w:lineRule="exact"/>
        <w:ind w:left="11"/>
      </w:pPr>
      <w:r>
        <w:rPr>
          <w:position w:val="16"/>
        </w:rPr>
        <w:t>2.</w:t>
      </w:r>
      <w:r>
        <w:rPr>
          <w:spacing w:val="84"/>
          <w:position w:val="16"/>
        </w:rPr>
        <w:t xml:space="preserve"> </w:t>
      </w:r>
      <w:r>
        <w:rPr>
          <w:position w:val="16"/>
        </w:rPr>
        <w:t>采购方式：</w:t>
      </w:r>
      <w:r>
        <w:rPr>
          <w:spacing w:val="-86"/>
          <w:position w:val="16"/>
        </w:rPr>
        <w:t xml:space="preserve"> </w:t>
      </w:r>
      <w:r>
        <w:rPr>
          <w:position w:val="16"/>
        </w:rPr>
        <w:t xml:space="preserve">□竞争性谈判 </w:t>
      </w:r>
      <w:r>
        <w:rPr>
          <w:position w:val="12"/>
        </w:rPr>
        <w:drawing>
          <wp:inline distT="0" distB="0" distL="0" distR="0">
            <wp:extent cx="118110" cy="1600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18719" cy="160477"/>
                    </a:xfrm>
                    <a:prstGeom prst="rect">
                      <a:avLst/>
                    </a:prstGeom>
                  </pic:spPr>
                </pic:pic>
              </a:graphicData>
            </a:graphic>
          </wp:inline>
        </w:drawing>
      </w:r>
      <w:r>
        <w:rPr>
          <w:position w:val="16"/>
        </w:rPr>
        <w:t xml:space="preserve">竞争性磋商 </w:t>
      </w:r>
      <w:r>
        <w:rPr>
          <w:position w:val="12"/>
        </w:rPr>
        <w:drawing>
          <wp:inline distT="0" distB="0" distL="0" distR="0">
            <wp:extent cx="109855" cy="1600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10185" cy="160477"/>
                    </a:xfrm>
                    <a:prstGeom prst="rect">
                      <a:avLst/>
                    </a:prstGeom>
                  </pic:spPr>
                </pic:pic>
              </a:graphicData>
            </a:graphic>
          </wp:inline>
        </w:drawing>
      </w:r>
      <w:r>
        <w:rPr>
          <w:position w:val="16"/>
        </w:rPr>
        <w:t>询价</w:t>
      </w:r>
    </w:p>
    <w:p w14:paraId="6CCE6580">
      <w:pPr>
        <w:pStyle w:val="2"/>
        <w:spacing w:before="1" w:line="220" w:lineRule="auto"/>
        <w:ind w:left="13"/>
      </w:pPr>
      <w:r>
        <w:rPr>
          <w:spacing w:val="-2"/>
        </w:rPr>
        <w:t>3.</w:t>
      </w:r>
      <w:r>
        <w:rPr>
          <w:spacing w:val="85"/>
        </w:rPr>
        <w:t xml:space="preserve"> </w:t>
      </w:r>
      <w:r>
        <w:rPr>
          <w:spacing w:val="-2"/>
        </w:rPr>
        <w:t>预算金额：</w:t>
      </w:r>
      <w:r>
        <w:rPr>
          <w:rFonts w:hint="eastAsia"/>
          <w:spacing w:val="-2"/>
        </w:rPr>
        <w:t>1300000.00</w:t>
      </w:r>
      <w:r>
        <w:rPr>
          <w:spacing w:val="-2"/>
        </w:rPr>
        <w:t>元</w:t>
      </w:r>
    </w:p>
    <w:p w14:paraId="5780636F">
      <w:pPr>
        <w:pStyle w:val="2"/>
        <w:spacing w:before="181" w:line="219" w:lineRule="auto"/>
        <w:ind w:left="7"/>
      </w:pPr>
      <w:r>
        <w:rPr>
          <w:spacing w:val="-1"/>
        </w:rPr>
        <w:t>4.</w:t>
      </w:r>
      <w:r>
        <w:rPr>
          <w:spacing w:val="83"/>
        </w:rPr>
        <w:t xml:space="preserve"> </w:t>
      </w:r>
      <w:r>
        <w:rPr>
          <w:spacing w:val="-1"/>
        </w:rPr>
        <w:t>最高投标限价（招标控制价）为：</w:t>
      </w:r>
      <w:r>
        <w:rPr>
          <w:rFonts w:hint="eastAsia"/>
          <w:spacing w:val="-1"/>
        </w:rPr>
        <w:t>1300000.00</w:t>
      </w:r>
      <w:r>
        <w:rPr>
          <w:spacing w:val="-1"/>
        </w:rPr>
        <w:t>元</w:t>
      </w:r>
    </w:p>
    <w:p w14:paraId="01C2867F">
      <w:pPr>
        <w:pStyle w:val="2"/>
        <w:spacing w:before="184" w:line="468" w:lineRule="exact"/>
        <w:ind w:left="13"/>
      </w:pPr>
      <w:r>
        <w:rPr>
          <w:spacing w:val="-1"/>
          <w:position w:val="17"/>
        </w:rPr>
        <w:t>5.</w:t>
      </w:r>
      <w:r>
        <w:rPr>
          <w:spacing w:val="79"/>
          <w:position w:val="17"/>
        </w:rPr>
        <w:t xml:space="preserve"> </w:t>
      </w:r>
      <w:r>
        <w:rPr>
          <w:spacing w:val="-1"/>
          <w:position w:val="17"/>
        </w:rPr>
        <w:t>简要技术要求、服务和安全要求：详见《竞争性磋商文</w:t>
      </w:r>
      <w:r>
        <w:rPr>
          <w:spacing w:val="-2"/>
          <w:position w:val="17"/>
        </w:rPr>
        <w:t>件》</w:t>
      </w:r>
    </w:p>
    <w:p w14:paraId="36DFFCE3">
      <w:pPr>
        <w:pStyle w:val="2"/>
        <w:spacing w:line="220" w:lineRule="auto"/>
        <w:ind w:left="10"/>
      </w:pPr>
      <w:r>
        <w:rPr>
          <w:spacing w:val="-4"/>
        </w:rPr>
        <w:t>6.</w:t>
      </w:r>
      <w:r>
        <w:rPr>
          <w:spacing w:val="92"/>
        </w:rPr>
        <w:t xml:space="preserve"> </w:t>
      </w:r>
      <w:r>
        <w:rPr>
          <w:spacing w:val="-4"/>
        </w:rPr>
        <w:t>服务时间：</w:t>
      </w:r>
      <w:r>
        <w:rPr>
          <w:rFonts w:hint="eastAsia"/>
          <w:spacing w:val="-4"/>
        </w:rPr>
        <w:t>签订施工合同之日起</w:t>
      </w:r>
      <w:r>
        <w:rPr>
          <w:rFonts w:hint="eastAsia"/>
          <w:spacing w:val="-4"/>
          <w:lang w:val="en-US" w:eastAsia="zh-CN"/>
        </w:rPr>
        <w:t>90</w:t>
      </w:r>
      <w:r>
        <w:rPr>
          <w:rFonts w:hint="eastAsia"/>
          <w:spacing w:val="-4"/>
        </w:rPr>
        <w:t>日内完成</w:t>
      </w:r>
    </w:p>
    <w:p w14:paraId="06236C90">
      <w:pPr>
        <w:pStyle w:val="2"/>
        <w:spacing w:line="219" w:lineRule="auto"/>
        <w:ind w:left="9"/>
        <w:rPr>
          <w:rFonts w:hint="eastAsia"/>
          <w:spacing w:val="-2"/>
          <w:position w:val="17"/>
        </w:rPr>
      </w:pPr>
      <w:r>
        <w:rPr>
          <w:spacing w:val="-2"/>
          <w:position w:val="17"/>
        </w:rPr>
        <w:t>7.</w:t>
      </w:r>
      <w:r>
        <w:rPr>
          <w:spacing w:val="87"/>
          <w:position w:val="17"/>
        </w:rPr>
        <w:t xml:space="preserve"> </w:t>
      </w:r>
      <w:r>
        <w:rPr>
          <w:rFonts w:hint="eastAsia"/>
          <w:spacing w:val="87"/>
          <w:position w:val="17"/>
        </w:rPr>
        <w:t>服务地点</w:t>
      </w:r>
      <w:r>
        <w:rPr>
          <w:rFonts w:hint="eastAsia"/>
          <w:spacing w:val="87"/>
          <w:position w:val="17"/>
          <w:lang w:val="en-US" w:eastAsia="zh-CN"/>
        </w:rPr>
        <w:t>:</w:t>
      </w:r>
      <w:r>
        <w:rPr>
          <w:rFonts w:hint="eastAsia"/>
          <w:spacing w:val="87"/>
          <w:position w:val="17"/>
        </w:rPr>
        <w:t>册亨县民族中学</w:t>
      </w:r>
    </w:p>
    <w:p w14:paraId="566AA662">
      <w:pPr>
        <w:pStyle w:val="2"/>
        <w:spacing w:line="219" w:lineRule="auto"/>
        <w:ind w:left="9"/>
      </w:pPr>
      <w:r>
        <w:rPr>
          <w:spacing w:val="-3"/>
        </w:rPr>
        <w:t>8.</w:t>
      </w:r>
      <w:r>
        <w:rPr>
          <w:spacing w:val="74"/>
        </w:rPr>
        <w:t xml:space="preserve"> </w:t>
      </w:r>
      <w:r>
        <w:rPr>
          <w:spacing w:val="-3"/>
        </w:rPr>
        <w:t>采购人信息</w:t>
      </w:r>
    </w:p>
    <w:p w14:paraId="389BCB48">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册亨县</w:t>
      </w:r>
      <w:r>
        <w:rPr>
          <w:rFonts w:hint="eastAsia" w:ascii="宋体" w:hAnsi="宋体" w:eastAsia="宋体" w:cs="宋体"/>
          <w:sz w:val="21"/>
          <w:szCs w:val="21"/>
          <w:u w:val="single"/>
          <w:lang w:eastAsia="zh-CN"/>
        </w:rPr>
        <w:t>八渡镇人民政府</w:t>
      </w:r>
      <w:r>
        <w:rPr>
          <w:rFonts w:hint="eastAsia" w:ascii="宋体" w:hAnsi="宋体" w:eastAsia="宋体" w:cs="宋体"/>
          <w:sz w:val="21"/>
          <w:szCs w:val="21"/>
          <w:u w:val="single"/>
        </w:rPr>
        <w:t xml:space="preserve"> </w:t>
      </w:r>
    </w:p>
    <w:p w14:paraId="0E09D3E8">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none"/>
        </w:rPr>
        <w:t xml:space="preserve"> </w:t>
      </w:r>
      <w:r>
        <w:rPr>
          <w:rFonts w:hint="eastAsia" w:ascii="宋体" w:hAnsi="宋体" w:eastAsia="宋体" w:cs="宋体"/>
          <w:sz w:val="21"/>
          <w:szCs w:val="21"/>
          <w:u w:val="single"/>
        </w:rPr>
        <w:t>册亨县</w:t>
      </w:r>
      <w:r>
        <w:rPr>
          <w:rFonts w:hint="eastAsia" w:ascii="宋体" w:hAnsi="宋体" w:eastAsia="宋体" w:cs="宋体"/>
          <w:sz w:val="21"/>
          <w:szCs w:val="21"/>
          <w:u w:val="none"/>
        </w:rPr>
        <w:t xml:space="preserve">   </w:t>
      </w:r>
    </w:p>
    <w:p w14:paraId="4D3D700C">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联</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系</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人： </w:t>
      </w:r>
      <w:r>
        <w:rPr>
          <w:rFonts w:hint="eastAsia" w:ascii="宋体" w:hAnsi="宋体" w:eastAsia="宋体" w:cs="宋体"/>
          <w:sz w:val="21"/>
          <w:szCs w:val="21"/>
          <w:u w:val="single"/>
          <w:lang w:eastAsia="zh-CN"/>
        </w:rPr>
        <w:t>王义澄</w:t>
      </w:r>
    </w:p>
    <w:p w14:paraId="4BF83A7A">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联系方式：</w:t>
      </w:r>
      <w:bookmarkStart w:id="0" w:name="_Toc28359009"/>
      <w:bookmarkStart w:id="1" w:name="_Toc28359086"/>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18296082504</w:t>
      </w:r>
    </w:p>
    <w:p w14:paraId="3B54B5B2">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.2.采购代理机构信息</w:t>
      </w:r>
      <w:bookmarkEnd w:id="0"/>
      <w:bookmarkEnd w:id="1"/>
    </w:p>
    <w:p w14:paraId="278E026B">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贵州东旭建设工程咨询有限公司</w:t>
      </w:r>
    </w:p>
    <w:p w14:paraId="694C63B0">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贵州省黔西南布依族苗族自治州册亨县纳福街道新锦家园二期八栋二层一单元</w:t>
      </w:r>
    </w:p>
    <w:p w14:paraId="566B726A">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u w:val="none"/>
        </w:rPr>
        <w:t>联系人：</w:t>
      </w:r>
      <w:r>
        <w:rPr>
          <w:rFonts w:hint="eastAsia" w:ascii="宋体" w:hAnsi="宋体" w:eastAsia="宋体" w:cs="宋体"/>
          <w:sz w:val="21"/>
          <w:szCs w:val="21"/>
          <w:u w:val="single"/>
        </w:rPr>
        <w:t xml:space="preserve">邓双凤 </w:t>
      </w:r>
    </w:p>
    <w:p w14:paraId="2951843D">
      <w:pPr>
        <w:keepNext w:val="0"/>
        <w:keepLines w:val="0"/>
        <w:pageBreakBefore w:val="0"/>
        <w:kinsoku/>
        <w:wordWrap/>
        <w:overflowPunct/>
        <w:topLinePunct w:val="0"/>
        <w:autoSpaceDE/>
        <w:autoSpaceDN/>
        <w:bidi w:val="0"/>
        <w:adjustRightInd/>
        <w:snapToGrid/>
        <w:spacing w:after="0" w:line="400" w:lineRule="exact"/>
        <w:ind w:left="0" w:right="0" w:firstLine="560"/>
        <w:textAlignment w:val="auto"/>
        <w:rPr>
          <w:rFonts w:hint="eastAsia" w:ascii="宋体" w:hAnsi="宋体" w:eastAsia="宋体" w:cs="宋体"/>
          <w:sz w:val="21"/>
          <w:szCs w:val="21"/>
          <w:u w:val="single"/>
        </w:rPr>
      </w:pPr>
      <w:r>
        <w:rPr>
          <w:rFonts w:hint="eastAsia" w:ascii="宋体" w:hAnsi="宋体" w:eastAsia="宋体" w:cs="宋体"/>
          <w:sz w:val="21"/>
          <w:szCs w:val="21"/>
        </w:rPr>
        <w:t>联系方式：</w:t>
      </w:r>
      <w:bookmarkStart w:id="2" w:name="_Toc28359087"/>
      <w:bookmarkStart w:id="3" w:name="_Toc28359010"/>
      <w:r>
        <w:rPr>
          <w:rFonts w:hint="eastAsia" w:ascii="宋体" w:hAnsi="宋体" w:eastAsia="宋体" w:cs="宋体"/>
          <w:sz w:val="21"/>
          <w:szCs w:val="21"/>
          <w:u w:val="single"/>
        </w:rPr>
        <w:t xml:space="preserve"> 0859-2231166 </w:t>
      </w:r>
    </w:p>
    <w:bookmarkEnd w:id="2"/>
    <w:bookmarkEnd w:id="3"/>
    <w:p w14:paraId="754F9E9F">
      <w:pPr>
        <w:pStyle w:val="2"/>
        <w:spacing w:before="235" w:line="221" w:lineRule="auto"/>
        <w:ind w:left="14"/>
        <w:rPr>
          <w:sz w:val="28"/>
          <w:szCs w:val="28"/>
        </w:rPr>
      </w:pPr>
      <w:r>
        <w:rPr>
          <w:b/>
          <w:bCs/>
          <w:spacing w:val="-4"/>
          <w:sz w:val="28"/>
          <w:szCs w:val="28"/>
        </w:rPr>
        <w:t>二、申请人的资格要求：</w:t>
      </w:r>
    </w:p>
    <w:p w14:paraId="280ACE9A">
      <w:pPr>
        <w:keepNext w:val="0"/>
        <w:keepLines w:val="0"/>
        <w:pageBreakBefore w:val="0"/>
        <w:shd w:val="clear" w:color="auto" w:fill="FFFFFF"/>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符合《中华人民共和国政府采购法》第二十二条的基本规定条件，须提供政府采购法实施条例第十七条规定资料：</w:t>
      </w:r>
    </w:p>
    <w:p w14:paraId="4CEA2DB0">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（1）提供有效的加载统一代码的营业执照；</w:t>
      </w:r>
    </w:p>
    <w:p w14:paraId="03C1C5BA">
      <w:pPr>
        <w:keepNext w:val="0"/>
        <w:keepLines w:val="0"/>
        <w:pageBreakBefore w:val="0"/>
        <w:kinsoku/>
        <w:wordWrap/>
        <w:overflowPunct/>
        <w:topLinePunct w:val="0"/>
        <w:autoSpaceDE/>
        <w:autoSpaceDN/>
        <w:bidi w:val="0"/>
        <w:adjustRightInd/>
        <w:snapToGrid/>
        <w:spacing w:after="0" w:line="400" w:lineRule="exact"/>
        <w:ind w:left="0" w:right="0"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（2）提供</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参加政府采购活动前3年内在经营活动中没有重大违法记录的书面声明</w:t>
      </w:r>
      <w:r>
        <w:rPr>
          <w:rFonts w:hint="eastAsia" w:ascii="宋体" w:hAnsi="宋体" w:eastAsia="宋体" w:cs="宋体"/>
          <w:color w:val="auto"/>
          <w:sz w:val="21"/>
          <w:szCs w:val="21"/>
          <w:lang w:eastAsia="zh-CN"/>
        </w:rPr>
        <w:t>；</w:t>
      </w:r>
    </w:p>
    <w:p w14:paraId="7E62F871">
      <w:pPr>
        <w:keepNext w:val="0"/>
        <w:keepLines w:val="0"/>
        <w:pageBreakBefore w:val="0"/>
        <w:kinsoku/>
        <w:wordWrap/>
        <w:overflowPunct/>
        <w:topLinePunct w:val="0"/>
        <w:autoSpaceDE/>
        <w:autoSpaceDN/>
        <w:bidi w:val="0"/>
        <w:adjustRightInd/>
        <w:snapToGrid/>
        <w:spacing w:after="0" w:line="400" w:lineRule="exact"/>
        <w:ind w:left="0" w:right="0" w:firstLine="48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b w:val="0"/>
          <w:bCs w:val="0"/>
          <w:sz w:val="21"/>
          <w:szCs w:val="21"/>
        </w:rPr>
        <w:t>提供202</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年任意连续三个月依法缴纳社会保障资金的证明材料或社会保障资金的良好记录承诺函（格式自拟）并加盖</w:t>
      </w:r>
      <w:r>
        <w:rPr>
          <w:rFonts w:hint="eastAsia" w:ascii="宋体" w:hAnsi="宋体" w:eastAsia="宋体" w:cs="宋体"/>
          <w:b w:val="0"/>
          <w:bCs w:val="0"/>
          <w:sz w:val="21"/>
          <w:szCs w:val="21"/>
          <w:lang w:eastAsia="zh-CN"/>
        </w:rPr>
        <w:t>投标人</w:t>
      </w:r>
      <w:r>
        <w:rPr>
          <w:rFonts w:hint="eastAsia" w:ascii="宋体" w:hAnsi="宋体" w:eastAsia="宋体" w:cs="宋体"/>
          <w:b w:val="0"/>
          <w:bCs w:val="0"/>
          <w:sz w:val="21"/>
          <w:szCs w:val="21"/>
        </w:rPr>
        <w:t>公章</w:t>
      </w:r>
      <w:r>
        <w:rPr>
          <w:rFonts w:hint="eastAsia" w:ascii="宋体" w:hAnsi="宋体" w:eastAsia="宋体" w:cs="宋体"/>
          <w:b w:val="0"/>
          <w:bCs w:val="0"/>
          <w:sz w:val="21"/>
          <w:szCs w:val="21"/>
          <w:lang w:eastAsia="zh-CN"/>
        </w:rPr>
        <w:t>；</w:t>
      </w:r>
    </w:p>
    <w:p w14:paraId="4687E3D3">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度经审计的财务报告中的资产负债表、利润表、现金流量表；新成立公司不足一年的（以营业执照成立日期为准）提供成立至今任意一个月的财务报表（附资产负债表、利润表及现金流量表），或提供有健全的财务制度承诺函（承诺函格式自拟）</w:t>
      </w:r>
      <w:r>
        <w:rPr>
          <w:rFonts w:hint="eastAsia" w:ascii="宋体" w:hAnsi="宋体" w:eastAsia="宋体" w:cs="宋体"/>
          <w:color w:val="auto"/>
          <w:sz w:val="21"/>
          <w:szCs w:val="21"/>
          <w:lang w:eastAsia="zh-CN"/>
        </w:rPr>
        <w:t>；</w:t>
      </w:r>
    </w:p>
    <w:p w14:paraId="37D09BA9">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aps w:val="0"/>
          <w:color w:val="000000"/>
          <w:sz w:val="21"/>
          <w:szCs w:val="21"/>
          <w:highlight w:val="none"/>
          <w:lang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lang w:eastAsia="zh-CN"/>
        </w:rPr>
        <w:t>）</w:t>
      </w:r>
      <w:r>
        <w:rPr>
          <w:rFonts w:hint="eastAsia" w:ascii="宋体" w:hAnsi="宋体" w:cs="宋体"/>
          <w:b w:val="0"/>
          <w:bCs w:val="0"/>
          <w:sz w:val="21"/>
          <w:szCs w:val="21"/>
          <w:highlight w:val="none"/>
          <w:lang w:eastAsia="zh-CN"/>
        </w:rPr>
        <w:t>投标人提供承诺</w:t>
      </w:r>
      <w:r>
        <w:rPr>
          <w:rFonts w:hint="eastAsia" w:ascii="宋体" w:hAnsi="宋体" w:eastAsia="宋体" w:cs="宋体"/>
          <w:caps w:val="0"/>
          <w:color w:val="000000"/>
          <w:sz w:val="21"/>
          <w:szCs w:val="21"/>
          <w:highlight w:val="none"/>
          <w:lang w:eastAsia="zh-CN"/>
        </w:rPr>
        <w:t>具有履行合同所必需的设备和专业技术能力：提供具有履行合同所必需的设备和专业技术能力的承诺函（格式自拟）原件扫描件并加盖投标人公章；</w:t>
      </w:r>
    </w:p>
    <w:p w14:paraId="77A88A63">
      <w:pPr>
        <w:pStyle w:val="2"/>
        <w:ind w:firstLine="480" w:firstLineChars="200"/>
        <w:rPr>
          <w:rFonts w:hint="eastAsia"/>
          <w:lang w:eastAsia="zh-CN"/>
        </w:rPr>
      </w:pPr>
      <w:r>
        <w:rPr>
          <w:rFonts w:hint="eastAsia"/>
          <w:lang w:eastAsia="zh-CN"/>
        </w:rPr>
        <w:t>（6）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自行书面承诺，格式自拟）；</w:t>
      </w:r>
    </w:p>
    <w:p w14:paraId="309F28E0">
      <w:pPr>
        <w:pStyle w:val="2"/>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eastAsia="宋体"/>
          <w:sz w:val="21"/>
          <w:szCs w:val="21"/>
          <w:lang w:eastAsia="zh-CN"/>
        </w:rPr>
      </w:pPr>
      <w:r>
        <w:rPr>
          <w:rFonts w:hint="eastAsia" w:ascii="宋体" w:hAnsi="宋体" w:eastAsia="宋体" w:cs="宋体"/>
          <w:caps w:val="0"/>
          <w:color w:val="000000"/>
          <w:sz w:val="21"/>
          <w:szCs w:val="21"/>
          <w:highlight w:val="none"/>
          <w:lang w:eastAsia="zh-CN"/>
        </w:rPr>
        <w:t>（</w:t>
      </w:r>
      <w:r>
        <w:rPr>
          <w:rFonts w:hint="eastAsia" w:ascii="宋体" w:hAnsi="宋体" w:eastAsia="宋体" w:cs="宋体"/>
          <w:caps w:val="0"/>
          <w:color w:val="000000"/>
          <w:sz w:val="21"/>
          <w:szCs w:val="21"/>
          <w:highlight w:val="none"/>
          <w:lang w:val="en-US" w:eastAsia="zh-CN"/>
        </w:rPr>
        <w:t>7</w:t>
      </w:r>
      <w:r>
        <w:rPr>
          <w:rFonts w:hint="eastAsia" w:ascii="宋体" w:hAnsi="宋体" w:eastAsia="宋体" w:cs="宋体"/>
          <w:caps w:val="0"/>
          <w:color w:val="000000"/>
          <w:sz w:val="21"/>
          <w:szCs w:val="21"/>
          <w:highlight w:val="none"/>
          <w:lang w:eastAsia="zh-CN"/>
        </w:rPr>
        <w:t>）</w:t>
      </w:r>
      <w:r>
        <w:rPr>
          <w:rFonts w:hint="eastAsia" w:ascii="宋体" w:hAnsi="宋体" w:eastAsia="宋体" w:cs="宋体"/>
          <w:b/>
          <w:sz w:val="21"/>
          <w:szCs w:val="21"/>
          <w:lang w:eastAsia="zh-CN"/>
        </w:rPr>
        <w:t>投标人</w:t>
      </w:r>
      <w:r>
        <w:rPr>
          <w:rFonts w:hint="eastAsia" w:ascii="宋体" w:hAnsi="宋体" w:eastAsia="宋体" w:cs="宋体"/>
          <w:b/>
          <w:sz w:val="21"/>
          <w:szCs w:val="21"/>
        </w:rPr>
        <w:t>须承诺：在“信用中国”网站（www.creditchina.gov.cn）、中国政府采购网（www.ccgp.gov.cn）等渠道查询未被列入失信被执行人名单、税收违法黑名单、政府采购严重违法失信行为记录名单中，如被列入失信被执行人、税收违法黑名单、政府采购严重违法失信行为记录名单中的</w:t>
      </w:r>
      <w:r>
        <w:rPr>
          <w:rFonts w:hint="eastAsia" w:ascii="宋体" w:hAnsi="宋体" w:eastAsia="宋体" w:cs="宋体"/>
          <w:b/>
          <w:sz w:val="21"/>
          <w:szCs w:val="21"/>
          <w:lang w:eastAsia="zh-CN"/>
        </w:rPr>
        <w:t>投标人</w:t>
      </w:r>
      <w:r>
        <w:rPr>
          <w:rFonts w:hint="eastAsia" w:ascii="宋体" w:hAnsi="宋体" w:eastAsia="宋体" w:cs="宋体"/>
          <w:b/>
          <w:sz w:val="21"/>
          <w:szCs w:val="21"/>
        </w:rPr>
        <w:t>取消其投标资格，并承担由此造成的一切法律责任及后果（自行书面承诺，格式自拟）</w:t>
      </w:r>
      <w:r>
        <w:rPr>
          <w:rFonts w:hint="eastAsia" w:ascii="宋体" w:hAnsi="宋体" w:eastAsia="宋体" w:cs="宋体"/>
          <w:b/>
          <w:sz w:val="21"/>
          <w:szCs w:val="21"/>
          <w:lang w:eastAsia="zh-CN"/>
        </w:rPr>
        <w:t>；</w:t>
      </w:r>
    </w:p>
    <w:p w14:paraId="744F91FE">
      <w:pPr>
        <w:keepNext w:val="0"/>
        <w:keepLines w:val="0"/>
        <w:pageBreakBefore w:val="0"/>
        <w:shd w:val="clear" w:color="auto" w:fill="FFFFFF"/>
        <w:kinsoku/>
        <w:wordWrap/>
        <w:overflowPunct/>
        <w:topLinePunct/>
        <w:autoSpaceDE/>
        <w:autoSpaceDN/>
        <w:bidi w:val="0"/>
        <w:adjustRightInd/>
        <w:snapToGrid/>
        <w:spacing w:line="36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8</w:t>
      </w:r>
      <w:r>
        <w:rPr>
          <w:rFonts w:hint="eastAsia" w:ascii="宋体" w:hAnsi="宋体" w:eastAsia="宋体" w:cs="宋体"/>
          <w:b/>
          <w:sz w:val="21"/>
          <w:szCs w:val="21"/>
        </w:rPr>
        <w:t>）联合体投标：本项目</w:t>
      </w:r>
      <w:r>
        <w:rPr>
          <w:rFonts w:hint="eastAsia" w:ascii="宋体" w:hAnsi="宋体" w:eastAsia="宋体" w:cs="宋体"/>
          <w:b/>
          <w:sz w:val="21"/>
          <w:szCs w:val="21"/>
          <w:u w:val="single"/>
        </w:rPr>
        <w:t>不</w:t>
      </w:r>
      <w:r>
        <w:rPr>
          <w:rFonts w:hint="eastAsia" w:ascii="宋体" w:hAnsi="宋体" w:eastAsia="宋体" w:cs="宋体"/>
          <w:b/>
          <w:sz w:val="21"/>
          <w:szCs w:val="21"/>
        </w:rPr>
        <w:t>接受任何形式的联合体投标；</w:t>
      </w:r>
    </w:p>
    <w:p w14:paraId="6D48F98E">
      <w:pPr>
        <w:keepNext w:val="0"/>
        <w:keepLines w:val="0"/>
        <w:pageBreakBefore w:val="0"/>
        <w:kinsoku/>
        <w:wordWrap/>
        <w:overflowPunct/>
        <w:autoSpaceDE/>
        <w:autoSpaceDN/>
        <w:bidi w:val="0"/>
        <w:adjustRightInd/>
        <w:snapToGrid/>
        <w:spacing w:line="360" w:lineRule="exact"/>
        <w:ind w:left="193" w:leftChars="92" w:firstLine="201" w:firstLineChars="96"/>
        <w:textAlignment w:val="auto"/>
        <w:rPr>
          <w:rFonts w:hint="eastAsia" w:ascii="宋体" w:hAnsi="宋体" w:eastAsia="宋体" w:cs="宋体"/>
          <w:sz w:val="21"/>
          <w:szCs w:val="21"/>
        </w:rPr>
      </w:pPr>
      <w:r>
        <w:rPr>
          <w:rFonts w:hint="eastAsia" w:ascii="宋体" w:hAnsi="宋体" w:eastAsia="宋体" w:cs="宋体"/>
          <w:sz w:val="21"/>
          <w:szCs w:val="21"/>
        </w:rPr>
        <w:t>（二）特殊资格要求：</w:t>
      </w:r>
    </w:p>
    <w:p w14:paraId="0337780C">
      <w:pPr>
        <w:keepNext w:val="0"/>
        <w:keepLines w:val="0"/>
        <w:pageBreakBefore w:val="0"/>
        <w:shd w:val="clear" w:color="auto" w:fill="FFFFFF"/>
        <w:kinsoku/>
        <w:wordWrap/>
        <w:overflowPunct/>
        <w:autoSpaceDE/>
        <w:autoSpaceDN/>
        <w:bidi w:val="0"/>
        <w:adjustRightInd/>
        <w:snapToGrid/>
        <w:spacing w:after="0" w:line="360" w:lineRule="exact"/>
        <w:ind w:left="0" w:righ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（1）具备主管部门颁发的</w:t>
      </w:r>
      <w:r>
        <w:rPr>
          <w:rFonts w:hint="eastAsia" w:ascii="宋体" w:hAnsi="宋体" w:eastAsia="宋体" w:cs="宋体"/>
          <w:b/>
          <w:bCs/>
          <w:color w:val="auto"/>
          <w:sz w:val="21"/>
          <w:szCs w:val="21"/>
          <w:u w:val="single"/>
          <w:lang w:eastAsia="zh-CN"/>
        </w:rPr>
        <w:t>建筑工程施工</w:t>
      </w:r>
      <w:r>
        <w:rPr>
          <w:rFonts w:hint="eastAsia" w:ascii="宋体" w:hAnsi="宋体" w:eastAsia="宋体" w:cs="宋体"/>
          <w:b/>
          <w:bCs/>
          <w:color w:val="auto"/>
          <w:sz w:val="21"/>
          <w:szCs w:val="21"/>
          <w:u w:val="single"/>
        </w:rPr>
        <w:t>总承包叁级（含以上级）</w:t>
      </w:r>
      <w:r>
        <w:rPr>
          <w:rFonts w:hint="eastAsia" w:ascii="宋体" w:hAnsi="宋体" w:eastAsia="宋体" w:cs="宋体"/>
          <w:b/>
          <w:bCs/>
          <w:color w:val="auto"/>
          <w:sz w:val="21"/>
          <w:szCs w:val="21"/>
          <w:u w:val="single"/>
          <w:lang w:eastAsia="zh-CN"/>
        </w:rPr>
        <w:t>资质或市政公用工程施工总承包</w:t>
      </w:r>
      <w:r>
        <w:rPr>
          <w:rFonts w:hint="eastAsia" w:ascii="宋体" w:hAnsi="宋体" w:eastAsia="宋体" w:cs="宋体"/>
          <w:b/>
          <w:bCs/>
          <w:color w:val="auto"/>
          <w:sz w:val="21"/>
          <w:szCs w:val="21"/>
          <w:u w:val="single"/>
        </w:rPr>
        <w:t>叁级（含以上级）</w:t>
      </w:r>
      <w:r>
        <w:rPr>
          <w:rFonts w:hint="eastAsia" w:ascii="宋体" w:hAnsi="宋体" w:eastAsia="宋体" w:cs="宋体"/>
          <w:b/>
          <w:bCs/>
          <w:color w:val="auto"/>
          <w:sz w:val="21"/>
          <w:szCs w:val="21"/>
          <w:u w:val="single"/>
          <w:lang w:eastAsia="zh-CN"/>
        </w:rPr>
        <w:t>资质</w:t>
      </w:r>
      <w:r>
        <w:rPr>
          <w:rFonts w:hint="eastAsia" w:ascii="宋体" w:hAnsi="宋体" w:eastAsia="宋体" w:cs="宋体"/>
          <w:color w:val="auto"/>
          <w:sz w:val="21"/>
          <w:szCs w:val="21"/>
        </w:rPr>
        <w:t>。</w:t>
      </w:r>
    </w:p>
    <w:p w14:paraId="094F4F33">
      <w:pPr>
        <w:keepNext w:val="0"/>
        <w:keepLines w:val="0"/>
        <w:pageBreakBefore w:val="0"/>
        <w:kinsoku/>
        <w:wordWrap/>
        <w:overflowPunct/>
        <w:autoSpaceDE/>
        <w:autoSpaceDN/>
        <w:bidi w:val="0"/>
        <w:adjustRightInd/>
        <w:snapToGrid/>
        <w:spacing w:after="0" w:line="360" w:lineRule="exact"/>
        <w:ind w:left="218" w:leftChars="104" w:right="0" w:firstLine="201" w:firstLineChars="96"/>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（2）有效的安全生产许可证。</w:t>
      </w:r>
    </w:p>
    <w:p w14:paraId="57698D41">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olor w:val="auto"/>
          <w:sz w:val="21"/>
          <w:szCs w:val="21"/>
        </w:rPr>
        <w:t>（3）项目经理具备：</w:t>
      </w:r>
      <w:r>
        <w:rPr>
          <w:rFonts w:hint="eastAsia" w:ascii="宋体" w:hAnsi="宋体" w:eastAsia="宋体" w:cs="宋体"/>
          <w:b/>
          <w:bCs/>
          <w:color w:val="auto"/>
          <w:sz w:val="21"/>
          <w:szCs w:val="21"/>
          <w:u w:val="single"/>
          <w:lang w:eastAsia="zh-CN"/>
        </w:rPr>
        <w:t>建筑工程或市政公用工程</w:t>
      </w:r>
      <w:r>
        <w:rPr>
          <w:rFonts w:hint="eastAsia" w:ascii="宋体" w:hAnsi="宋体" w:eastAsia="宋体" w:cs="宋体"/>
          <w:kern w:val="0"/>
          <w:sz w:val="21"/>
          <w:szCs w:val="21"/>
        </w:rPr>
        <w:t>专业</w:t>
      </w:r>
      <w:r>
        <w:rPr>
          <w:rFonts w:hint="eastAsia" w:ascii="宋体" w:hAnsi="宋体" w:eastAsia="宋体" w:cs="宋体"/>
          <w:b/>
          <w:bCs/>
          <w:kern w:val="0"/>
          <w:sz w:val="21"/>
          <w:szCs w:val="21"/>
          <w:u w:val="single"/>
        </w:rPr>
        <w:t>贰</w:t>
      </w:r>
      <w:r>
        <w:rPr>
          <w:rFonts w:hint="eastAsia" w:ascii="宋体" w:hAnsi="宋体" w:eastAsia="宋体" w:cs="宋体"/>
          <w:kern w:val="0"/>
          <w:sz w:val="21"/>
          <w:szCs w:val="21"/>
        </w:rPr>
        <w:t>级及以上注册建造师资格，具备有效的安全生产考核合格证书，且未担任其他在建建设工程项目的项目经理。并在人员、设备、资金等方面具有相应的设计、施工能力。</w:t>
      </w:r>
    </w:p>
    <w:p w14:paraId="111B2359">
      <w:pPr>
        <w:keepNext w:val="0"/>
        <w:keepLines w:val="0"/>
        <w:pageBreakBefore w:val="0"/>
        <w:kinsoku/>
        <w:wordWrap/>
        <w:overflowPunct/>
        <w:autoSpaceDE/>
        <w:autoSpaceDN/>
        <w:bidi w:val="0"/>
        <w:adjustRightInd/>
        <w:snapToGrid/>
        <w:spacing w:after="0" w:line="360" w:lineRule="exact"/>
        <w:ind w:left="0" w:right="0" w:firstLine="480"/>
        <w:textAlignment w:val="auto"/>
        <w:rPr>
          <w:rFonts w:hint="eastAsia" w:ascii="宋体" w:hAnsi="宋体" w:eastAsia="宋体" w:cs="宋体"/>
          <w:kern w:val="0"/>
          <w:sz w:val="21"/>
          <w:szCs w:val="21"/>
        </w:rPr>
      </w:pPr>
      <w:r>
        <w:rPr>
          <w:rFonts w:hint="eastAsia" w:ascii="宋体" w:hAnsi="宋体" w:eastAsia="宋体" w:cs="宋体"/>
          <w:caps w:val="0"/>
          <w:color w:val="FF0000"/>
          <w:sz w:val="21"/>
          <w:szCs w:val="21"/>
          <w:highlight w:val="none"/>
          <w:lang w:val="en-US" w:eastAsia="zh-CN"/>
        </w:rPr>
        <w:t>（4）本项目整体专门面向中小企业采购,投标人应为中小微企业或监狱企业或残疾人福利性单位。投标人为中小微企业的提供财库【2020】46号文件所规定的《中小企业声明函》，为监狱企业的提供监狱企业证明材料，为残疾人福利性单位的提供《残疾人福利性单位声明函》，不再执行价格评审优惠的扶持政策。</w:t>
      </w:r>
    </w:p>
    <w:p w14:paraId="66DA1949">
      <w:pPr>
        <w:rPr>
          <w:b/>
          <w:bCs/>
          <w:spacing w:val="-3"/>
          <w:position w:val="16"/>
          <w:sz w:val="28"/>
          <w:szCs w:val="28"/>
        </w:rPr>
      </w:pPr>
    </w:p>
    <w:p w14:paraId="3D4E2115">
      <w:pPr>
        <w:rPr>
          <w:b/>
          <w:bCs/>
          <w:spacing w:val="-3"/>
          <w:position w:val="16"/>
          <w:sz w:val="28"/>
          <w:szCs w:val="28"/>
        </w:rPr>
      </w:pPr>
    </w:p>
    <w:p w14:paraId="2D158248">
      <w:pPr>
        <w:rPr>
          <w:b/>
          <w:bCs/>
          <w:spacing w:val="-3"/>
          <w:position w:val="16"/>
          <w:sz w:val="28"/>
          <w:szCs w:val="28"/>
        </w:rPr>
      </w:pPr>
    </w:p>
    <w:p w14:paraId="3366A517">
      <w:pPr>
        <w:rPr>
          <w:b/>
          <w:bCs/>
          <w:spacing w:val="-3"/>
          <w:position w:val="16"/>
          <w:sz w:val="28"/>
          <w:szCs w:val="28"/>
        </w:rPr>
      </w:pPr>
    </w:p>
    <w:p w14:paraId="0256E98C">
      <w:pPr>
        <w:rPr>
          <w:b/>
          <w:bCs/>
          <w:spacing w:val="-3"/>
          <w:position w:val="16"/>
          <w:sz w:val="28"/>
          <w:szCs w:val="28"/>
        </w:rPr>
      </w:pPr>
    </w:p>
    <w:p w14:paraId="7FE3AEE6">
      <w:pPr>
        <w:rPr>
          <w:b/>
          <w:bCs/>
          <w:spacing w:val="-3"/>
          <w:position w:val="16"/>
          <w:sz w:val="28"/>
          <w:szCs w:val="28"/>
        </w:rPr>
      </w:pPr>
    </w:p>
    <w:p w14:paraId="56913544">
      <w:pPr>
        <w:rPr>
          <w:b/>
          <w:bCs/>
          <w:spacing w:val="-3"/>
          <w:position w:val="16"/>
          <w:sz w:val="28"/>
          <w:szCs w:val="28"/>
        </w:rPr>
      </w:pPr>
    </w:p>
    <w:p w14:paraId="00E4D0F0">
      <w:pPr>
        <w:rPr>
          <w:b/>
          <w:bCs/>
          <w:spacing w:val="-3"/>
          <w:position w:val="16"/>
          <w:sz w:val="28"/>
          <w:szCs w:val="28"/>
        </w:rPr>
      </w:pPr>
    </w:p>
    <w:p w14:paraId="5026140F">
      <w:pPr>
        <w:pStyle w:val="2"/>
        <w:rPr>
          <w:b/>
          <w:bCs/>
          <w:spacing w:val="-3"/>
          <w:position w:val="16"/>
          <w:sz w:val="28"/>
          <w:szCs w:val="28"/>
        </w:rPr>
      </w:pPr>
    </w:p>
    <w:p w14:paraId="0E99739C">
      <w:pPr>
        <w:pStyle w:val="4"/>
        <w:rPr>
          <w:b/>
          <w:bCs/>
          <w:spacing w:val="-3"/>
          <w:position w:val="16"/>
          <w:sz w:val="28"/>
          <w:szCs w:val="28"/>
        </w:rPr>
      </w:pPr>
    </w:p>
    <w:p w14:paraId="65F76887">
      <w:pPr>
        <w:rPr>
          <w:b/>
          <w:bCs/>
          <w:spacing w:val="-3"/>
          <w:position w:val="16"/>
          <w:sz w:val="28"/>
          <w:szCs w:val="28"/>
        </w:rPr>
      </w:pPr>
    </w:p>
    <w:p w14:paraId="6BC0D6C1">
      <w:pPr>
        <w:pStyle w:val="2"/>
        <w:rPr>
          <w:b/>
          <w:bCs/>
          <w:spacing w:val="-3"/>
          <w:position w:val="16"/>
          <w:sz w:val="28"/>
          <w:szCs w:val="28"/>
        </w:rPr>
      </w:pPr>
    </w:p>
    <w:p w14:paraId="0D188CA4">
      <w:pPr>
        <w:pStyle w:val="4"/>
        <w:rPr>
          <w:b/>
          <w:bCs/>
          <w:spacing w:val="-3"/>
          <w:position w:val="16"/>
          <w:sz w:val="28"/>
          <w:szCs w:val="28"/>
        </w:rPr>
      </w:pPr>
    </w:p>
    <w:p w14:paraId="1F66F58E"/>
    <w:p w14:paraId="4E0A023D">
      <w:pPr>
        <w:pStyle w:val="2"/>
        <w:spacing w:before="161" w:line="503" w:lineRule="exact"/>
        <w:ind w:left="1"/>
        <w:rPr>
          <w:b/>
          <w:bCs/>
          <w:spacing w:val="-3"/>
          <w:position w:val="16"/>
          <w:sz w:val="28"/>
          <w:szCs w:val="28"/>
        </w:rPr>
      </w:pPr>
    </w:p>
    <w:p w14:paraId="57E5DF8E">
      <w:pPr>
        <w:pStyle w:val="2"/>
        <w:spacing w:before="161" w:line="503" w:lineRule="exact"/>
        <w:ind w:left="1"/>
        <w:rPr>
          <w:b/>
          <w:bCs/>
          <w:spacing w:val="-3"/>
          <w:position w:val="16"/>
          <w:sz w:val="28"/>
          <w:szCs w:val="28"/>
        </w:rPr>
      </w:pPr>
    </w:p>
    <w:p w14:paraId="78F4B66D">
      <w:pPr>
        <w:spacing w:line="318" w:lineRule="auto"/>
        <w:rPr>
          <w:rFonts w:ascii="Arial"/>
          <w:sz w:val="21"/>
        </w:rPr>
      </w:pPr>
    </w:p>
    <w:p w14:paraId="60DEABBE">
      <w:pPr>
        <w:pStyle w:val="2"/>
        <w:spacing w:before="91" w:line="221" w:lineRule="auto"/>
        <w:ind w:left="149"/>
        <w:outlineLvl w:val="1"/>
        <w:rPr>
          <w:b/>
          <w:bCs/>
          <w:spacing w:val="-9"/>
          <w:sz w:val="28"/>
          <w:szCs w:val="28"/>
        </w:rPr>
      </w:pPr>
    </w:p>
    <w:p w14:paraId="5E5B28EE">
      <w:pPr>
        <w:pStyle w:val="3"/>
      </w:pPr>
    </w:p>
    <w:p w14:paraId="321F9754">
      <w:pPr>
        <w:pStyle w:val="2"/>
        <w:spacing w:before="91" w:line="221" w:lineRule="auto"/>
        <w:ind w:left="149"/>
        <w:outlineLvl w:val="1"/>
        <w:rPr>
          <w:b/>
          <w:bCs/>
          <w:spacing w:val="-9"/>
          <w:sz w:val="28"/>
          <w:szCs w:val="28"/>
        </w:rPr>
      </w:pPr>
    </w:p>
    <w:p w14:paraId="073F71A6">
      <w:pPr>
        <w:spacing w:after="0"/>
        <w:ind w:firstLine="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技术要求</w:t>
      </w:r>
    </w:p>
    <w:p w14:paraId="5F0772F8">
      <w:pPr>
        <w:pStyle w:val="2"/>
        <w:jc w:val="center"/>
        <w:rPr>
          <w:rFonts w:hint="eastAsia" w:cs="宋体"/>
          <w:b/>
          <w:color w:val="auto"/>
          <w:sz w:val="44"/>
          <w:szCs w:val="44"/>
          <w:lang w:val="en-US" w:eastAsia="zh-CN"/>
        </w:rPr>
      </w:pPr>
      <w:r>
        <w:rPr>
          <w:rFonts w:hint="eastAsia" w:cs="宋体"/>
          <w:b/>
          <w:color w:val="auto"/>
          <w:sz w:val="44"/>
          <w:szCs w:val="44"/>
          <w:lang w:eastAsia="zh-CN"/>
        </w:rPr>
        <w:t>八渡镇团丰村百香果示范种植基地建设项目</w:t>
      </w:r>
      <w:r>
        <w:rPr>
          <w:rFonts w:hint="eastAsia" w:cs="宋体"/>
          <w:b/>
          <w:color w:val="auto"/>
          <w:sz w:val="44"/>
          <w:szCs w:val="44"/>
          <w:lang w:val="en-US" w:eastAsia="zh-CN"/>
        </w:rPr>
        <w:t xml:space="preserve"> </w:t>
      </w:r>
    </w:p>
    <w:p w14:paraId="64B0A15A">
      <w:pPr>
        <w:pStyle w:val="2"/>
        <w:jc w:val="center"/>
        <w:rPr>
          <w:rFonts w:hint="eastAsia" w:ascii="宋体" w:hAnsi="宋体" w:eastAsia="宋体" w:cs="宋体"/>
          <w:b/>
          <w:color w:val="auto"/>
          <w:sz w:val="44"/>
          <w:szCs w:val="44"/>
        </w:rPr>
      </w:pPr>
      <w:r>
        <w:rPr>
          <w:rFonts w:hint="eastAsia" w:cs="宋体"/>
          <w:b/>
          <w:color w:val="auto"/>
          <w:sz w:val="44"/>
          <w:szCs w:val="44"/>
          <w:lang w:eastAsia="zh-CN"/>
        </w:rPr>
        <w:t>工程量清单</w:t>
      </w:r>
    </w:p>
    <w:p w14:paraId="6711EFB8">
      <w:pPr>
        <w:pStyle w:val="12"/>
        <w:rPr>
          <w:rStyle w:val="11"/>
          <w:rFonts w:hint="eastAsia" w:ascii="宋体" w:hAnsi="宋体" w:eastAsia="宋体" w:cs="宋体"/>
          <w:b/>
          <w:bCs/>
          <w:kern w:val="0"/>
          <w:szCs w:val="28"/>
        </w:rPr>
      </w:pPr>
      <w:bookmarkStart w:id="4" w:name="_Hlk56006342"/>
    </w:p>
    <w:tbl>
      <w:tblPr>
        <w:tblStyle w:val="6"/>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86"/>
      </w:tblGrid>
      <w:tr w14:paraId="39B5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170" w:type="dxa"/>
            <w:tcBorders>
              <w:top w:val="nil"/>
              <w:left w:val="nil"/>
              <w:bottom w:val="nil"/>
              <w:right w:val="nil"/>
            </w:tcBorders>
            <w:shd w:val="clear" w:color="FFFFFF" w:fill="FFFFFF"/>
            <w:noWrap w:val="0"/>
            <w:vAlign w:val="center"/>
          </w:tcPr>
          <w:tbl>
            <w:tblPr>
              <w:tblStyle w:val="6"/>
              <w:tblW w:w="1017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
              <w:gridCol w:w="984"/>
              <w:gridCol w:w="27"/>
              <w:gridCol w:w="1155"/>
              <w:gridCol w:w="1594"/>
              <w:gridCol w:w="154"/>
              <w:gridCol w:w="837"/>
              <w:gridCol w:w="460"/>
              <w:gridCol w:w="379"/>
              <w:gridCol w:w="1123"/>
              <w:gridCol w:w="1212"/>
              <w:gridCol w:w="25"/>
              <w:gridCol w:w="946"/>
              <w:gridCol w:w="1255"/>
              <w:gridCol w:w="10"/>
            </w:tblGrid>
            <w:tr w14:paraId="0EFF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85" w:hRule="atLeast"/>
              </w:trPr>
              <w:tc>
                <w:tcPr>
                  <w:tcW w:w="10161" w:type="dxa"/>
                  <w:gridSpan w:val="14"/>
                  <w:tcBorders>
                    <w:top w:val="nil"/>
                    <w:left w:val="nil"/>
                    <w:bottom w:val="nil"/>
                    <w:right w:val="nil"/>
                  </w:tcBorders>
                  <w:shd w:val="clear" w:color="FFFFFF" w:fill="FFFFFF"/>
                  <w:noWrap w:val="0"/>
                  <w:vAlign w:val="center"/>
                </w:tcPr>
                <w:p w14:paraId="11BDB1B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分类分项工程量清单计价表</w:t>
                  </w:r>
                </w:p>
              </w:tc>
            </w:tr>
            <w:tr w14:paraId="67AD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510" w:hRule="atLeast"/>
              </w:trPr>
              <w:tc>
                <w:tcPr>
                  <w:tcW w:w="3760" w:type="dxa"/>
                  <w:gridSpan w:val="4"/>
                  <w:tcBorders>
                    <w:top w:val="nil"/>
                    <w:left w:val="nil"/>
                    <w:bottom w:val="nil"/>
                    <w:right w:val="nil"/>
                  </w:tcBorders>
                  <w:shd w:val="clear" w:color="FFFFFF" w:fill="FFFFFF"/>
                  <w:noWrap w:val="0"/>
                  <w:vAlign w:val="bottom"/>
                </w:tcPr>
                <w:p w14:paraId="325D091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1451" w:type="dxa"/>
                  <w:gridSpan w:val="3"/>
                  <w:tcBorders>
                    <w:top w:val="nil"/>
                    <w:left w:val="nil"/>
                    <w:bottom w:val="nil"/>
                    <w:right w:val="nil"/>
                  </w:tcBorders>
                  <w:shd w:val="clear" w:color="FFFFFF" w:fill="FFFFFF"/>
                  <w:noWrap w:val="0"/>
                  <w:vAlign w:val="center"/>
                </w:tcPr>
                <w:p w14:paraId="56426D1A">
                  <w:pPr>
                    <w:rPr>
                      <w:rFonts w:hint="eastAsia" w:ascii="宋体" w:hAnsi="宋体" w:eastAsia="宋体" w:cs="宋体"/>
                      <w:i w:val="0"/>
                      <w:iCs w:val="0"/>
                      <w:color w:val="000000"/>
                      <w:sz w:val="18"/>
                      <w:szCs w:val="18"/>
                      <w:u w:val="none"/>
                    </w:rPr>
                  </w:pPr>
                </w:p>
              </w:tc>
              <w:tc>
                <w:tcPr>
                  <w:tcW w:w="2739" w:type="dxa"/>
                  <w:gridSpan w:val="4"/>
                  <w:tcBorders>
                    <w:top w:val="nil"/>
                    <w:left w:val="nil"/>
                    <w:bottom w:val="nil"/>
                    <w:right w:val="nil"/>
                  </w:tcBorders>
                  <w:shd w:val="clear" w:color="FFFFFF" w:fill="FFFFFF"/>
                  <w:noWrap w:val="0"/>
                  <w:vAlign w:val="center"/>
                </w:tcPr>
                <w:p w14:paraId="6E0D47A5">
                  <w:pPr>
                    <w:rPr>
                      <w:rFonts w:hint="eastAsia" w:ascii="宋体" w:hAnsi="宋体" w:eastAsia="宋体" w:cs="宋体"/>
                      <w:i w:val="0"/>
                      <w:iCs w:val="0"/>
                      <w:color w:val="000000"/>
                      <w:sz w:val="18"/>
                      <w:szCs w:val="18"/>
                      <w:u w:val="none"/>
                    </w:rPr>
                  </w:pPr>
                </w:p>
              </w:tc>
              <w:tc>
                <w:tcPr>
                  <w:tcW w:w="2211" w:type="dxa"/>
                  <w:gridSpan w:val="3"/>
                  <w:tcBorders>
                    <w:top w:val="nil"/>
                    <w:left w:val="nil"/>
                    <w:bottom w:val="nil"/>
                    <w:right w:val="nil"/>
                  </w:tcBorders>
                  <w:shd w:val="clear" w:color="FFFFFF" w:fill="FFFFFF"/>
                  <w:noWrap w:val="0"/>
                  <w:vAlign w:val="center"/>
                </w:tcPr>
                <w:p w14:paraId="6619E588">
                  <w:pPr>
                    <w:jc w:val="right"/>
                    <w:rPr>
                      <w:rFonts w:hint="eastAsia" w:ascii="宋体" w:hAnsi="宋体" w:eastAsia="宋体" w:cs="宋体"/>
                      <w:i w:val="0"/>
                      <w:iCs w:val="0"/>
                      <w:color w:val="000000"/>
                      <w:sz w:val="18"/>
                      <w:szCs w:val="18"/>
                      <w:u w:val="none"/>
                    </w:rPr>
                  </w:pPr>
                </w:p>
              </w:tc>
            </w:tr>
            <w:tr w14:paraId="48EC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 w:type="dxa"/>
                <w:trHeight w:val="735" w:hRule="atLeast"/>
              </w:trPr>
              <w:tc>
                <w:tcPr>
                  <w:tcW w:w="1011" w:type="dxa"/>
                  <w:gridSpan w:val="2"/>
                  <w:tcBorders>
                    <w:top w:val="nil"/>
                    <w:left w:val="nil"/>
                    <w:bottom w:val="nil"/>
                    <w:right w:val="nil"/>
                  </w:tcBorders>
                  <w:shd w:val="clear" w:color="FFFFFF" w:fill="FFFFFF"/>
                  <w:noWrap w:val="0"/>
                  <w:vAlign w:val="center"/>
                </w:tcPr>
                <w:p w14:paraId="0F2D4194">
                  <w:pPr>
                    <w:keepNext w:val="0"/>
                    <w:keepLines w:val="0"/>
                    <w:widowControl/>
                    <w:suppressLineNumbers w:val="0"/>
                    <w:ind w:left="373" w:leftChars="5" w:hanging="363" w:hangingChars="202"/>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工程名称：  </w:t>
                  </w:r>
                </w:p>
              </w:tc>
              <w:tc>
                <w:tcPr>
                  <w:tcW w:w="6939" w:type="dxa"/>
                  <w:gridSpan w:val="9"/>
                  <w:tcBorders>
                    <w:top w:val="nil"/>
                    <w:left w:val="nil"/>
                    <w:bottom w:val="nil"/>
                    <w:right w:val="nil"/>
                  </w:tcBorders>
                  <w:shd w:val="clear" w:color="FFFFFF" w:fill="FFFFFF"/>
                  <w:noWrap w:val="0"/>
                  <w:vAlign w:val="center"/>
                </w:tcPr>
                <w:p w14:paraId="2BA2F96D">
                  <w:pPr>
                    <w:keepNext w:val="0"/>
                    <w:keepLines w:val="0"/>
                    <w:widowControl/>
                    <w:suppressLineNumbers w:val="0"/>
                    <w:jc w:val="left"/>
                    <w:textAlignment w:val="center"/>
                    <w:rPr>
                      <w:rFonts w:hint="eastAsia" w:ascii="宋体" w:hAnsi="宋体" w:eastAsia="宋体" w:cs="宋体"/>
                      <w:i w:val="0"/>
                      <w:iCs w:val="0"/>
                      <w:color w:val="000000"/>
                      <w:sz w:val="18"/>
                      <w:szCs w:val="18"/>
                      <w:u w:val="single"/>
                    </w:rPr>
                  </w:pPr>
                  <w:r>
                    <w:rPr>
                      <w:rFonts w:hint="eastAsia" w:ascii="宋体" w:hAnsi="宋体" w:eastAsia="宋体" w:cs="宋体"/>
                      <w:i w:val="0"/>
                      <w:iCs w:val="0"/>
                      <w:color w:val="000000"/>
                      <w:kern w:val="0"/>
                      <w:sz w:val="18"/>
                      <w:szCs w:val="18"/>
                      <w:u w:val="single"/>
                      <w:lang w:val="en-US" w:eastAsia="zh-CN" w:bidi="ar"/>
                    </w:rPr>
                    <w:t>八渡镇团丰村百香果示范种植基地建设项目</w:t>
                  </w:r>
                </w:p>
              </w:tc>
              <w:tc>
                <w:tcPr>
                  <w:tcW w:w="2211" w:type="dxa"/>
                  <w:gridSpan w:val="3"/>
                  <w:tcBorders>
                    <w:top w:val="nil"/>
                    <w:left w:val="nil"/>
                    <w:bottom w:val="nil"/>
                    <w:right w:val="nil"/>
                  </w:tcBorders>
                  <w:shd w:val="clear" w:color="FFFFFF" w:fill="FFFFFF"/>
                  <w:noWrap w:val="0"/>
                  <w:vAlign w:val="bottom"/>
                </w:tcPr>
                <w:p w14:paraId="5DCC69B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页、共  1  页</w:t>
                  </w:r>
                </w:p>
              </w:tc>
            </w:tr>
            <w:tr w14:paraId="4CCC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510" w:hRule="atLeast"/>
              </w:trPr>
              <w:tc>
                <w:tcPr>
                  <w:tcW w:w="993" w:type="dxa"/>
                  <w:gridSpan w:val="2"/>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0E85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82"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AF3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748"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13AD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3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F32E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39"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0342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c>
                <w:tcPr>
                  <w:tcW w:w="1123"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0D2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212"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A9A9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971"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8FE4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主要技术条款号</w:t>
                  </w:r>
                </w:p>
              </w:tc>
              <w:tc>
                <w:tcPr>
                  <w:tcW w:w="1255" w:type="dxa"/>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2BCE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CFD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E3FF48">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16B36">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E81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第一部分 建筑工程</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4E942D">
                  <w:pPr>
                    <w:jc w:val="center"/>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379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34168A">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7AA585">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4611EB">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E0B436">
                  <w:pPr>
                    <w:jc w:val="left"/>
                    <w:rPr>
                      <w:rFonts w:hint="eastAsia" w:ascii="宋体" w:hAnsi="宋体" w:eastAsia="宋体" w:cs="宋体"/>
                      <w:i w:val="0"/>
                      <w:iCs w:val="0"/>
                      <w:color w:val="000000"/>
                      <w:sz w:val="18"/>
                      <w:szCs w:val="18"/>
                      <w:u w:val="none"/>
                    </w:rPr>
                  </w:pPr>
                </w:p>
              </w:tc>
            </w:tr>
            <w:tr w14:paraId="4438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51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194A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507FF5">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B7B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采摘便道修整（人工修整）</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F42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km</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790C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2962BB">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015CC0">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9F5AA3">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B6C921">
                  <w:pPr>
                    <w:jc w:val="left"/>
                    <w:rPr>
                      <w:rFonts w:hint="eastAsia" w:ascii="宋体" w:hAnsi="宋体" w:eastAsia="宋体" w:cs="宋体"/>
                      <w:i w:val="0"/>
                      <w:iCs w:val="0"/>
                      <w:color w:val="000000"/>
                      <w:sz w:val="18"/>
                      <w:szCs w:val="18"/>
                      <w:u w:val="none"/>
                    </w:rPr>
                  </w:pPr>
                </w:p>
              </w:tc>
            </w:tr>
            <w:tr w14:paraId="3DE1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51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093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FA27A">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6ED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7mm厚水泥毯铺设（含人工转运）</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131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3771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9D0D87">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9F384">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01B31E">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22037B">
                  <w:pPr>
                    <w:jc w:val="left"/>
                    <w:rPr>
                      <w:rFonts w:hint="eastAsia" w:ascii="宋体" w:hAnsi="宋体" w:eastAsia="宋体" w:cs="宋体"/>
                      <w:i w:val="0"/>
                      <w:iCs w:val="0"/>
                      <w:color w:val="000000"/>
                      <w:sz w:val="18"/>
                      <w:szCs w:val="18"/>
                      <w:u w:val="none"/>
                    </w:rPr>
                  </w:pPr>
                </w:p>
              </w:tc>
            </w:tr>
            <w:tr w14:paraId="7B32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735"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FE79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05236C">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98B6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支架系统（DN32玻纤管+4mm镀锌钢丝拉网）</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023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465D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90.77</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4F7C1">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44CBFD">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6CB40C">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FB0B06E">
                  <w:pPr>
                    <w:jc w:val="left"/>
                    <w:rPr>
                      <w:rFonts w:hint="eastAsia" w:ascii="宋体" w:hAnsi="宋体" w:eastAsia="宋体" w:cs="宋体"/>
                      <w:i w:val="0"/>
                      <w:iCs w:val="0"/>
                      <w:color w:val="000000"/>
                      <w:sz w:val="18"/>
                      <w:szCs w:val="18"/>
                      <w:u w:val="none"/>
                    </w:rPr>
                  </w:pPr>
                </w:p>
              </w:tc>
            </w:tr>
            <w:tr w14:paraId="09AF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735"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FC1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DDDEC7">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40D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20m³高位水池（塑料PE储罐带基础含人工转运）</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D8D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BDE0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907218">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378E62">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D2828E">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9B2790">
                  <w:pPr>
                    <w:jc w:val="left"/>
                    <w:rPr>
                      <w:rFonts w:hint="eastAsia" w:ascii="宋体" w:hAnsi="宋体" w:eastAsia="宋体" w:cs="宋体"/>
                      <w:i w:val="0"/>
                      <w:iCs w:val="0"/>
                      <w:color w:val="000000"/>
                      <w:sz w:val="18"/>
                      <w:szCs w:val="18"/>
                      <w:u w:val="none"/>
                    </w:rPr>
                  </w:pPr>
                </w:p>
              </w:tc>
            </w:tr>
            <w:tr w14:paraId="7FAA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2E8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6D34A9">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8A5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高位水池场地平整</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822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5570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BCC2A3">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F91E9">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1A27FF">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FF5318">
                  <w:pPr>
                    <w:jc w:val="left"/>
                    <w:rPr>
                      <w:rFonts w:hint="eastAsia" w:ascii="宋体" w:hAnsi="宋体" w:eastAsia="宋体" w:cs="宋体"/>
                      <w:i w:val="0"/>
                      <w:iCs w:val="0"/>
                      <w:color w:val="000000"/>
                      <w:sz w:val="18"/>
                      <w:szCs w:val="18"/>
                      <w:u w:val="none"/>
                    </w:rPr>
                  </w:pPr>
                </w:p>
              </w:tc>
            </w:tr>
            <w:tr w14:paraId="1FD0E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0CD0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ADB24E">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FE3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水源点改造</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011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ABB5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AC2E4D">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7EB8E">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11BB79">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1967900">
                  <w:pPr>
                    <w:jc w:val="left"/>
                    <w:rPr>
                      <w:rFonts w:hint="eastAsia" w:ascii="宋体" w:hAnsi="宋体" w:eastAsia="宋体" w:cs="宋体"/>
                      <w:i w:val="0"/>
                      <w:iCs w:val="0"/>
                      <w:color w:val="000000"/>
                      <w:sz w:val="18"/>
                      <w:szCs w:val="18"/>
                      <w:u w:val="none"/>
                    </w:rPr>
                  </w:pPr>
                </w:p>
              </w:tc>
            </w:tr>
            <w:tr w14:paraId="2ECB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EA6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3944DB">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F76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水源点成品安全措施</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29A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BAF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1036B4">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67AB8E">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898F87">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1D422C8">
                  <w:pPr>
                    <w:jc w:val="left"/>
                    <w:rPr>
                      <w:rFonts w:hint="eastAsia" w:ascii="宋体" w:hAnsi="宋体" w:eastAsia="宋体" w:cs="宋体"/>
                      <w:i w:val="0"/>
                      <w:iCs w:val="0"/>
                      <w:color w:val="000000"/>
                      <w:sz w:val="18"/>
                      <w:szCs w:val="18"/>
                      <w:u w:val="none"/>
                    </w:rPr>
                  </w:pPr>
                </w:p>
              </w:tc>
            </w:tr>
            <w:tr w14:paraId="73E0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51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4F0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0B82E3">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96E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百香果苗（嫁接30cm高钦密9号小杯苗）</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36F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1A7C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9477</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354FCB">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9B1B69">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BCD2D">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E60566">
                  <w:pPr>
                    <w:jc w:val="left"/>
                    <w:rPr>
                      <w:rFonts w:hint="eastAsia" w:ascii="宋体" w:hAnsi="宋体" w:eastAsia="宋体" w:cs="宋体"/>
                      <w:i w:val="0"/>
                      <w:iCs w:val="0"/>
                      <w:color w:val="000000"/>
                      <w:sz w:val="18"/>
                      <w:szCs w:val="18"/>
                      <w:u w:val="none"/>
                    </w:rPr>
                  </w:pPr>
                </w:p>
              </w:tc>
            </w:tr>
            <w:tr w14:paraId="75DF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9B9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2B3E10">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98EB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土地整理</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181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90C7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90.77</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8B5C4A">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83B898">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D2A70D">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501542">
                  <w:pPr>
                    <w:jc w:val="left"/>
                    <w:rPr>
                      <w:rFonts w:hint="eastAsia" w:ascii="宋体" w:hAnsi="宋体" w:eastAsia="宋体" w:cs="宋体"/>
                      <w:i w:val="0"/>
                      <w:iCs w:val="0"/>
                      <w:color w:val="000000"/>
                      <w:sz w:val="18"/>
                      <w:szCs w:val="18"/>
                      <w:u w:val="none"/>
                    </w:rPr>
                  </w:pPr>
                </w:p>
              </w:tc>
            </w:tr>
            <w:tr w14:paraId="6000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1182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44D945">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D96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5FE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4508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63CA0">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ED0D8C">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92E4F4">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0E9100">
                  <w:pPr>
                    <w:jc w:val="left"/>
                    <w:rPr>
                      <w:rFonts w:hint="eastAsia" w:ascii="宋体" w:hAnsi="宋体" w:eastAsia="宋体" w:cs="宋体"/>
                      <w:i w:val="0"/>
                      <w:iCs w:val="0"/>
                      <w:color w:val="000000"/>
                      <w:sz w:val="18"/>
                      <w:szCs w:val="18"/>
                      <w:u w:val="none"/>
                    </w:rPr>
                  </w:pPr>
                </w:p>
              </w:tc>
            </w:tr>
            <w:tr w14:paraId="7B149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734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50803D">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B9B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沟槽回填</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2BB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A19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10ECEB">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699C59">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C35312">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122C1F">
                  <w:pPr>
                    <w:jc w:val="left"/>
                    <w:rPr>
                      <w:rFonts w:hint="eastAsia" w:ascii="宋体" w:hAnsi="宋体" w:eastAsia="宋体" w:cs="宋体"/>
                      <w:i w:val="0"/>
                      <w:iCs w:val="0"/>
                      <w:color w:val="000000"/>
                      <w:sz w:val="18"/>
                      <w:szCs w:val="18"/>
                      <w:u w:val="none"/>
                    </w:rPr>
                  </w:pPr>
                </w:p>
              </w:tc>
            </w:tr>
            <w:tr w14:paraId="7E1A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B7F7E0D">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CF6D9E">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76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第四部分 临时工程</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850DF8">
                  <w:pPr>
                    <w:jc w:val="center"/>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C5CF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5DDFB1">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2750D6">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BD694">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77E3F36">
                  <w:pPr>
                    <w:jc w:val="left"/>
                    <w:rPr>
                      <w:rFonts w:hint="eastAsia" w:ascii="宋体" w:hAnsi="宋体" w:eastAsia="宋体" w:cs="宋体"/>
                      <w:i w:val="0"/>
                      <w:iCs w:val="0"/>
                      <w:color w:val="000000"/>
                      <w:sz w:val="18"/>
                      <w:szCs w:val="18"/>
                      <w:u w:val="none"/>
                    </w:rPr>
                  </w:pPr>
                </w:p>
              </w:tc>
            </w:tr>
            <w:tr w14:paraId="58F0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25A411">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D9F255">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CAB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其他临时工程</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C20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235B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C12455">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8730CF">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1C38BC">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8764FE5">
                  <w:pPr>
                    <w:jc w:val="left"/>
                    <w:rPr>
                      <w:rFonts w:hint="eastAsia" w:ascii="宋体" w:hAnsi="宋体" w:eastAsia="宋体" w:cs="宋体"/>
                      <w:i w:val="0"/>
                      <w:iCs w:val="0"/>
                      <w:color w:val="000000"/>
                      <w:sz w:val="18"/>
                      <w:szCs w:val="18"/>
                      <w:u w:val="none"/>
                    </w:rPr>
                  </w:pPr>
                </w:p>
              </w:tc>
            </w:tr>
            <w:tr w14:paraId="0BC5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F48D5C2">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C62991">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4CC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临时仓库</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AA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7E3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4E7FD5">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C9110A">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5F43C5">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34E2C7">
                  <w:pPr>
                    <w:jc w:val="left"/>
                    <w:rPr>
                      <w:rFonts w:hint="eastAsia" w:ascii="宋体" w:hAnsi="宋体" w:eastAsia="宋体" w:cs="宋体"/>
                      <w:i w:val="0"/>
                      <w:iCs w:val="0"/>
                      <w:color w:val="000000"/>
                      <w:sz w:val="18"/>
                      <w:szCs w:val="18"/>
                      <w:u w:val="none"/>
                    </w:rPr>
                  </w:pPr>
                </w:p>
              </w:tc>
            </w:tr>
            <w:tr w14:paraId="6367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ACC7CD">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4AA602">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91B9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临时房屋办公住宿</w:t>
                  </w: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61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4482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CFD38A">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C0A75C">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B3FBD3">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9F20D2">
                  <w:pPr>
                    <w:jc w:val="left"/>
                    <w:rPr>
                      <w:rFonts w:hint="eastAsia" w:ascii="宋体" w:hAnsi="宋体" w:eastAsia="宋体" w:cs="宋体"/>
                      <w:i w:val="0"/>
                      <w:iCs w:val="0"/>
                      <w:color w:val="000000"/>
                      <w:sz w:val="18"/>
                      <w:szCs w:val="18"/>
                      <w:u w:val="none"/>
                    </w:rPr>
                  </w:pPr>
                </w:p>
              </w:tc>
            </w:tr>
            <w:tr w14:paraId="228AC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69F647">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C11550">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4FA023">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115D14">
                  <w:pPr>
                    <w:jc w:val="center"/>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736AE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DD3DF6">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A1C5BF">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CB6FB9">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43231B">
                  <w:pPr>
                    <w:jc w:val="left"/>
                    <w:rPr>
                      <w:rFonts w:hint="eastAsia" w:ascii="宋体" w:hAnsi="宋体" w:eastAsia="宋体" w:cs="宋体"/>
                      <w:i w:val="0"/>
                      <w:iCs w:val="0"/>
                      <w:color w:val="000000"/>
                      <w:sz w:val="18"/>
                      <w:szCs w:val="18"/>
                      <w:u w:val="none"/>
                    </w:rPr>
                  </w:pPr>
                </w:p>
              </w:tc>
            </w:tr>
            <w:tr w14:paraId="66E0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F821BE">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B42EFC">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11C0F1">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8F7AC7">
                  <w:pPr>
                    <w:jc w:val="center"/>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285086">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A37EA6">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76BC3D">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7FCB48">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B275F61">
                  <w:pPr>
                    <w:jc w:val="left"/>
                    <w:rPr>
                      <w:rFonts w:hint="eastAsia" w:ascii="宋体" w:hAnsi="宋体" w:eastAsia="宋体" w:cs="宋体"/>
                      <w:i w:val="0"/>
                      <w:iCs w:val="0"/>
                      <w:color w:val="000000"/>
                      <w:sz w:val="18"/>
                      <w:szCs w:val="18"/>
                      <w:u w:val="none"/>
                    </w:rPr>
                  </w:pPr>
                </w:p>
              </w:tc>
            </w:tr>
            <w:tr w14:paraId="1BC9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A8C226">
                  <w:pPr>
                    <w:jc w:val="center"/>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2D2A7C">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09EC5E">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EEB66">
                  <w:pPr>
                    <w:jc w:val="center"/>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A8BFD3">
                  <w:pPr>
                    <w:jc w:val="righ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04A394">
                  <w:pPr>
                    <w:jc w:val="righ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12E9A3">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D45D5C">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AC0B229">
                  <w:pPr>
                    <w:jc w:val="left"/>
                    <w:rPr>
                      <w:rFonts w:hint="eastAsia" w:ascii="宋体" w:hAnsi="宋体" w:eastAsia="宋体" w:cs="宋体"/>
                      <w:i w:val="0"/>
                      <w:iCs w:val="0"/>
                      <w:color w:val="000000"/>
                      <w:sz w:val="18"/>
                      <w:szCs w:val="18"/>
                      <w:u w:val="none"/>
                    </w:rPr>
                  </w:pPr>
                </w:p>
              </w:tc>
            </w:tr>
            <w:tr w14:paraId="69B9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360" w:hRule="atLeast"/>
              </w:trPr>
              <w:tc>
                <w:tcPr>
                  <w:tcW w:w="993" w:type="dxa"/>
                  <w:gridSpan w:val="2"/>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4C9A08BC">
                  <w:pPr>
                    <w:jc w:val="left"/>
                    <w:rPr>
                      <w:rFonts w:hint="eastAsia" w:ascii="宋体" w:hAnsi="宋体" w:eastAsia="宋体" w:cs="宋体"/>
                      <w:i w:val="0"/>
                      <w:iCs w:val="0"/>
                      <w:color w:val="000000"/>
                      <w:sz w:val="18"/>
                      <w:szCs w:val="18"/>
                      <w:u w:val="none"/>
                    </w:rPr>
                  </w:pPr>
                </w:p>
              </w:tc>
              <w:tc>
                <w:tcPr>
                  <w:tcW w:w="1182"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56AAFDC">
                  <w:pPr>
                    <w:jc w:val="left"/>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FEA7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837"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51DBDF9">
                  <w:pPr>
                    <w:jc w:val="left"/>
                    <w:rPr>
                      <w:rFonts w:hint="eastAsia" w:ascii="宋体" w:hAnsi="宋体" w:eastAsia="宋体" w:cs="宋体"/>
                      <w:i w:val="0"/>
                      <w:iCs w:val="0"/>
                      <w:color w:val="000000"/>
                      <w:sz w:val="18"/>
                      <w:szCs w:val="18"/>
                      <w:u w:val="none"/>
                    </w:rPr>
                  </w:pPr>
                </w:p>
              </w:tc>
              <w:tc>
                <w:tcPr>
                  <w:tcW w:w="839"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3E9D95D">
                  <w:pPr>
                    <w:jc w:val="left"/>
                    <w:rPr>
                      <w:rFonts w:hint="eastAsia" w:ascii="宋体" w:hAnsi="宋体" w:eastAsia="宋体" w:cs="宋体"/>
                      <w:i w:val="0"/>
                      <w:iCs w:val="0"/>
                      <w:color w:val="000000"/>
                      <w:sz w:val="18"/>
                      <w:szCs w:val="18"/>
                      <w:u w:val="none"/>
                    </w:rPr>
                  </w:pPr>
                </w:p>
              </w:tc>
              <w:tc>
                <w:tcPr>
                  <w:tcW w:w="1123"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B28B4C3">
                  <w:pPr>
                    <w:jc w:val="left"/>
                    <w:rPr>
                      <w:rFonts w:hint="eastAsia" w:ascii="宋体" w:hAnsi="宋体" w:eastAsia="宋体" w:cs="宋体"/>
                      <w:i w:val="0"/>
                      <w:iCs w:val="0"/>
                      <w:color w:val="000000"/>
                      <w:sz w:val="18"/>
                      <w:szCs w:val="18"/>
                      <w:u w:val="none"/>
                    </w:rPr>
                  </w:pPr>
                </w:p>
              </w:tc>
              <w:tc>
                <w:tcPr>
                  <w:tcW w:w="1212"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B2B22BE">
                  <w:pPr>
                    <w:jc w:val="right"/>
                    <w:rPr>
                      <w:rFonts w:hint="eastAsia" w:ascii="宋体" w:hAnsi="宋体" w:eastAsia="宋体" w:cs="宋体"/>
                      <w:i w:val="0"/>
                      <w:iCs w:val="0"/>
                      <w:color w:val="000000"/>
                      <w:sz w:val="18"/>
                      <w:szCs w:val="18"/>
                      <w:u w:val="none"/>
                    </w:rPr>
                  </w:pPr>
                </w:p>
              </w:tc>
              <w:tc>
                <w:tcPr>
                  <w:tcW w:w="971"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28F702C">
                  <w:pPr>
                    <w:jc w:val="left"/>
                    <w:rPr>
                      <w:rFonts w:hint="eastAsia" w:ascii="宋体" w:hAnsi="宋体" w:eastAsia="宋体" w:cs="宋体"/>
                      <w:i w:val="0"/>
                      <w:iCs w:val="0"/>
                      <w:color w:val="000000"/>
                      <w:sz w:val="18"/>
                      <w:szCs w:val="18"/>
                      <w:u w:val="none"/>
                    </w:rPr>
                  </w:pPr>
                </w:p>
              </w:tc>
              <w:tc>
                <w:tcPr>
                  <w:tcW w:w="1255"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E19ED38">
                  <w:pPr>
                    <w:jc w:val="left"/>
                    <w:rPr>
                      <w:rFonts w:hint="eastAsia" w:ascii="宋体" w:hAnsi="宋体" w:eastAsia="宋体" w:cs="宋体"/>
                      <w:i w:val="0"/>
                      <w:iCs w:val="0"/>
                      <w:color w:val="000000"/>
                      <w:sz w:val="18"/>
                      <w:szCs w:val="18"/>
                      <w:u w:val="none"/>
                    </w:rPr>
                  </w:pPr>
                </w:p>
              </w:tc>
            </w:tr>
          </w:tbl>
          <w:p w14:paraId="4759004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p>
        </w:tc>
      </w:tr>
    </w:tbl>
    <w:p w14:paraId="6440BCE2">
      <w:pPr>
        <w:pStyle w:val="12"/>
        <w:rPr>
          <w:rStyle w:val="11"/>
          <w:rFonts w:hint="eastAsia" w:ascii="宋体" w:hAnsi="宋体" w:eastAsia="宋体" w:cs="宋体"/>
          <w:b/>
          <w:bCs/>
          <w:kern w:val="0"/>
          <w:szCs w:val="28"/>
        </w:rPr>
      </w:pPr>
    </w:p>
    <w:p w14:paraId="1BD369F7">
      <w:pPr>
        <w:pStyle w:val="12"/>
        <w:rPr>
          <w:rStyle w:val="11"/>
          <w:rFonts w:hint="eastAsia" w:ascii="宋体" w:hAnsi="宋体" w:eastAsia="宋体" w:cs="宋体"/>
          <w:b/>
          <w:bCs/>
          <w:kern w:val="0"/>
          <w:szCs w:val="28"/>
        </w:rPr>
      </w:pPr>
    </w:p>
    <w:p w14:paraId="49FC5FF6">
      <w:pPr>
        <w:pStyle w:val="12"/>
        <w:rPr>
          <w:rStyle w:val="11"/>
          <w:rFonts w:hint="eastAsia" w:ascii="宋体" w:hAnsi="宋体" w:eastAsia="宋体" w:cs="宋体"/>
          <w:b/>
          <w:bCs/>
          <w:kern w:val="0"/>
          <w:szCs w:val="28"/>
        </w:rPr>
      </w:pPr>
    </w:p>
    <w:tbl>
      <w:tblPr>
        <w:tblStyle w:val="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0"/>
        <w:gridCol w:w="225"/>
        <w:gridCol w:w="840"/>
        <w:gridCol w:w="1560"/>
        <w:gridCol w:w="750"/>
        <w:gridCol w:w="750"/>
        <w:gridCol w:w="765"/>
        <w:gridCol w:w="735"/>
        <w:gridCol w:w="900"/>
        <w:gridCol w:w="75"/>
        <w:gridCol w:w="840"/>
        <w:gridCol w:w="810"/>
        <w:gridCol w:w="1005"/>
      </w:tblGrid>
      <w:tr w14:paraId="7870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185" w:type="dxa"/>
            <w:gridSpan w:val="13"/>
            <w:tcBorders>
              <w:top w:val="nil"/>
              <w:left w:val="nil"/>
              <w:bottom w:val="nil"/>
              <w:right w:val="nil"/>
            </w:tcBorders>
            <w:shd w:val="clear" w:color="FFFFFF" w:fill="FFFFFF"/>
            <w:noWrap w:val="0"/>
            <w:vAlign w:val="center"/>
          </w:tcPr>
          <w:p w14:paraId="301D7C0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分类分项工程量清单计价表</w:t>
            </w:r>
          </w:p>
        </w:tc>
      </w:tr>
      <w:tr w14:paraId="6891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30" w:type="dxa"/>
            <w:gridSpan w:val="10"/>
            <w:tcBorders>
              <w:top w:val="nil"/>
              <w:left w:val="nil"/>
              <w:bottom w:val="nil"/>
              <w:right w:val="nil"/>
            </w:tcBorders>
            <w:shd w:val="clear" w:color="FFFFFF" w:fill="FFFFFF"/>
            <w:noWrap w:val="0"/>
            <w:vAlign w:val="center"/>
          </w:tcPr>
          <w:p w14:paraId="65C2E2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655" w:type="dxa"/>
            <w:gridSpan w:val="3"/>
            <w:tcBorders>
              <w:top w:val="nil"/>
              <w:left w:val="nil"/>
              <w:bottom w:val="nil"/>
              <w:right w:val="nil"/>
            </w:tcBorders>
            <w:shd w:val="clear" w:color="FFFFFF" w:fill="FFFFFF"/>
            <w:noWrap w:val="0"/>
            <w:vAlign w:val="center"/>
          </w:tcPr>
          <w:p w14:paraId="267BAB9B">
            <w:pPr>
              <w:jc w:val="right"/>
              <w:rPr>
                <w:rFonts w:hint="eastAsia" w:ascii="宋体" w:hAnsi="宋体" w:eastAsia="宋体" w:cs="宋体"/>
                <w:i w:val="0"/>
                <w:iCs w:val="0"/>
                <w:color w:val="000000"/>
                <w:sz w:val="18"/>
                <w:szCs w:val="18"/>
                <w:u w:val="none"/>
              </w:rPr>
            </w:pPr>
          </w:p>
        </w:tc>
      </w:tr>
      <w:tr w14:paraId="4CF6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55" w:type="dxa"/>
            <w:gridSpan w:val="2"/>
            <w:tcBorders>
              <w:top w:val="nil"/>
              <w:left w:val="nil"/>
              <w:bottom w:val="nil"/>
              <w:right w:val="nil"/>
            </w:tcBorders>
            <w:shd w:val="clear" w:color="FFFFFF" w:fill="FFFFFF"/>
            <w:noWrap w:val="0"/>
            <w:vAlign w:val="center"/>
          </w:tcPr>
          <w:p w14:paraId="7B6A4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6375" w:type="dxa"/>
            <w:gridSpan w:val="8"/>
            <w:tcBorders>
              <w:top w:val="nil"/>
              <w:left w:val="nil"/>
              <w:bottom w:val="nil"/>
              <w:right w:val="nil"/>
            </w:tcBorders>
            <w:shd w:val="clear" w:color="FFFFFF" w:fill="FFFFFF"/>
            <w:noWrap w:val="0"/>
            <w:vAlign w:val="center"/>
          </w:tcPr>
          <w:p w14:paraId="303C5C9F">
            <w:pPr>
              <w:keepNext w:val="0"/>
              <w:keepLines w:val="0"/>
              <w:widowControl/>
              <w:suppressLineNumbers w:val="0"/>
              <w:jc w:val="left"/>
              <w:textAlignment w:val="center"/>
              <w:rPr>
                <w:rFonts w:hint="eastAsia" w:ascii="宋体" w:hAnsi="宋体" w:eastAsia="宋体" w:cs="宋体"/>
                <w:i w:val="0"/>
                <w:iCs w:val="0"/>
                <w:color w:val="000000"/>
                <w:sz w:val="18"/>
                <w:szCs w:val="18"/>
                <w:u w:val="single"/>
              </w:rPr>
            </w:pPr>
            <w:r>
              <w:rPr>
                <w:rFonts w:hint="eastAsia" w:ascii="宋体" w:hAnsi="宋体" w:eastAsia="宋体" w:cs="宋体"/>
                <w:i w:val="0"/>
                <w:iCs w:val="0"/>
                <w:color w:val="000000"/>
                <w:kern w:val="0"/>
                <w:sz w:val="18"/>
                <w:szCs w:val="18"/>
                <w:u w:val="single"/>
                <w:lang w:val="en-US" w:eastAsia="zh-CN" w:bidi="ar"/>
              </w:rPr>
              <w:t>八渡镇团丰村百香果示范种植基地建设项目-1标段</w:t>
            </w:r>
          </w:p>
        </w:tc>
        <w:tc>
          <w:tcPr>
            <w:tcW w:w="2655" w:type="dxa"/>
            <w:gridSpan w:val="3"/>
            <w:tcBorders>
              <w:top w:val="nil"/>
              <w:left w:val="nil"/>
              <w:bottom w:val="nil"/>
              <w:right w:val="nil"/>
            </w:tcBorders>
            <w:shd w:val="clear" w:color="FFFFFF" w:fill="FFFFFF"/>
            <w:noWrap w:val="0"/>
            <w:vAlign w:val="bottom"/>
          </w:tcPr>
          <w:p w14:paraId="7F91EFE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页、共  1  页</w:t>
            </w:r>
          </w:p>
        </w:tc>
      </w:tr>
      <w:tr w14:paraId="380E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D479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F22D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0AC5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1C85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41E0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c>
          <w:tcPr>
            <w:tcW w:w="1500"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3B89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815" w:type="dxa"/>
            <w:gridSpan w:val="3"/>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560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w:t>
            </w:r>
          </w:p>
        </w:tc>
        <w:tc>
          <w:tcPr>
            <w:tcW w:w="81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352F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主要技术条款号</w:t>
            </w:r>
          </w:p>
        </w:tc>
        <w:tc>
          <w:tcPr>
            <w:tcW w:w="1005" w:type="dxa"/>
            <w:vMerge w:val="restart"/>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7D329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2ED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6913BA8">
            <w:pPr>
              <w:jc w:val="center"/>
              <w:rPr>
                <w:rFonts w:hint="eastAsia" w:ascii="宋体" w:hAnsi="宋体" w:eastAsia="宋体" w:cs="宋体"/>
                <w:i w:val="0"/>
                <w:iCs w:val="0"/>
                <w:color w:val="000000"/>
                <w:sz w:val="18"/>
                <w:szCs w:val="18"/>
                <w:u w:val="none"/>
              </w:rPr>
            </w:pPr>
          </w:p>
        </w:tc>
        <w:tc>
          <w:tcPr>
            <w:tcW w:w="10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BFC3B3A">
            <w:pPr>
              <w:jc w:val="center"/>
              <w:rPr>
                <w:rFonts w:hint="eastAsia" w:ascii="宋体" w:hAnsi="宋体" w:eastAsia="宋体" w:cs="宋体"/>
                <w:i w:val="0"/>
                <w:iCs w:val="0"/>
                <w:color w:val="000000"/>
                <w:sz w:val="18"/>
                <w:szCs w:val="18"/>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9BEF7DA">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A81AF02">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3F27631">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91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BD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345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设备费</w:t>
            </w: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A55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安装费</w:t>
            </w:r>
          </w:p>
        </w:tc>
        <w:tc>
          <w:tcPr>
            <w:tcW w:w="81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BFD7248">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5D6B45A0">
            <w:pPr>
              <w:jc w:val="center"/>
              <w:rPr>
                <w:rFonts w:hint="eastAsia" w:ascii="宋体" w:hAnsi="宋体" w:eastAsia="宋体" w:cs="宋体"/>
                <w:i w:val="0"/>
                <w:iCs w:val="0"/>
                <w:color w:val="000000"/>
                <w:sz w:val="18"/>
                <w:szCs w:val="18"/>
                <w:u w:val="none"/>
              </w:rPr>
            </w:pPr>
          </w:p>
        </w:tc>
      </w:tr>
      <w:tr w14:paraId="3326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C587001">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B6FC86">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42E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第二部分 机电设备及安装工程</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CDB595">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A39D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3AABB5">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65958">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41CBA5">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B3DAF4">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E9D447">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7F4A5BB">
            <w:pPr>
              <w:jc w:val="left"/>
              <w:rPr>
                <w:rFonts w:hint="eastAsia" w:ascii="宋体" w:hAnsi="宋体" w:eastAsia="宋体" w:cs="宋体"/>
                <w:i w:val="0"/>
                <w:iCs w:val="0"/>
                <w:color w:val="000000"/>
                <w:sz w:val="18"/>
                <w:szCs w:val="18"/>
                <w:u w:val="none"/>
              </w:rPr>
            </w:pPr>
          </w:p>
        </w:tc>
      </w:tr>
      <w:tr w14:paraId="2FC8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F54F51">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38CE76">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A59C9E">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E64556">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A8A8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2E6049">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4A148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3BF150">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D69728">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E37178">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0F912B">
            <w:pPr>
              <w:jc w:val="left"/>
              <w:rPr>
                <w:rFonts w:hint="eastAsia" w:ascii="宋体" w:hAnsi="宋体" w:eastAsia="宋体" w:cs="宋体"/>
                <w:i w:val="0"/>
                <w:iCs w:val="0"/>
                <w:color w:val="000000"/>
                <w:sz w:val="18"/>
                <w:szCs w:val="18"/>
                <w:u w:val="none"/>
              </w:rPr>
            </w:pPr>
          </w:p>
        </w:tc>
      </w:tr>
      <w:tr w14:paraId="1854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B391860">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AA3E2E">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3A8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第三部分 金属结构设备(管道)及安装工程</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DDD81C">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BE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9A53F3">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40CF6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1DEFCB">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BC057B">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AADF35">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412F562">
            <w:pPr>
              <w:jc w:val="left"/>
              <w:rPr>
                <w:rFonts w:hint="eastAsia" w:ascii="宋体" w:hAnsi="宋体" w:eastAsia="宋体" w:cs="宋体"/>
                <w:i w:val="0"/>
                <w:iCs w:val="0"/>
                <w:color w:val="000000"/>
                <w:sz w:val="18"/>
                <w:szCs w:val="18"/>
                <w:u w:val="none"/>
              </w:rPr>
            </w:pPr>
          </w:p>
        </w:tc>
      </w:tr>
      <w:tr w14:paraId="369E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5F6DE0D">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D9723">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B16F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灌溉系统</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EE8EE">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2EC4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AF9DB">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CED46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32AB13">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96FE8C">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85924">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7BD3580">
            <w:pPr>
              <w:jc w:val="left"/>
              <w:rPr>
                <w:rFonts w:hint="eastAsia" w:ascii="宋体" w:hAnsi="宋体" w:eastAsia="宋体" w:cs="宋体"/>
                <w:i w:val="0"/>
                <w:iCs w:val="0"/>
                <w:color w:val="000000"/>
                <w:sz w:val="18"/>
                <w:szCs w:val="18"/>
                <w:u w:val="none"/>
              </w:rPr>
            </w:pPr>
          </w:p>
        </w:tc>
      </w:tr>
      <w:tr w14:paraId="7894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0B04AD">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20DA0D">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C557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灌溉支管（PE管De25）</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662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BAC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14216</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E4B60D">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3D06C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3D1EBF">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6A8E0E">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8945ED">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140804">
            <w:pPr>
              <w:jc w:val="left"/>
              <w:rPr>
                <w:rFonts w:hint="eastAsia" w:ascii="宋体" w:hAnsi="宋体" w:eastAsia="宋体" w:cs="宋体"/>
                <w:i w:val="0"/>
                <w:iCs w:val="0"/>
                <w:color w:val="000000"/>
                <w:sz w:val="18"/>
                <w:szCs w:val="18"/>
                <w:u w:val="none"/>
              </w:rPr>
            </w:pPr>
          </w:p>
        </w:tc>
      </w:tr>
      <w:tr w14:paraId="112E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E7D872">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D197FE">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E42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灌溉主管（PE管De50）</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A0D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A4B2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7BFD5D">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619D1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9BBA71">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9D8AB7">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567D96">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C51BDC">
            <w:pPr>
              <w:jc w:val="left"/>
              <w:rPr>
                <w:rFonts w:hint="eastAsia" w:ascii="宋体" w:hAnsi="宋体" w:eastAsia="宋体" w:cs="宋体"/>
                <w:i w:val="0"/>
                <w:iCs w:val="0"/>
                <w:color w:val="000000"/>
                <w:sz w:val="18"/>
                <w:szCs w:val="18"/>
                <w:u w:val="none"/>
              </w:rPr>
            </w:pPr>
          </w:p>
        </w:tc>
      </w:tr>
      <w:tr w14:paraId="7F58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A63D2E">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A883BF">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8E4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灌溉主管（PE管De63）</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277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82DB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C04CB8">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7A1ED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D91BA1">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A0514A">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A8F9BB">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68FE5C">
            <w:pPr>
              <w:jc w:val="left"/>
              <w:rPr>
                <w:rFonts w:hint="eastAsia" w:ascii="宋体" w:hAnsi="宋体" w:eastAsia="宋体" w:cs="宋体"/>
                <w:i w:val="0"/>
                <w:iCs w:val="0"/>
                <w:color w:val="000000"/>
                <w:sz w:val="18"/>
                <w:szCs w:val="18"/>
                <w:u w:val="none"/>
              </w:rPr>
            </w:pPr>
          </w:p>
        </w:tc>
      </w:tr>
      <w:tr w14:paraId="5C3A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CD9564">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FBF6C8">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A4B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灌溉主管（PE管De75）</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B7F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F209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5C92D3">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ACF6C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AEBE09">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20C32A">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4BA0E">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3E8A03E">
            <w:pPr>
              <w:jc w:val="left"/>
              <w:rPr>
                <w:rFonts w:hint="eastAsia" w:ascii="宋体" w:hAnsi="宋体" w:eastAsia="宋体" w:cs="宋体"/>
                <w:i w:val="0"/>
                <w:iCs w:val="0"/>
                <w:color w:val="000000"/>
                <w:sz w:val="18"/>
                <w:szCs w:val="18"/>
                <w:u w:val="none"/>
              </w:rPr>
            </w:pPr>
          </w:p>
        </w:tc>
      </w:tr>
      <w:tr w14:paraId="6D80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D43E88">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4EC722">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091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HDPE钢丝网骨架复合管De50</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4A5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09AE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53993D">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DA5EC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B94A9D">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E6075D">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CE2EE6">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ADD1A54">
            <w:pPr>
              <w:jc w:val="left"/>
              <w:rPr>
                <w:rFonts w:hint="eastAsia" w:ascii="宋体" w:hAnsi="宋体" w:eastAsia="宋体" w:cs="宋体"/>
                <w:i w:val="0"/>
                <w:iCs w:val="0"/>
                <w:color w:val="000000"/>
                <w:sz w:val="18"/>
                <w:szCs w:val="18"/>
                <w:u w:val="none"/>
              </w:rPr>
            </w:pPr>
          </w:p>
        </w:tc>
      </w:tr>
      <w:tr w14:paraId="6EFA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FDD9AB2">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DA63D">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D546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06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9394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FC8571">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44A1F2">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C64387">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300396">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102E28">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379EFA">
            <w:pPr>
              <w:jc w:val="left"/>
              <w:rPr>
                <w:rFonts w:hint="eastAsia" w:ascii="宋体" w:hAnsi="宋体" w:eastAsia="宋体" w:cs="宋体"/>
                <w:i w:val="0"/>
                <w:iCs w:val="0"/>
                <w:color w:val="000000"/>
                <w:sz w:val="18"/>
                <w:szCs w:val="18"/>
                <w:u w:val="none"/>
              </w:rPr>
            </w:pPr>
          </w:p>
        </w:tc>
      </w:tr>
      <w:tr w14:paraId="16997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58F27E">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8AD80F">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761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水泵（柴油多级给水泵）</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780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EB6B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6E2DCB">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A86951">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A66C08">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DD921D">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750A79">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B65B8F">
            <w:pPr>
              <w:jc w:val="left"/>
              <w:rPr>
                <w:rFonts w:hint="eastAsia" w:ascii="宋体" w:hAnsi="宋体" w:eastAsia="宋体" w:cs="宋体"/>
                <w:i w:val="0"/>
                <w:iCs w:val="0"/>
                <w:color w:val="000000"/>
                <w:sz w:val="18"/>
                <w:szCs w:val="18"/>
                <w:u w:val="none"/>
              </w:rPr>
            </w:pPr>
          </w:p>
        </w:tc>
      </w:tr>
      <w:tr w14:paraId="1A755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DB1F3C">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FD40DE">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1D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水泵（柴油管道泵）</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1CF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2E7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85FAC6">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1F468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18CFF9">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1C1D57">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6FA4BF">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FBE300">
            <w:pPr>
              <w:jc w:val="left"/>
              <w:rPr>
                <w:rFonts w:hint="eastAsia" w:ascii="宋体" w:hAnsi="宋体" w:eastAsia="宋体" w:cs="宋体"/>
                <w:i w:val="0"/>
                <w:iCs w:val="0"/>
                <w:color w:val="000000"/>
                <w:sz w:val="18"/>
                <w:szCs w:val="18"/>
                <w:u w:val="none"/>
              </w:rPr>
            </w:pPr>
          </w:p>
        </w:tc>
      </w:tr>
      <w:tr w14:paraId="0FFA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4190BE">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F9053">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3FC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滴管滴头</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E9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8FA4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9477</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96304D">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3A057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EB6833">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685965">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4D7A8F">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923E7D">
            <w:pPr>
              <w:jc w:val="left"/>
              <w:rPr>
                <w:rFonts w:hint="eastAsia" w:ascii="宋体" w:hAnsi="宋体" w:eastAsia="宋体" w:cs="宋体"/>
                <w:i w:val="0"/>
                <w:iCs w:val="0"/>
                <w:color w:val="000000"/>
                <w:sz w:val="18"/>
                <w:szCs w:val="18"/>
                <w:u w:val="none"/>
              </w:rPr>
            </w:pPr>
          </w:p>
        </w:tc>
      </w:tr>
      <w:tr w14:paraId="732D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400ABC5">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3A6F4B">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2A8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闸阀</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A2B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2EAD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0998BD">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31DC13">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93731A">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98ED3E">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765F5D">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956ACC">
            <w:pPr>
              <w:jc w:val="left"/>
              <w:rPr>
                <w:rFonts w:hint="eastAsia" w:ascii="宋体" w:hAnsi="宋体" w:eastAsia="宋体" w:cs="宋体"/>
                <w:i w:val="0"/>
                <w:iCs w:val="0"/>
                <w:color w:val="000000"/>
                <w:sz w:val="18"/>
                <w:szCs w:val="18"/>
                <w:u w:val="none"/>
              </w:rPr>
            </w:pPr>
          </w:p>
        </w:tc>
      </w:tr>
      <w:tr w14:paraId="4970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647893">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D73BB4">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9AD71E">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0BD4B2">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1FE7C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F335DB">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FE0A5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FE9E9B">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4133A8">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8DCC2D">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C5E068A">
            <w:pPr>
              <w:jc w:val="left"/>
              <w:rPr>
                <w:rFonts w:hint="eastAsia" w:ascii="宋体" w:hAnsi="宋体" w:eastAsia="宋体" w:cs="宋体"/>
                <w:i w:val="0"/>
                <w:iCs w:val="0"/>
                <w:color w:val="000000"/>
                <w:sz w:val="18"/>
                <w:szCs w:val="18"/>
                <w:u w:val="none"/>
              </w:rPr>
            </w:pPr>
          </w:p>
        </w:tc>
      </w:tr>
      <w:tr w14:paraId="50B0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059360">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CFECD1">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987662">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E0ED8">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B50ED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636FC">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8C36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3E97B6">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EB1600">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0A396C">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1B6E80">
            <w:pPr>
              <w:jc w:val="left"/>
              <w:rPr>
                <w:rFonts w:hint="eastAsia" w:ascii="宋体" w:hAnsi="宋体" w:eastAsia="宋体" w:cs="宋体"/>
                <w:i w:val="0"/>
                <w:iCs w:val="0"/>
                <w:color w:val="000000"/>
                <w:sz w:val="18"/>
                <w:szCs w:val="18"/>
                <w:u w:val="none"/>
              </w:rPr>
            </w:pPr>
          </w:p>
        </w:tc>
      </w:tr>
      <w:tr w14:paraId="72FF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C14BA5">
            <w:pPr>
              <w:jc w:val="center"/>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A6D802">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BC2AB6">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BED3F4">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9CAD6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7983CE">
            <w:pPr>
              <w:jc w:val="righ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622F05">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6EDF2A">
            <w:pPr>
              <w:jc w:val="righ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CB5701">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CC67A9">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85FFC6E">
            <w:pPr>
              <w:jc w:val="left"/>
              <w:rPr>
                <w:rFonts w:hint="eastAsia" w:ascii="宋体" w:hAnsi="宋体" w:eastAsia="宋体" w:cs="宋体"/>
                <w:i w:val="0"/>
                <w:iCs w:val="0"/>
                <w:color w:val="000000"/>
                <w:sz w:val="18"/>
                <w:szCs w:val="18"/>
                <w:u w:val="none"/>
              </w:rPr>
            </w:pPr>
          </w:p>
        </w:tc>
      </w:tr>
      <w:tr w14:paraId="63BE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0" w:type="dxa"/>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D615E63">
            <w:pPr>
              <w:jc w:val="left"/>
              <w:rPr>
                <w:rFonts w:hint="eastAsia" w:ascii="宋体" w:hAnsi="宋体" w:eastAsia="宋体" w:cs="宋体"/>
                <w:i w:val="0"/>
                <w:iCs w:val="0"/>
                <w:color w:val="000000"/>
                <w:sz w:val="18"/>
                <w:szCs w:val="18"/>
                <w:u w:val="none"/>
              </w:rPr>
            </w:pPr>
          </w:p>
        </w:tc>
        <w:tc>
          <w:tcPr>
            <w:tcW w:w="1065"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2417B94">
            <w:pPr>
              <w:jc w:val="left"/>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8EFB0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0B8D062">
            <w:pPr>
              <w:jc w:val="left"/>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638008D">
            <w:pPr>
              <w:jc w:val="lef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887B6F6">
            <w:pPr>
              <w:jc w:val="left"/>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60E9C94">
            <w:pPr>
              <w:jc w:val="lef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75FA958C">
            <w:pPr>
              <w:jc w:val="left"/>
              <w:rPr>
                <w:rFonts w:hint="eastAsia" w:ascii="宋体" w:hAnsi="宋体" w:eastAsia="宋体" w:cs="宋体"/>
                <w:i w:val="0"/>
                <w:iCs w:val="0"/>
                <w:color w:val="000000"/>
                <w:sz w:val="18"/>
                <w:szCs w:val="18"/>
                <w:u w:val="none"/>
              </w:rPr>
            </w:pPr>
          </w:p>
        </w:tc>
        <w:tc>
          <w:tcPr>
            <w:tcW w:w="915"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6B8DE91">
            <w:pPr>
              <w:jc w:val="lef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2ED7B823">
            <w:pPr>
              <w:jc w:val="left"/>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573D68CF">
            <w:pPr>
              <w:jc w:val="left"/>
              <w:rPr>
                <w:rFonts w:hint="eastAsia" w:ascii="宋体" w:hAnsi="宋体" w:eastAsia="宋体" w:cs="宋体"/>
                <w:i w:val="0"/>
                <w:iCs w:val="0"/>
                <w:color w:val="000000"/>
                <w:sz w:val="18"/>
                <w:szCs w:val="18"/>
                <w:u w:val="none"/>
              </w:rPr>
            </w:pPr>
          </w:p>
        </w:tc>
      </w:tr>
    </w:tbl>
    <w:p w14:paraId="2A8FD360">
      <w:pPr>
        <w:pStyle w:val="12"/>
        <w:rPr>
          <w:rStyle w:val="11"/>
          <w:rFonts w:hint="eastAsia" w:ascii="宋体" w:hAnsi="宋体" w:eastAsia="宋体" w:cs="宋体"/>
          <w:b/>
          <w:bCs/>
          <w:kern w:val="0"/>
          <w:szCs w:val="28"/>
        </w:rPr>
      </w:pPr>
    </w:p>
    <w:tbl>
      <w:tblPr>
        <w:tblStyle w:val="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2"/>
        <w:gridCol w:w="15"/>
        <w:gridCol w:w="3113"/>
        <w:gridCol w:w="412"/>
        <w:gridCol w:w="267"/>
        <w:gridCol w:w="601"/>
        <w:gridCol w:w="236"/>
        <w:gridCol w:w="433"/>
        <w:gridCol w:w="520"/>
        <w:gridCol w:w="131"/>
        <w:gridCol w:w="342"/>
        <w:gridCol w:w="222"/>
        <w:gridCol w:w="297"/>
        <w:gridCol w:w="104"/>
        <w:gridCol w:w="1007"/>
        <w:gridCol w:w="1261"/>
        <w:gridCol w:w="222"/>
      </w:tblGrid>
      <w:tr w14:paraId="7C39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185" w:type="dxa"/>
            <w:gridSpan w:val="17"/>
            <w:tcBorders>
              <w:top w:val="nil"/>
              <w:left w:val="nil"/>
              <w:bottom w:val="nil"/>
              <w:right w:val="nil"/>
            </w:tcBorders>
            <w:shd w:val="clear" w:color="FFFFFF" w:fill="FFFFFF"/>
            <w:noWrap w:val="0"/>
            <w:vAlign w:val="center"/>
          </w:tcPr>
          <w:p w14:paraId="0C7960B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措施项目清单计价表</w:t>
            </w:r>
          </w:p>
        </w:tc>
      </w:tr>
      <w:tr w14:paraId="0AC0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42" w:type="dxa"/>
            <w:gridSpan w:val="4"/>
            <w:tcBorders>
              <w:top w:val="nil"/>
              <w:left w:val="nil"/>
              <w:bottom w:val="nil"/>
              <w:right w:val="nil"/>
            </w:tcBorders>
            <w:shd w:val="clear" w:color="FFFFFF" w:fill="FFFFFF"/>
            <w:noWrap w:val="0"/>
            <w:vAlign w:val="bottom"/>
          </w:tcPr>
          <w:p w14:paraId="7164951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868" w:type="dxa"/>
            <w:gridSpan w:val="2"/>
            <w:tcBorders>
              <w:top w:val="nil"/>
              <w:left w:val="nil"/>
              <w:bottom w:val="nil"/>
              <w:right w:val="nil"/>
            </w:tcBorders>
            <w:shd w:val="clear" w:color="FFFFFF" w:fill="FFFFFF"/>
            <w:noWrap w:val="0"/>
            <w:vAlign w:val="bottom"/>
          </w:tcPr>
          <w:p w14:paraId="7A06A1FE">
            <w:pPr>
              <w:rPr>
                <w:rFonts w:hint="eastAsia" w:ascii="宋体" w:hAnsi="宋体" w:eastAsia="宋体" w:cs="宋体"/>
                <w:i w:val="0"/>
                <w:iCs w:val="0"/>
                <w:color w:val="000000"/>
                <w:sz w:val="18"/>
                <w:szCs w:val="18"/>
                <w:u w:val="none"/>
              </w:rPr>
            </w:pPr>
          </w:p>
        </w:tc>
        <w:tc>
          <w:tcPr>
            <w:tcW w:w="669" w:type="dxa"/>
            <w:gridSpan w:val="2"/>
            <w:tcBorders>
              <w:top w:val="nil"/>
              <w:left w:val="nil"/>
              <w:bottom w:val="nil"/>
              <w:right w:val="nil"/>
            </w:tcBorders>
            <w:shd w:val="clear" w:color="FFFFFF" w:fill="FFFFFF"/>
            <w:noWrap w:val="0"/>
            <w:vAlign w:val="bottom"/>
          </w:tcPr>
          <w:p w14:paraId="59EED9E6">
            <w:pPr>
              <w:rPr>
                <w:rFonts w:hint="eastAsia" w:ascii="宋体" w:hAnsi="宋体" w:eastAsia="宋体" w:cs="宋体"/>
                <w:i w:val="0"/>
                <w:iCs w:val="0"/>
                <w:color w:val="000000"/>
                <w:sz w:val="18"/>
                <w:szCs w:val="18"/>
                <w:u w:val="none"/>
              </w:rPr>
            </w:pPr>
          </w:p>
        </w:tc>
        <w:tc>
          <w:tcPr>
            <w:tcW w:w="651" w:type="dxa"/>
            <w:gridSpan w:val="2"/>
            <w:tcBorders>
              <w:top w:val="nil"/>
              <w:left w:val="nil"/>
              <w:bottom w:val="nil"/>
              <w:right w:val="nil"/>
            </w:tcBorders>
            <w:shd w:val="clear" w:color="FFFFFF" w:fill="FFFFFF"/>
            <w:noWrap w:val="0"/>
            <w:vAlign w:val="bottom"/>
          </w:tcPr>
          <w:p w14:paraId="778876FD">
            <w:pPr>
              <w:rPr>
                <w:rFonts w:hint="eastAsia" w:ascii="宋体" w:hAnsi="宋体" w:eastAsia="宋体" w:cs="宋体"/>
                <w:i w:val="0"/>
                <w:iCs w:val="0"/>
                <w:color w:val="000000"/>
                <w:sz w:val="18"/>
                <w:szCs w:val="18"/>
                <w:u w:val="none"/>
              </w:rPr>
            </w:pPr>
          </w:p>
        </w:tc>
        <w:tc>
          <w:tcPr>
            <w:tcW w:w="342" w:type="dxa"/>
            <w:tcBorders>
              <w:top w:val="nil"/>
              <w:left w:val="nil"/>
              <w:bottom w:val="nil"/>
              <w:right w:val="nil"/>
            </w:tcBorders>
            <w:shd w:val="clear" w:color="FFFFFF" w:fill="FFFFFF"/>
            <w:noWrap w:val="0"/>
            <w:vAlign w:val="bottom"/>
          </w:tcPr>
          <w:p w14:paraId="2FCF04AB">
            <w:pPr>
              <w:jc w:val="righ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FFFFFF" w:fill="FFFFFF"/>
            <w:noWrap w:val="0"/>
            <w:vAlign w:val="bottom"/>
          </w:tcPr>
          <w:p w14:paraId="43B8541D">
            <w:pPr>
              <w:jc w:val="right"/>
              <w:rPr>
                <w:rFonts w:hint="eastAsia" w:ascii="宋体" w:hAnsi="宋体" w:eastAsia="宋体" w:cs="宋体"/>
                <w:i w:val="0"/>
                <w:iCs w:val="0"/>
                <w:color w:val="000000"/>
                <w:sz w:val="18"/>
                <w:szCs w:val="18"/>
                <w:u w:val="none"/>
              </w:rPr>
            </w:pPr>
          </w:p>
        </w:tc>
        <w:tc>
          <w:tcPr>
            <w:tcW w:w="401" w:type="dxa"/>
            <w:gridSpan w:val="2"/>
            <w:tcBorders>
              <w:top w:val="nil"/>
              <w:left w:val="nil"/>
              <w:bottom w:val="nil"/>
              <w:right w:val="nil"/>
            </w:tcBorders>
            <w:shd w:val="clear" w:color="FFFFFF" w:fill="FFFFFF"/>
            <w:noWrap w:val="0"/>
            <w:vAlign w:val="bottom"/>
          </w:tcPr>
          <w:p w14:paraId="72BD6356">
            <w:pPr>
              <w:jc w:val="right"/>
              <w:rPr>
                <w:rFonts w:hint="eastAsia" w:ascii="宋体" w:hAnsi="宋体" w:eastAsia="宋体" w:cs="宋体"/>
                <w:i w:val="0"/>
                <w:iCs w:val="0"/>
                <w:color w:val="000000"/>
                <w:sz w:val="18"/>
                <w:szCs w:val="18"/>
                <w:u w:val="none"/>
              </w:rPr>
            </w:pPr>
          </w:p>
        </w:tc>
        <w:tc>
          <w:tcPr>
            <w:tcW w:w="2268" w:type="dxa"/>
            <w:gridSpan w:val="2"/>
            <w:tcBorders>
              <w:top w:val="nil"/>
              <w:left w:val="nil"/>
              <w:bottom w:val="nil"/>
              <w:right w:val="nil"/>
            </w:tcBorders>
            <w:shd w:val="clear" w:color="FFFFFF" w:fill="FFFFFF"/>
            <w:noWrap w:val="0"/>
            <w:vAlign w:val="bottom"/>
          </w:tcPr>
          <w:p w14:paraId="22EB686C">
            <w:pPr>
              <w:jc w:val="righ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FFFFFF" w:fill="FFFFFF"/>
            <w:noWrap w:val="0"/>
            <w:vAlign w:val="bottom"/>
          </w:tcPr>
          <w:p w14:paraId="24B55D42">
            <w:pPr>
              <w:jc w:val="right"/>
              <w:rPr>
                <w:rFonts w:hint="eastAsia" w:ascii="宋体" w:hAnsi="宋体" w:eastAsia="宋体" w:cs="宋体"/>
                <w:i w:val="0"/>
                <w:iCs w:val="0"/>
                <w:color w:val="000000"/>
                <w:sz w:val="18"/>
                <w:szCs w:val="18"/>
                <w:u w:val="none"/>
              </w:rPr>
            </w:pPr>
          </w:p>
        </w:tc>
      </w:tr>
      <w:tr w14:paraId="13B8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7" w:type="dxa"/>
            <w:gridSpan w:val="2"/>
            <w:tcBorders>
              <w:top w:val="nil"/>
              <w:left w:val="nil"/>
              <w:bottom w:val="nil"/>
              <w:right w:val="nil"/>
            </w:tcBorders>
            <w:shd w:val="clear" w:color="FFFFFF" w:fill="FFFFFF"/>
            <w:noWrap w:val="0"/>
            <w:vAlign w:val="center"/>
          </w:tcPr>
          <w:p w14:paraId="32CC3BEE">
            <w:pPr>
              <w:keepNext w:val="0"/>
              <w:keepLines w:val="0"/>
              <w:widowControl/>
              <w:suppressLineNumbers w:val="0"/>
              <w:ind w:left="373" w:leftChars="5" w:hanging="363" w:hangingChars="202"/>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w:t>
            </w:r>
          </w:p>
        </w:tc>
        <w:tc>
          <w:tcPr>
            <w:tcW w:w="5713" w:type="dxa"/>
            <w:gridSpan w:val="8"/>
            <w:tcBorders>
              <w:top w:val="nil"/>
              <w:left w:val="nil"/>
              <w:bottom w:val="nil"/>
              <w:right w:val="nil"/>
            </w:tcBorders>
            <w:shd w:val="clear" w:color="FFFFFF" w:fill="FFFFFF"/>
            <w:noWrap w:val="0"/>
            <w:vAlign w:val="center"/>
          </w:tcPr>
          <w:p w14:paraId="32BCFA72">
            <w:pPr>
              <w:keepNext w:val="0"/>
              <w:keepLines w:val="0"/>
              <w:widowControl/>
              <w:suppressLineNumbers w:val="0"/>
              <w:jc w:val="left"/>
              <w:textAlignment w:val="center"/>
              <w:rPr>
                <w:rFonts w:hint="eastAsia" w:ascii="宋体" w:hAnsi="宋体" w:eastAsia="宋体" w:cs="宋体"/>
                <w:i w:val="0"/>
                <w:iCs w:val="0"/>
                <w:color w:val="000000"/>
                <w:sz w:val="18"/>
                <w:szCs w:val="18"/>
                <w:u w:val="single"/>
              </w:rPr>
            </w:pPr>
            <w:r>
              <w:rPr>
                <w:rFonts w:hint="eastAsia" w:ascii="宋体" w:hAnsi="宋体" w:eastAsia="宋体" w:cs="宋体"/>
                <w:i w:val="0"/>
                <w:iCs w:val="0"/>
                <w:color w:val="000000"/>
                <w:kern w:val="0"/>
                <w:sz w:val="18"/>
                <w:szCs w:val="18"/>
                <w:u w:val="single"/>
                <w:lang w:val="en-US" w:eastAsia="zh-CN" w:bidi="ar"/>
              </w:rPr>
              <w:t>八渡镇团丰村百香果示范种植基地建设项目-1标段</w:t>
            </w:r>
          </w:p>
        </w:tc>
        <w:tc>
          <w:tcPr>
            <w:tcW w:w="3455" w:type="dxa"/>
            <w:gridSpan w:val="7"/>
            <w:tcBorders>
              <w:top w:val="nil"/>
              <w:left w:val="nil"/>
              <w:bottom w:val="nil"/>
              <w:right w:val="nil"/>
            </w:tcBorders>
            <w:shd w:val="clear" w:color="FFFFFF" w:fill="FFFFFF"/>
            <w:noWrap w:val="0"/>
            <w:vAlign w:val="bottom"/>
          </w:tcPr>
          <w:p w14:paraId="522C5A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1  页</w:t>
            </w:r>
          </w:p>
        </w:tc>
      </w:tr>
      <w:tr w14:paraId="1C42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02"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5FF6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3128"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EB2F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79"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172F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837"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838A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工程数量</w:t>
            </w:r>
          </w:p>
        </w:tc>
        <w:tc>
          <w:tcPr>
            <w:tcW w:w="953"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98C8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992" w:type="dxa"/>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8BE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c>
          <w:tcPr>
            <w:tcW w:w="1111"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A5A1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主要技术条款号</w:t>
            </w:r>
          </w:p>
        </w:tc>
        <w:tc>
          <w:tcPr>
            <w:tcW w:w="1483" w:type="dxa"/>
            <w:gridSpan w:val="2"/>
            <w:tcBorders>
              <w:top w:val="single" w:color="000000" w:sz="8" w:space="0"/>
              <w:left w:val="single" w:color="000000" w:sz="4" w:space="0"/>
              <w:bottom w:val="single" w:color="000000" w:sz="4" w:space="0"/>
              <w:right w:val="single" w:color="000000" w:sz="8" w:space="0"/>
            </w:tcBorders>
            <w:shd w:val="clear" w:color="FFFFFF" w:fill="FFFFFF"/>
            <w:noWrap w:val="0"/>
            <w:vAlign w:val="center"/>
          </w:tcPr>
          <w:p w14:paraId="22A5B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371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CC66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FAF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可计量措施</w:t>
            </w: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52AFF">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3B44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8DCBCA">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EAC7DF">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5316C9">
            <w:pPr>
              <w:jc w:val="righ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B3E406F">
            <w:pPr>
              <w:jc w:val="left"/>
              <w:rPr>
                <w:rFonts w:hint="eastAsia" w:ascii="宋体" w:hAnsi="宋体" w:eastAsia="宋体" w:cs="宋体"/>
                <w:i w:val="0"/>
                <w:iCs w:val="0"/>
                <w:color w:val="000000"/>
                <w:sz w:val="18"/>
                <w:szCs w:val="18"/>
                <w:u w:val="none"/>
              </w:rPr>
            </w:pPr>
          </w:p>
        </w:tc>
      </w:tr>
      <w:tr w14:paraId="5EC5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8ED1D4">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3D526C">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8AE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0264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EF659A">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D1DBEE">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DE4F8F">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99DBFD7">
            <w:pPr>
              <w:jc w:val="left"/>
              <w:rPr>
                <w:rFonts w:hint="eastAsia" w:ascii="宋体" w:hAnsi="宋体" w:eastAsia="宋体" w:cs="宋体"/>
                <w:i w:val="0"/>
                <w:iCs w:val="0"/>
                <w:color w:val="000000"/>
                <w:sz w:val="18"/>
                <w:szCs w:val="18"/>
                <w:u w:val="none"/>
              </w:rPr>
            </w:pPr>
          </w:p>
        </w:tc>
      </w:tr>
      <w:tr w14:paraId="75A2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F11ECC">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5309E8">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6EE204">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0F2131">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A6975B">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DCED25">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F8172">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E770ED">
            <w:pPr>
              <w:jc w:val="left"/>
              <w:rPr>
                <w:rFonts w:hint="eastAsia" w:ascii="宋体" w:hAnsi="宋体" w:eastAsia="宋体" w:cs="宋体"/>
                <w:i w:val="0"/>
                <w:iCs w:val="0"/>
                <w:color w:val="000000"/>
                <w:sz w:val="18"/>
                <w:szCs w:val="18"/>
                <w:u w:val="none"/>
              </w:rPr>
            </w:pPr>
          </w:p>
        </w:tc>
      </w:tr>
      <w:tr w14:paraId="245E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FCA172">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8E2B34">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5F9EAE">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0D9B9E">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748C12">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C918A4">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FD4D9F">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3928121">
            <w:pPr>
              <w:jc w:val="left"/>
              <w:rPr>
                <w:rFonts w:hint="eastAsia" w:ascii="宋体" w:hAnsi="宋体" w:eastAsia="宋体" w:cs="宋体"/>
                <w:i w:val="0"/>
                <w:iCs w:val="0"/>
                <w:color w:val="000000"/>
                <w:sz w:val="18"/>
                <w:szCs w:val="18"/>
                <w:u w:val="none"/>
              </w:rPr>
            </w:pPr>
          </w:p>
        </w:tc>
      </w:tr>
      <w:tr w14:paraId="3832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80F380">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E4C298">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20BBC3">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CE7423">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0BACDC">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0053B2">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D9D5BF">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613EA03">
            <w:pPr>
              <w:jc w:val="left"/>
              <w:rPr>
                <w:rFonts w:hint="eastAsia" w:ascii="宋体" w:hAnsi="宋体" w:eastAsia="宋体" w:cs="宋体"/>
                <w:i w:val="0"/>
                <w:iCs w:val="0"/>
                <w:color w:val="000000"/>
                <w:sz w:val="18"/>
                <w:szCs w:val="18"/>
                <w:u w:val="none"/>
              </w:rPr>
            </w:pPr>
          </w:p>
        </w:tc>
      </w:tr>
      <w:tr w14:paraId="52F9C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D276F32">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8E4760">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08462D">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AB0E26">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D6F20E">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49374F">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8DC7D4">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0783DCD">
            <w:pPr>
              <w:jc w:val="left"/>
              <w:rPr>
                <w:rFonts w:hint="eastAsia" w:ascii="宋体" w:hAnsi="宋体" w:eastAsia="宋体" w:cs="宋体"/>
                <w:i w:val="0"/>
                <w:iCs w:val="0"/>
                <w:color w:val="000000"/>
                <w:sz w:val="18"/>
                <w:szCs w:val="18"/>
                <w:u w:val="none"/>
              </w:rPr>
            </w:pPr>
          </w:p>
        </w:tc>
      </w:tr>
      <w:tr w14:paraId="01F1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CBCA04">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5B0DEC">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72DE9C">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546628">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17C479">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846CC7">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F1FB9">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43897B">
            <w:pPr>
              <w:jc w:val="left"/>
              <w:rPr>
                <w:rFonts w:hint="eastAsia" w:ascii="宋体" w:hAnsi="宋体" w:eastAsia="宋体" w:cs="宋体"/>
                <w:i w:val="0"/>
                <w:iCs w:val="0"/>
                <w:color w:val="000000"/>
                <w:sz w:val="18"/>
                <w:szCs w:val="18"/>
                <w:u w:val="none"/>
              </w:rPr>
            </w:pPr>
          </w:p>
        </w:tc>
      </w:tr>
      <w:tr w14:paraId="3B93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F2931E">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744149">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7286E8">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D9302">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F9913A">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8CD0C7">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A2A9C1">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2D43A6">
            <w:pPr>
              <w:jc w:val="left"/>
              <w:rPr>
                <w:rFonts w:hint="eastAsia" w:ascii="宋体" w:hAnsi="宋体" w:eastAsia="宋体" w:cs="宋体"/>
                <w:i w:val="0"/>
                <w:iCs w:val="0"/>
                <w:color w:val="000000"/>
                <w:sz w:val="18"/>
                <w:szCs w:val="18"/>
                <w:u w:val="none"/>
              </w:rPr>
            </w:pPr>
          </w:p>
        </w:tc>
      </w:tr>
      <w:tr w14:paraId="14AC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96EEA3">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840D0B">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6DF5F1">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43E130">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807504">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8D08FF">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5C3A14">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33A98D4">
            <w:pPr>
              <w:jc w:val="left"/>
              <w:rPr>
                <w:rFonts w:hint="eastAsia" w:ascii="宋体" w:hAnsi="宋体" w:eastAsia="宋体" w:cs="宋体"/>
                <w:i w:val="0"/>
                <w:iCs w:val="0"/>
                <w:color w:val="000000"/>
                <w:sz w:val="18"/>
                <w:szCs w:val="18"/>
                <w:u w:val="none"/>
              </w:rPr>
            </w:pPr>
          </w:p>
        </w:tc>
      </w:tr>
      <w:tr w14:paraId="053D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02F7762">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C50B6F">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3FA57F">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BD4489">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9CBF30">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575AA">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C5E90E">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C1E0FA">
            <w:pPr>
              <w:jc w:val="left"/>
              <w:rPr>
                <w:rFonts w:hint="eastAsia" w:ascii="宋体" w:hAnsi="宋体" w:eastAsia="宋体" w:cs="宋体"/>
                <w:i w:val="0"/>
                <w:iCs w:val="0"/>
                <w:color w:val="000000"/>
                <w:sz w:val="18"/>
                <w:szCs w:val="18"/>
                <w:u w:val="none"/>
              </w:rPr>
            </w:pPr>
          </w:p>
        </w:tc>
      </w:tr>
      <w:tr w14:paraId="7575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D0388C">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081788">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C16900">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B47A1">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C7FF61">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462F1">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128AD1">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7DAD95">
            <w:pPr>
              <w:jc w:val="left"/>
              <w:rPr>
                <w:rFonts w:hint="eastAsia" w:ascii="宋体" w:hAnsi="宋体" w:eastAsia="宋体" w:cs="宋体"/>
                <w:i w:val="0"/>
                <w:iCs w:val="0"/>
                <w:color w:val="000000"/>
                <w:sz w:val="18"/>
                <w:szCs w:val="18"/>
                <w:u w:val="none"/>
              </w:rPr>
            </w:pPr>
          </w:p>
        </w:tc>
      </w:tr>
      <w:tr w14:paraId="628B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BBE3B8">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6FC323">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A16C81">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7781A6">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6E0B9E">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753BD">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BFBEFD">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4D680A">
            <w:pPr>
              <w:jc w:val="left"/>
              <w:rPr>
                <w:rFonts w:hint="eastAsia" w:ascii="宋体" w:hAnsi="宋体" w:eastAsia="宋体" w:cs="宋体"/>
                <w:i w:val="0"/>
                <w:iCs w:val="0"/>
                <w:color w:val="000000"/>
                <w:sz w:val="18"/>
                <w:szCs w:val="18"/>
                <w:u w:val="none"/>
              </w:rPr>
            </w:pPr>
          </w:p>
        </w:tc>
      </w:tr>
      <w:tr w14:paraId="6924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2094C2">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30EE69">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80270C">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2511A2">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D398EC">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406C5A">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D9A947">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44C37D8">
            <w:pPr>
              <w:jc w:val="left"/>
              <w:rPr>
                <w:rFonts w:hint="eastAsia" w:ascii="宋体" w:hAnsi="宋体" w:eastAsia="宋体" w:cs="宋体"/>
                <w:i w:val="0"/>
                <w:iCs w:val="0"/>
                <w:color w:val="000000"/>
                <w:sz w:val="18"/>
                <w:szCs w:val="18"/>
                <w:u w:val="none"/>
              </w:rPr>
            </w:pPr>
          </w:p>
        </w:tc>
      </w:tr>
      <w:tr w14:paraId="16A0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E06A55">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ED915A">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EFACCC">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78FEBE">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4B9975">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A75E69">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999022">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082F18">
            <w:pPr>
              <w:jc w:val="left"/>
              <w:rPr>
                <w:rFonts w:hint="eastAsia" w:ascii="宋体" w:hAnsi="宋体" w:eastAsia="宋体" w:cs="宋体"/>
                <w:i w:val="0"/>
                <w:iCs w:val="0"/>
                <w:color w:val="000000"/>
                <w:sz w:val="18"/>
                <w:szCs w:val="18"/>
                <w:u w:val="none"/>
              </w:rPr>
            </w:pPr>
          </w:p>
        </w:tc>
      </w:tr>
      <w:tr w14:paraId="7D99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2F16E0B">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5F54B0">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EF2971">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A5445A">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7A936A">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334DAE">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C1FAD0">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CFF8B58">
            <w:pPr>
              <w:jc w:val="left"/>
              <w:rPr>
                <w:rFonts w:hint="eastAsia" w:ascii="宋体" w:hAnsi="宋体" w:eastAsia="宋体" w:cs="宋体"/>
                <w:i w:val="0"/>
                <w:iCs w:val="0"/>
                <w:color w:val="000000"/>
                <w:sz w:val="18"/>
                <w:szCs w:val="18"/>
                <w:u w:val="none"/>
              </w:rPr>
            </w:pPr>
          </w:p>
        </w:tc>
      </w:tr>
      <w:tr w14:paraId="2C53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BBDEAC">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3E3D70">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3E7B7B">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6EEA78">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118562">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D308C5">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219D2">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018B1FB">
            <w:pPr>
              <w:jc w:val="left"/>
              <w:rPr>
                <w:rFonts w:hint="eastAsia" w:ascii="宋体" w:hAnsi="宋体" w:eastAsia="宋体" w:cs="宋体"/>
                <w:i w:val="0"/>
                <w:iCs w:val="0"/>
                <w:color w:val="000000"/>
                <w:sz w:val="18"/>
                <w:szCs w:val="18"/>
                <w:u w:val="none"/>
              </w:rPr>
            </w:pPr>
          </w:p>
        </w:tc>
      </w:tr>
      <w:tr w14:paraId="0358E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2"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BB521A">
            <w:pPr>
              <w:jc w:val="center"/>
              <w:rPr>
                <w:rFonts w:hint="eastAsia" w:ascii="宋体" w:hAnsi="宋体" w:eastAsia="宋体" w:cs="宋体"/>
                <w:i w:val="0"/>
                <w:iCs w:val="0"/>
                <w:color w:val="000000"/>
                <w:sz w:val="18"/>
                <w:szCs w:val="18"/>
                <w:u w:val="none"/>
              </w:rPr>
            </w:pPr>
          </w:p>
        </w:tc>
        <w:tc>
          <w:tcPr>
            <w:tcW w:w="3128"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FDC897">
            <w:pPr>
              <w:jc w:val="left"/>
              <w:rPr>
                <w:rFonts w:hint="eastAsia" w:ascii="宋体" w:hAnsi="宋体" w:eastAsia="宋体" w:cs="宋体"/>
                <w:i w:val="0"/>
                <w:iCs w:val="0"/>
                <w:color w:val="000000"/>
                <w:sz w:val="18"/>
                <w:szCs w:val="18"/>
                <w:u w:val="none"/>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29B3AB">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787370">
            <w:pPr>
              <w:jc w:val="right"/>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CA2C3E">
            <w:pPr>
              <w:jc w:val="right"/>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EAAAAA">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00683">
            <w:pPr>
              <w:jc w:val="lef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27E5F0">
            <w:pPr>
              <w:jc w:val="left"/>
              <w:rPr>
                <w:rFonts w:hint="eastAsia" w:ascii="宋体" w:hAnsi="宋体" w:eastAsia="宋体" w:cs="宋体"/>
                <w:i w:val="0"/>
                <w:iCs w:val="0"/>
                <w:color w:val="000000"/>
                <w:sz w:val="18"/>
                <w:szCs w:val="18"/>
                <w:u w:val="none"/>
              </w:rPr>
            </w:pPr>
          </w:p>
        </w:tc>
      </w:tr>
      <w:tr w14:paraId="1F22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30" w:type="dxa"/>
            <w:gridSpan w:val="3"/>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49F1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79"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32660B6">
            <w:pPr>
              <w:jc w:val="center"/>
              <w:rPr>
                <w:rFonts w:hint="eastAsia" w:ascii="宋体" w:hAnsi="宋体" w:eastAsia="宋体" w:cs="宋体"/>
                <w:i w:val="0"/>
                <w:iCs w:val="0"/>
                <w:color w:val="000000"/>
                <w:sz w:val="18"/>
                <w:szCs w:val="18"/>
                <w:u w:val="none"/>
              </w:rPr>
            </w:pPr>
          </w:p>
        </w:tc>
        <w:tc>
          <w:tcPr>
            <w:tcW w:w="837"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7A170BC">
            <w:pPr>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89AC5D8">
            <w:pPr>
              <w:jc w:val="center"/>
              <w:rPr>
                <w:rFonts w:hint="eastAsia" w:ascii="宋体" w:hAnsi="宋体" w:eastAsia="宋体" w:cs="宋体"/>
                <w:i w:val="0"/>
                <w:iCs w:val="0"/>
                <w:color w:val="000000"/>
                <w:sz w:val="18"/>
                <w:szCs w:val="18"/>
                <w:u w:val="none"/>
              </w:rPr>
            </w:pPr>
          </w:p>
        </w:tc>
        <w:tc>
          <w:tcPr>
            <w:tcW w:w="992" w:type="dxa"/>
            <w:gridSpan w:val="4"/>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35004566">
            <w:pPr>
              <w:jc w:val="right"/>
              <w:rPr>
                <w:rFonts w:hint="eastAsia" w:ascii="宋体" w:hAnsi="宋体" w:eastAsia="宋体" w:cs="宋体"/>
                <w:i w:val="0"/>
                <w:iCs w:val="0"/>
                <w:color w:val="000000"/>
                <w:sz w:val="18"/>
                <w:szCs w:val="18"/>
                <w:u w:val="none"/>
              </w:rPr>
            </w:pPr>
          </w:p>
        </w:tc>
        <w:tc>
          <w:tcPr>
            <w:tcW w:w="1111" w:type="dxa"/>
            <w:gridSpan w:val="2"/>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168D74C">
            <w:pPr>
              <w:jc w:val="right"/>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1D49A06">
            <w:pPr>
              <w:jc w:val="right"/>
              <w:rPr>
                <w:rFonts w:hint="eastAsia" w:ascii="宋体" w:hAnsi="宋体" w:eastAsia="宋体" w:cs="宋体"/>
                <w:i w:val="0"/>
                <w:iCs w:val="0"/>
                <w:color w:val="000000"/>
                <w:sz w:val="18"/>
                <w:szCs w:val="18"/>
                <w:u w:val="none"/>
              </w:rPr>
            </w:pPr>
          </w:p>
        </w:tc>
      </w:tr>
    </w:tbl>
    <w:p w14:paraId="34528C35">
      <w:pPr>
        <w:pStyle w:val="2"/>
        <w:rPr>
          <w:rStyle w:val="11"/>
          <w:rFonts w:hint="eastAsia" w:eastAsia="宋体" w:cs="宋体"/>
          <w:b/>
          <w:bCs/>
          <w:kern w:val="0"/>
          <w:szCs w:val="28"/>
        </w:rPr>
      </w:pPr>
    </w:p>
    <w:p w14:paraId="2F552E22">
      <w:pPr>
        <w:pStyle w:val="2"/>
        <w:rPr>
          <w:rStyle w:val="11"/>
          <w:rFonts w:hint="eastAsia" w:eastAsia="宋体" w:cs="宋体"/>
          <w:b/>
          <w:bCs/>
          <w:kern w:val="0"/>
          <w:szCs w:val="28"/>
        </w:rPr>
      </w:pPr>
    </w:p>
    <w:p w14:paraId="1502DCD4">
      <w:pPr>
        <w:pStyle w:val="3"/>
        <w:rPr>
          <w:rStyle w:val="11"/>
          <w:rFonts w:hint="eastAsia" w:eastAsia="宋体" w:cs="宋体"/>
          <w:b/>
          <w:bCs/>
          <w:kern w:val="0"/>
          <w:szCs w:val="28"/>
        </w:rPr>
      </w:pPr>
      <w:bookmarkStart w:id="5" w:name="_GoBack"/>
      <w:bookmarkEnd w:id="5"/>
    </w:p>
    <w:p w14:paraId="136204BF">
      <w:pPr>
        <w:pStyle w:val="2"/>
        <w:rPr>
          <w:rStyle w:val="11"/>
          <w:rFonts w:hint="eastAsia" w:eastAsia="宋体" w:cs="宋体"/>
          <w:b/>
          <w:bCs/>
          <w:kern w:val="0"/>
          <w:szCs w:val="28"/>
        </w:rPr>
      </w:pPr>
    </w:p>
    <w:p w14:paraId="65FBB7E5">
      <w:pPr>
        <w:pStyle w:val="2"/>
        <w:rPr>
          <w:rStyle w:val="11"/>
          <w:rFonts w:hint="eastAsia" w:eastAsia="宋体" w:cs="宋体"/>
          <w:b/>
          <w:bCs/>
          <w:kern w:val="0"/>
          <w:szCs w:val="28"/>
        </w:rPr>
      </w:pPr>
    </w:p>
    <w:p w14:paraId="2D8E56C1">
      <w:pPr>
        <w:pStyle w:val="2"/>
        <w:rPr>
          <w:rStyle w:val="11"/>
          <w:rFonts w:hint="eastAsia" w:eastAsia="宋体" w:cs="宋体"/>
        </w:rPr>
      </w:pPr>
      <w:r>
        <w:rPr>
          <w:rStyle w:val="11"/>
          <w:rFonts w:hint="eastAsia" w:eastAsia="宋体" w:cs="宋体"/>
          <w:b/>
          <w:bCs/>
          <w:kern w:val="0"/>
          <w:szCs w:val="28"/>
        </w:rPr>
        <w:t>二、商务要求</w:t>
      </w:r>
      <w:bookmarkEnd w:id="4"/>
    </w:p>
    <w:tbl>
      <w:tblPr>
        <w:tblStyle w:val="9"/>
        <w:tblpPr w:leftFromText="180" w:rightFromText="180" w:vertAnchor="text" w:horzAnchor="page" w:tblpX="1207" w:tblpY="320"/>
        <w:tblOverlap w:val="never"/>
        <w:tblW w:w="9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683"/>
        <w:gridCol w:w="7047"/>
      </w:tblGrid>
      <w:tr w14:paraId="5A0D7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10" w:type="dxa"/>
            <w:noWrap w:val="0"/>
            <w:vAlign w:val="center"/>
          </w:tcPr>
          <w:p w14:paraId="79F17FA6">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2"/>
                <w:sz w:val="28"/>
                <w:szCs w:val="28"/>
                <w:highlight w:val="none"/>
              </w:rPr>
              <w:t>序号</w:t>
            </w:r>
          </w:p>
        </w:tc>
        <w:tc>
          <w:tcPr>
            <w:tcW w:w="1683" w:type="dxa"/>
            <w:noWrap w:val="0"/>
            <w:vAlign w:val="center"/>
          </w:tcPr>
          <w:p w14:paraId="17DB9427">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5"/>
                <w:sz w:val="28"/>
                <w:szCs w:val="28"/>
                <w:highlight w:val="none"/>
              </w:rPr>
              <w:t>商</w:t>
            </w:r>
            <w:r>
              <w:rPr>
                <w:rFonts w:hint="eastAsia" w:ascii="宋体" w:hAnsi="宋体" w:eastAsia="宋体" w:cs="宋体"/>
                <w:b/>
                <w:bCs/>
                <w:spacing w:val="4"/>
                <w:sz w:val="28"/>
                <w:szCs w:val="28"/>
                <w:highlight w:val="none"/>
              </w:rPr>
              <w:t>务条款</w:t>
            </w:r>
          </w:p>
        </w:tc>
        <w:tc>
          <w:tcPr>
            <w:tcW w:w="7047" w:type="dxa"/>
            <w:noWrap w:val="0"/>
            <w:vAlign w:val="center"/>
          </w:tcPr>
          <w:p w14:paraId="08371E53">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pacing w:val="8"/>
                <w:sz w:val="28"/>
                <w:szCs w:val="28"/>
                <w:highlight w:val="none"/>
              </w:rPr>
              <w:t>商</w:t>
            </w:r>
            <w:r>
              <w:rPr>
                <w:rFonts w:hint="eastAsia" w:ascii="宋体" w:hAnsi="宋体" w:eastAsia="宋体" w:cs="宋体"/>
                <w:b/>
                <w:bCs/>
                <w:spacing w:val="7"/>
                <w:sz w:val="28"/>
                <w:szCs w:val="28"/>
                <w:highlight w:val="none"/>
              </w:rPr>
              <w:t>务实质性要求</w:t>
            </w:r>
          </w:p>
        </w:tc>
      </w:tr>
      <w:tr w14:paraId="3B128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810" w:type="dxa"/>
            <w:noWrap w:val="0"/>
            <w:vAlign w:val="center"/>
          </w:tcPr>
          <w:p w14:paraId="3FCB4037">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83" w:type="dxa"/>
            <w:noWrap w:val="0"/>
            <w:vAlign w:val="center"/>
          </w:tcPr>
          <w:p w14:paraId="1A476E19">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lang w:val="en-US" w:eastAsia="zh-CN"/>
              </w:rPr>
              <w:t>建设</w:t>
            </w:r>
            <w:r>
              <w:rPr>
                <w:rFonts w:hint="eastAsia" w:ascii="宋体" w:hAnsi="宋体" w:eastAsia="宋体" w:cs="宋体"/>
                <w:spacing w:val="6"/>
                <w:sz w:val="21"/>
                <w:szCs w:val="21"/>
                <w:highlight w:val="none"/>
                <w:lang w:eastAsia="zh-CN"/>
              </w:rPr>
              <w:t>服务</w:t>
            </w:r>
            <w:r>
              <w:rPr>
                <w:rFonts w:hint="eastAsia" w:ascii="宋体" w:hAnsi="宋体" w:eastAsia="宋体" w:cs="宋体"/>
                <w:spacing w:val="6"/>
                <w:sz w:val="21"/>
                <w:szCs w:val="21"/>
                <w:highlight w:val="none"/>
                <w:lang w:val="en-US" w:eastAsia="zh-CN"/>
              </w:rPr>
              <w:t>期限</w:t>
            </w:r>
            <w:r>
              <w:rPr>
                <w:rFonts w:hint="eastAsia" w:ascii="宋体" w:hAnsi="宋体" w:eastAsia="宋体" w:cs="宋体"/>
                <w:spacing w:val="4"/>
                <w:sz w:val="21"/>
                <w:szCs w:val="21"/>
                <w:highlight w:val="none"/>
              </w:rPr>
              <w:t>及</w:t>
            </w:r>
            <w:r>
              <w:rPr>
                <w:rFonts w:hint="eastAsia" w:ascii="宋体" w:hAnsi="宋体" w:eastAsia="宋体" w:cs="宋体"/>
                <w:spacing w:val="3"/>
                <w:sz w:val="21"/>
                <w:szCs w:val="21"/>
                <w:highlight w:val="none"/>
              </w:rPr>
              <w:t>地点</w:t>
            </w:r>
          </w:p>
        </w:tc>
        <w:tc>
          <w:tcPr>
            <w:tcW w:w="7047" w:type="dxa"/>
            <w:noWrap w:val="0"/>
            <w:vAlign w:val="center"/>
          </w:tcPr>
          <w:p w14:paraId="7FFA76A8">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lang w:eastAsia="zh-CN"/>
              </w:rPr>
              <w:t>建设服务</w:t>
            </w:r>
            <w:r>
              <w:rPr>
                <w:rFonts w:hint="eastAsia" w:ascii="宋体" w:hAnsi="宋体" w:eastAsia="宋体" w:cs="宋体"/>
                <w:spacing w:val="-2"/>
                <w:sz w:val="21"/>
                <w:szCs w:val="21"/>
                <w:highlight w:val="none"/>
                <w:lang w:val="en-US" w:eastAsia="zh-CN"/>
              </w:rPr>
              <w:t>期</w:t>
            </w:r>
            <w:r>
              <w:rPr>
                <w:rFonts w:hint="eastAsia" w:ascii="宋体" w:hAnsi="宋体" w:eastAsia="宋体" w:cs="宋体"/>
                <w:spacing w:val="-2"/>
                <w:sz w:val="21"/>
                <w:szCs w:val="21"/>
                <w:highlight w:val="none"/>
                <w:lang w:eastAsia="zh-CN"/>
              </w:rPr>
              <w:t>：</w:t>
            </w:r>
            <w:r>
              <w:rPr>
                <w:rFonts w:hint="eastAsia" w:ascii="宋体" w:hAnsi="宋体" w:cs="宋体"/>
                <w:color w:val="000000"/>
                <w:sz w:val="21"/>
                <w:szCs w:val="21"/>
                <w:shd w:val="clear" w:color="auto" w:fill="FFFFFF"/>
                <w:lang w:bidi="ar"/>
              </w:rPr>
              <w:t>签订施工合同之日起</w:t>
            </w:r>
            <w:r>
              <w:rPr>
                <w:rFonts w:hint="eastAsia" w:ascii="宋体" w:hAnsi="宋体" w:cs="宋体"/>
                <w:color w:val="000000"/>
                <w:sz w:val="21"/>
                <w:szCs w:val="21"/>
                <w:shd w:val="clear" w:color="auto" w:fill="FFFFFF"/>
                <w:lang w:val="en-US" w:eastAsia="zh-CN" w:bidi="ar"/>
              </w:rPr>
              <w:t>90</w:t>
            </w:r>
            <w:r>
              <w:rPr>
                <w:rFonts w:hint="eastAsia" w:ascii="宋体" w:hAnsi="宋体" w:cs="宋体"/>
                <w:color w:val="000000"/>
                <w:sz w:val="21"/>
                <w:szCs w:val="21"/>
                <w:shd w:val="clear" w:color="auto" w:fill="FFFFFF"/>
                <w:lang w:bidi="ar"/>
              </w:rPr>
              <w:t>日内完成</w:t>
            </w:r>
            <w:r>
              <w:rPr>
                <w:rFonts w:hint="eastAsia" w:ascii="宋体" w:hAnsi="宋体" w:eastAsia="宋体" w:cs="宋体"/>
                <w:spacing w:val="-2"/>
                <w:sz w:val="21"/>
                <w:szCs w:val="21"/>
                <w:highlight w:val="none"/>
                <w:lang w:eastAsia="zh-CN"/>
              </w:rPr>
              <w:t>。</w:t>
            </w:r>
          </w:p>
          <w:p w14:paraId="3F6BB8F5">
            <w:pPr>
              <w:keepNext w:val="0"/>
              <w:keepLines w:val="0"/>
              <w:pageBreakBefore w:val="0"/>
              <w:widowControl w:val="0"/>
              <w:kinsoku/>
              <w:wordWrap/>
              <w:overflowPunct/>
              <w:topLinePunct w:val="0"/>
              <w:autoSpaceDE w:val="0"/>
              <w:autoSpaceDN w:val="0"/>
              <w:bidi w:val="0"/>
              <w:adjustRightInd/>
              <w:snapToGrid/>
              <w:spacing w:line="560" w:lineRule="exact"/>
              <w:ind w:left="0" w:right="0" w:firstLine="412"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2"/>
                <w:sz w:val="21"/>
                <w:szCs w:val="21"/>
                <w:highlight w:val="none"/>
                <w:lang w:eastAsia="zh-CN"/>
              </w:rPr>
              <w:t>服务地点：册亨县八渡镇团丰村</w:t>
            </w:r>
            <w:r>
              <w:rPr>
                <w:rFonts w:hint="eastAsia" w:ascii="宋体" w:hAnsi="宋体" w:eastAsia="宋体" w:cs="宋体"/>
                <w:spacing w:val="-2"/>
                <w:sz w:val="21"/>
                <w:szCs w:val="21"/>
                <w:highlight w:val="none"/>
                <w:lang w:val="en-US" w:eastAsia="zh-CN"/>
              </w:rPr>
              <w:t>。</w:t>
            </w:r>
          </w:p>
        </w:tc>
      </w:tr>
      <w:tr w14:paraId="25B17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7" w:hRule="atLeast"/>
        </w:trPr>
        <w:tc>
          <w:tcPr>
            <w:tcW w:w="810" w:type="dxa"/>
            <w:noWrap w:val="0"/>
            <w:vAlign w:val="center"/>
          </w:tcPr>
          <w:p w14:paraId="1F7B1F15">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83" w:type="dxa"/>
            <w:noWrap w:val="0"/>
            <w:vAlign w:val="center"/>
          </w:tcPr>
          <w:p w14:paraId="7D0FD07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pacing w:val="4"/>
                <w:sz w:val="21"/>
                <w:szCs w:val="21"/>
                <w:highlight w:val="yellow"/>
                <w:lang w:val="en-US" w:eastAsia="zh-CN"/>
              </w:rPr>
            </w:pPr>
            <w:r>
              <w:rPr>
                <w:rFonts w:hint="eastAsia" w:ascii="宋体" w:hAnsi="宋体" w:eastAsia="宋体" w:cs="宋体"/>
                <w:spacing w:val="6"/>
                <w:sz w:val="21"/>
                <w:szCs w:val="21"/>
                <w:highlight w:val="none"/>
              </w:rPr>
              <w:t>付款方式和</w:t>
            </w:r>
            <w:r>
              <w:rPr>
                <w:rFonts w:hint="eastAsia" w:ascii="宋体" w:hAnsi="宋体" w:eastAsia="宋体" w:cs="宋体"/>
                <w:spacing w:val="4"/>
                <w:sz w:val="21"/>
                <w:szCs w:val="21"/>
                <w:highlight w:val="none"/>
              </w:rPr>
              <w:t>条</w:t>
            </w:r>
            <w:r>
              <w:rPr>
                <w:rFonts w:hint="eastAsia" w:ascii="宋体" w:hAnsi="宋体" w:eastAsia="宋体" w:cs="宋体"/>
                <w:spacing w:val="4"/>
                <w:sz w:val="21"/>
                <w:szCs w:val="21"/>
                <w:highlight w:val="none"/>
                <w:lang w:val="en-US" w:eastAsia="zh-CN"/>
              </w:rPr>
              <w:t>件</w:t>
            </w:r>
          </w:p>
        </w:tc>
        <w:tc>
          <w:tcPr>
            <w:tcW w:w="7047" w:type="dxa"/>
            <w:noWrap w:val="0"/>
            <w:vAlign w:val="center"/>
          </w:tcPr>
          <w:p w14:paraId="401A858A">
            <w:pPr>
              <w:keepNext w:val="0"/>
              <w:keepLines w:val="0"/>
              <w:pageBreakBefore w:val="0"/>
              <w:widowControl w:val="0"/>
              <w:kinsoku/>
              <w:wordWrap/>
              <w:overflowPunct/>
              <w:topLinePunct w:val="0"/>
              <w:autoSpaceDE w:val="0"/>
              <w:autoSpaceDN w:val="0"/>
              <w:bidi w:val="0"/>
              <w:adjustRightInd/>
              <w:snapToGrid/>
              <w:spacing w:line="560" w:lineRule="exact"/>
              <w:ind w:right="0" w:firstLine="452"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auto"/>
                <w:spacing w:val="8"/>
                <w:sz w:val="21"/>
                <w:szCs w:val="21"/>
                <w:lang w:val="en-US" w:eastAsia="zh-CN"/>
              </w:rPr>
              <w:t>签订施工合同后，采购单位组织相关部门进行工程质量验收，验收合格，按照完成工作量据实支付服务费，具体以合同约定的付款方式为准。如果中标人为中小型企业，付款方式按照《保障中小企业款项支付条例》相关规定执行。</w:t>
            </w:r>
          </w:p>
        </w:tc>
      </w:tr>
      <w:tr w14:paraId="0C151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810" w:type="dxa"/>
            <w:noWrap w:val="0"/>
            <w:vAlign w:val="center"/>
          </w:tcPr>
          <w:p w14:paraId="00FE6F5E">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683" w:type="dxa"/>
            <w:noWrap w:val="0"/>
            <w:vAlign w:val="center"/>
          </w:tcPr>
          <w:p w14:paraId="55EFD590">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验收标准</w:t>
            </w:r>
          </w:p>
        </w:tc>
        <w:tc>
          <w:tcPr>
            <w:tcW w:w="7047" w:type="dxa"/>
            <w:noWrap w:val="0"/>
            <w:vAlign w:val="center"/>
          </w:tcPr>
          <w:p w14:paraId="02F93764">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（1）由采购人组织相关人员到达指定验收地点。</w:t>
            </w:r>
          </w:p>
          <w:p w14:paraId="08215BC9">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根据投标人提供的项目实施各项材料，按照招标文件要求、投标文件响应情况进行验收，所有建设档案材料均需通过县级主管部门验收审查。对个别未通过验收审查的施工内容，当场整改，整改的相关费用由中标人承担；如果发现大批施工内容需要整改的，采购人有权拒绝支付款项。</w:t>
            </w:r>
          </w:p>
          <w:p w14:paraId="403D33B6">
            <w:pPr>
              <w:keepNext w:val="0"/>
              <w:keepLines w:val="0"/>
              <w:pageBreakBefore w:val="0"/>
              <w:widowControl w:val="0"/>
              <w:kinsoku/>
              <w:wordWrap/>
              <w:overflowPunct/>
              <w:topLinePunct w:val="0"/>
              <w:autoSpaceDE w:val="0"/>
              <w:autoSpaceDN w:val="0"/>
              <w:bidi w:val="0"/>
              <w:adjustRightInd/>
              <w:snapToGrid/>
              <w:spacing w:line="560" w:lineRule="exact"/>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（3）验收结束后，中标人、采购人不低于2人、第三方人员等共同签署验收报告，采购人组织验收所产生的验收费用由中标人支付。                            </w:t>
            </w:r>
          </w:p>
        </w:tc>
      </w:tr>
      <w:tr w14:paraId="26EA8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10" w:type="dxa"/>
            <w:noWrap w:val="0"/>
            <w:vAlign w:val="center"/>
          </w:tcPr>
          <w:p w14:paraId="3A698E81">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683" w:type="dxa"/>
            <w:noWrap w:val="0"/>
            <w:vAlign w:val="center"/>
          </w:tcPr>
          <w:p w14:paraId="7F8DD61E">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投标有效期</w:t>
            </w:r>
          </w:p>
        </w:tc>
        <w:tc>
          <w:tcPr>
            <w:tcW w:w="7047" w:type="dxa"/>
            <w:noWrap w:val="0"/>
            <w:vAlign w:val="center"/>
          </w:tcPr>
          <w:p w14:paraId="6B250DD3">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420" w:firstLineChars="200"/>
              <w:jc w:val="both"/>
              <w:textAlignment w:val="auto"/>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60日历天（从投标截止之日算起）。</w:t>
            </w:r>
          </w:p>
        </w:tc>
      </w:tr>
      <w:tr w14:paraId="30A25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0" w:type="dxa"/>
            <w:noWrap w:val="0"/>
            <w:vAlign w:val="center"/>
          </w:tcPr>
          <w:p w14:paraId="317040AF">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683" w:type="dxa"/>
            <w:noWrap w:val="0"/>
            <w:vAlign w:val="center"/>
          </w:tcPr>
          <w:p w14:paraId="1A048D14">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合同签订</w:t>
            </w:r>
          </w:p>
        </w:tc>
        <w:tc>
          <w:tcPr>
            <w:tcW w:w="7047" w:type="dxa"/>
            <w:noWrap w:val="0"/>
            <w:vAlign w:val="center"/>
          </w:tcPr>
          <w:p w14:paraId="0CABB42B">
            <w:pPr>
              <w:keepNext w:val="0"/>
              <w:keepLines w:val="0"/>
              <w:pageBreakBefore w:val="0"/>
              <w:widowControl w:val="0"/>
              <w:kinsoku/>
              <w:wordWrap/>
              <w:overflowPunct/>
              <w:topLinePunct w:val="0"/>
              <w:autoSpaceDE w:val="0"/>
              <w:autoSpaceDN w:val="0"/>
              <w:bidi w:val="0"/>
              <w:adjustRightInd/>
              <w:snapToGrid/>
              <w:spacing w:line="560" w:lineRule="exact"/>
              <w:ind w:right="0" w:rightChars="0"/>
              <w:jc w:val="left"/>
              <w:textAlignment w:val="auto"/>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24"/>
                <w:kern w:val="0"/>
                <w:sz w:val="21"/>
                <w:szCs w:val="21"/>
                <w:highlight w:val="none"/>
                <w:lang w:val="zh-CN" w:eastAsia="zh-CN" w:bidi="zh-CN"/>
              </w:rPr>
              <w:t>中标人须在《中标通知书》发出之日起</w:t>
            </w:r>
            <w:r>
              <w:rPr>
                <w:rFonts w:hint="eastAsia" w:ascii="宋体" w:hAnsi="宋体" w:eastAsia="宋体" w:cs="宋体"/>
                <w:b/>
                <w:bCs/>
                <w:snapToGrid w:val="0"/>
                <w:color w:val="000000"/>
                <w:spacing w:val="24"/>
                <w:kern w:val="0"/>
                <w:sz w:val="21"/>
                <w:szCs w:val="21"/>
                <w:highlight w:val="none"/>
                <w:u w:val="single"/>
                <w:lang w:val="en-US" w:eastAsia="zh-CN" w:bidi="zh-CN"/>
              </w:rPr>
              <w:t>3</w:t>
            </w:r>
            <w:r>
              <w:rPr>
                <w:rFonts w:hint="eastAsia" w:ascii="宋体" w:hAnsi="宋体" w:eastAsia="宋体" w:cs="宋体"/>
                <w:b/>
                <w:bCs/>
                <w:snapToGrid w:val="0"/>
                <w:color w:val="000000"/>
                <w:spacing w:val="24"/>
                <w:kern w:val="0"/>
                <w:sz w:val="21"/>
                <w:szCs w:val="21"/>
                <w:highlight w:val="none"/>
                <w:u w:val="single"/>
                <w:lang w:val="zh-CN" w:eastAsia="zh-CN" w:bidi="zh-CN"/>
              </w:rPr>
              <w:t>0</w:t>
            </w:r>
            <w:r>
              <w:rPr>
                <w:rFonts w:hint="eastAsia" w:ascii="宋体" w:hAnsi="宋体" w:eastAsia="宋体" w:cs="宋体"/>
                <w:b w:val="0"/>
                <w:bCs w:val="0"/>
                <w:snapToGrid w:val="0"/>
                <w:color w:val="000000"/>
                <w:spacing w:val="24"/>
                <w:kern w:val="0"/>
                <w:sz w:val="21"/>
                <w:szCs w:val="21"/>
                <w:highlight w:val="none"/>
                <w:u w:val="none"/>
                <w:lang w:val="zh-CN" w:eastAsia="zh-CN" w:bidi="zh-CN"/>
              </w:rPr>
              <w:t>日</w:t>
            </w:r>
            <w:r>
              <w:rPr>
                <w:rFonts w:hint="eastAsia" w:ascii="宋体" w:hAnsi="宋体" w:eastAsia="宋体" w:cs="宋体"/>
                <w:snapToGrid w:val="0"/>
                <w:color w:val="000000"/>
                <w:spacing w:val="24"/>
                <w:kern w:val="0"/>
                <w:sz w:val="21"/>
                <w:szCs w:val="21"/>
                <w:highlight w:val="none"/>
                <w:lang w:val="zh-CN" w:eastAsia="zh-CN" w:bidi="zh-CN"/>
              </w:rPr>
              <w:t>内与采购人签订合同。</w:t>
            </w:r>
          </w:p>
        </w:tc>
      </w:tr>
    </w:tbl>
    <w:p w14:paraId="5A04E714">
      <w:pPr>
        <w:pStyle w:val="2"/>
        <w:spacing w:before="91" w:line="221" w:lineRule="auto"/>
        <w:ind w:left="149"/>
        <w:outlineLvl w:val="1"/>
        <w:rPr>
          <w:sz w:val="28"/>
          <w:szCs w:val="28"/>
        </w:rPr>
      </w:pPr>
      <w:r>
        <w:rPr>
          <w:b/>
          <w:bCs/>
          <w:spacing w:val="-9"/>
          <w:sz w:val="28"/>
          <w:szCs w:val="28"/>
        </w:rPr>
        <w:t>四、评标办法</w:t>
      </w:r>
    </w:p>
    <w:p w14:paraId="3C5D2D0A">
      <w:pPr>
        <w:spacing w:line="315" w:lineRule="auto"/>
        <w:rPr>
          <w:rFonts w:ascii="Arial"/>
          <w:sz w:val="21"/>
        </w:rPr>
      </w:pPr>
    </w:p>
    <w:p w14:paraId="3FD161B9">
      <w:pPr>
        <w:pStyle w:val="2"/>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1 评标方法：本次评标采用综合评标法</w:t>
      </w:r>
    </w:p>
    <w:p w14:paraId="3CB0B63E">
      <w:pPr>
        <w:pStyle w:val="2"/>
        <w:spacing w:before="91" w:line="624" w:lineRule="exact"/>
        <w:ind w:left="143"/>
        <w:rPr>
          <w:rFonts w:ascii="宋体" w:hAnsi="宋体" w:eastAsia="宋体" w:cs="宋体"/>
          <w:spacing w:val="-1"/>
          <w:position w:val="26"/>
          <w:sz w:val="28"/>
          <w:szCs w:val="28"/>
        </w:rPr>
      </w:pPr>
      <w:r>
        <w:rPr>
          <w:rFonts w:ascii="宋体" w:hAnsi="宋体" w:eastAsia="宋体" w:cs="宋体"/>
          <w:spacing w:val="-1"/>
          <w:position w:val="26"/>
          <w:sz w:val="28"/>
          <w:szCs w:val="28"/>
        </w:rPr>
        <w:t>2.评标标准：详见招标文件</w:t>
      </w:r>
    </w:p>
    <w:p w14:paraId="48CF396B">
      <w:pPr>
        <w:pStyle w:val="2"/>
        <w:spacing w:before="197" w:line="221" w:lineRule="auto"/>
        <w:ind w:left="127"/>
        <w:rPr>
          <w:sz w:val="28"/>
          <w:szCs w:val="28"/>
        </w:rPr>
      </w:pPr>
      <w:r>
        <w:rPr>
          <w:b/>
          <w:bCs/>
          <w:spacing w:val="-4"/>
          <w:sz w:val="28"/>
          <w:szCs w:val="28"/>
        </w:rPr>
        <w:t>五、无效标条款、废标条款情形</w:t>
      </w:r>
    </w:p>
    <w:p w14:paraId="7994ACCC">
      <w:pPr>
        <w:spacing w:line="316" w:lineRule="auto"/>
        <w:rPr>
          <w:rFonts w:ascii="Arial"/>
          <w:sz w:val="21"/>
        </w:rPr>
      </w:pPr>
    </w:p>
    <w:p w14:paraId="59B5FBE9">
      <w:pPr>
        <w:pStyle w:val="2"/>
        <w:spacing w:before="91" w:line="624" w:lineRule="exact"/>
        <w:ind w:left="143"/>
        <w:rPr>
          <w:sz w:val="28"/>
          <w:szCs w:val="28"/>
        </w:rPr>
      </w:pPr>
      <w:r>
        <w:rPr>
          <w:spacing w:val="-1"/>
          <w:position w:val="26"/>
          <w:sz w:val="28"/>
          <w:szCs w:val="28"/>
        </w:rPr>
        <w:t>1.符合专业条件的供应商或者对招标文件作响应的供应商不足三家的；</w:t>
      </w:r>
    </w:p>
    <w:p w14:paraId="467CFA80">
      <w:pPr>
        <w:pStyle w:val="2"/>
        <w:spacing w:line="220" w:lineRule="auto"/>
        <w:ind w:left="126"/>
        <w:rPr>
          <w:sz w:val="28"/>
          <w:szCs w:val="28"/>
        </w:rPr>
      </w:pPr>
      <w:r>
        <w:rPr>
          <w:spacing w:val="-1"/>
          <w:sz w:val="28"/>
          <w:szCs w:val="28"/>
        </w:rPr>
        <w:t>2.出现影响采购公正的违法、违规行为的；</w:t>
      </w:r>
    </w:p>
    <w:p w14:paraId="24EB7DF6">
      <w:pPr>
        <w:pStyle w:val="2"/>
        <w:spacing w:before="290" w:line="220" w:lineRule="auto"/>
        <w:ind w:left="128"/>
        <w:rPr>
          <w:sz w:val="28"/>
          <w:szCs w:val="28"/>
        </w:rPr>
      </w:pPr>
      <w:r>
        <w:rPr>
          <w:spacing w:val="-1"/>
          <w:sz w:val="28"/>
          <w:szCs w:val="28"/>
        </w:rPr>
        <w:t>3.因重大变故，采购任务取消的；</w:t>
      </w:r>
    </w:p>
    <w:p w14:paraId="05C792CD">
      <w:pPr>
        <w:pStyle w:val="2"/>
        <w:spacing w:before="290" w:line="624" w:lineRule="exact"/>
        <w:ind w:left="121"/>
        <w:rPr>
          <w:sz w:val="28"/>
          <w:szCs w:val="28"/>
        </w:rPr>
      </w:pPr>
      <w:r>
        <w:rPr>
          <w:spacing w:val="-1"/>
          <w:position w:val="26"/>
          <w:sz w:val="28"/>
          <w:szCs w:val="28"/>
        </w:rPr>
        <w:t>4.投标人的报价均超过了采购预算，采购人不能支付的；</w:t>
      </w:r>
    </w:p>
    <w:p w14:paraId="6FE947FA">
      <w:pPr>
        <w:pStyle w:val="2"/>
        <w:spacing w:before="2" w:line="220" w:lineRule="auto"/>
        <w:ind w:left="128"/>
        <w:rPr>
          <w:sz w:val="28"/>
          <w:szCs w:val="28"/>
        </w:rPr>
      </w:pPr>
      <w:r>
        <w:rPr>
          <w:spacing w:val="-1"/>
          <w:sz w:val="28"/>
          <w:szCs w:val="28"/>
        </w:rPr>
        <w:t>5.法律、法规和招标文件规定的其他情形；</w:t>
      </w:r>
    </w:p>
    <w:sectPr>
      <w:footerReference r:id="rId5" w:type="default"/>
      <w:pgSz w:w="11906" w:h="16839"/>
      <w:pgMar w:top="968" w:right="1385" w:bottom="1106" w:left="1047" w:header="0" w:footer="9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DE03">
    <w:pPr>
      <w:spacing w:line="176" w:lineRule="auto"/>
      <w:ind w:left="509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ZhMmQwYWNkZjZkYWM5YWFkMzE0NDYxY2EyOGVlMmIifQ=="/>
  </w:docVars>
  <w:rsids>
    <w:rsidRoot w:val="00000000"/>
    <w:rsid w:val="0DED2ECF"/>
    <w:rsid w:val="19D05965"/>
    <w:rsid w:val="1E2F0CB3"/>
    <w:rsid w:val="310574AF"/>
    <w:rsid w:val="3F6E4EF2"/>
    <w:rsid w:val="4EDB567C"/>
    <w:rsid w:val="67964734"/>
    <w:rsid w:val="6D0C1D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24"/>
      <w:szCs w:val="24"/>
      <w:lang w:val="en-US" w:eastAsia="en-US" w:bidi="ar-SA"/>
    </w:rPr>
  </w:style>
  <w:style w:type="paragraph" w:styleId="3">
    <w:name w:val="Body Text 2"/>
    <w:basedOn w:val="1"/>
    <w:unhideWhenUsed/>
    <w:qFormat/>
    <w:uiPriority w:val="99"/>
    <w:pPr>
      <w:spacing w:after="120" w:line="480" w:lineRule="auto"/>
    </w:pPr>
  </w:style>
  <w:style w:type="paragraph" w:styleId="4">
    <w:name w:val="toc 2"/>
    <w:basedOn w:val="1"/>
    <w:next w:val="1"/>
    <w:unhideWhenUsed/>
    <w:qFormat/>
    <w:uiPriority w:val="39"/>
    <w:pPr>
      <w:ind w:left="420" w:leftChars="200"/>
    </w:p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color w:val="000000"/>
      <w:sz w:val="24"/>
    </w:rPr>
  </w:style>
  <w:style w:type="table" w:styleId="7">
    <w:name w:val="Table Grid"/>
    <w:basedOn w:val="6"/>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character" w:customStyle="1" w:styleId="11">
    <w:name w:val="NormalCharacter"/>
    <w:qFormat/>
    <w:uiPriority w:val="0"/>
    <w:rPr>
      <w:rFonts w:eastAsia="Calibri" w:cs="Calibri"/>
      <w:color w:val="000000"/>
      <w:kern w:val="2"/>
      <w:sz w:val="28"/>
      <w:szCs w:val="22"/>
      <w:lang w:val="en-US" w:eastAsia="zh-CN" w:bidi="ar-SA"/>
    </w:rPr>
  </w:style>
  <w:style w:type="paragraph" w:customStyle="1" w:styleId="12">
    <w:name w:val="正文-公1"/>
    <w:basedOn w:val="1"/>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3260</Words>
  <Characters>3750</Characters>
  <TotalTime>2</TotalTime>
  <ScaleCrop>false</ScaleCrop>
  <LinksUpToDate>false</LinksUpToDate>
  <CharactersWithSpaces>3890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2023-08-14T11:06:00Z</dcterms:created>
  <dc:creator>NTKO</dc:creator>
  <cp:lastModifiedBy>海艳</cp:lastModifiedBy>
  <dcterms:modified xsi:type="dcterms:W3CDTF">2025-07-14T01:38:43Z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2023-08-14T11:12:46Z</vt:filetime>
  </property>
  <property fmtid="{D5CDD505-2E9C-101B-9397-08002B2CF9AE}" pid="4" name="UsrData">
    <vt:lpwstr>64d99ba4ec219a001f025b64</vt:lpwstr>
  </property>
  <property fmtid="{D5CDD505-2E9C-101B-9397-08002B2CF9AE}" pid="5" name="KSOProductBuildVer">
    <vt:lpwstr>2052-12.1.0.21915</vt:lpwstr>
  </property>
  <property fmtid="{D5CDD505-2E9C-101B-9397-08002B2CF9AE}" pid="6" name="ICV">
    <vt:lpwstr>AE89971F2301414BB8677BFA41D2C361_13</vt:lpwstr>
  </property>
  <property fmtid="{D5CDD505-2E9C-101B-9397-08002B2CF9AE}" pid="7" name="KSOTemplateDocerSaveRecord">
    <vt:lpwstr>eyJoZGlkIjoiMDZhMmQwYWNkZjZkYWM5YWFkMzE0NDYxY2EyOGVlMmIiLCJ1c2VySWQiOiIyOTc3ODExNDUifQ==</vt:lpwstr>
  </property>
</Properties>
</file>