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DF79F">
      <w:pPr>
        <w:pStyle w:val="9"/>
        <w:spacing w:before="8"/>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drawing>
          <wp:anchor distT="0" distB="0" distL="114300" distR="114300" simplePos="0" relativeHeight="251661312" behindDoc="0" locked="0" layoutInCell="1" allowOverlap="1">
            <wp:simplePos x="0" y="0"/>
            <wp:positionH relativeFrom="column">
              <wp:posOffset>74930</wp:posOffset>
            </wp:positionH>
            <wp:positionV relativeFrom="paragraph">
              <wp:posOffset>-446405</wp:posOffset>
            </wp:positionV>
            <wp:extent cx="1289050" cy="1022985"/>
            <wp:effectExtent l="0" t="0" r="6350" b="5715"/>
            <wp:wrapSquare wrapText="bothSides"/>
            <wp:docPr id="3" name="图片 2" descr="闽龙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闽龙LOGO"/>
                    <pic:cNvPicPr>
                      <a:picLocks noChangeAspect="1"/>
                    </pic:cNvPicPr>
                  </pic:nvPicPr>
                  <pic:blipFill>
                    <a:blip r:embed="rId6"/>
                    <a:stretch>
                      <a:fillRect/>
                    </a:stretch>
                  </pic:blipFill>
                  <pic:spPr>
                    <a:xfrm>
                      <a:off x="0" y="0"/>
                      <a:ext cx="1289050" cy="1022985"/>
                    </a:xfrm>
                    <a:prstGeom prst="rect">
                      <a:avLst/>
                    </a:prstGeom>
                    <a:noFill/>
                    <a:ln>
                      <a:noFill/>
                    </a:ln>
                  </pic:spPr>
                </pic:pic>
              </a:graphicData>
            </a:graphic>
          </wp:anchor>
        </w:drawing>
      </w:r>
    </w:p>
    <w:p w14:paraId="4F60EFC1">
      <w:pPr>
        <w:pStyle w:val="9"/>
        <w:spacing w:before="8"/>
        <w:jc w:val="center"/>
        <w:rPr>
          <w:rFonts w:hint="eastAsia" w:ascii="宋体" w:hAnsi="宋体" w:eastAsia="宋体" w:cs="宋体"/>
          <w:b/>
          <w:bCs/>
          <w:sz w:val="36"/>
          <w:szCs w:val="36"/>
          <w:lang w:eastAsia="zh-CN"/>
        </w:rPr>
      </w:pPr>
    </w:p>
    <w:p w14:paraId="28267B78">
      <w:pPr>
        <w:jc w:val="center"/>
        <w:rPr>
          <w:rFonts w:hint="eastAsia" w:ascii="楷体" w:hAnsi="楷体" w:eastAsia="楷体" w:cs="楷体"/>
          <w:sz w:val="48"/>
          <w:szCs w:val="24"/>
          <w:lang w:val="en-US" w:eastAsia="zh-CN"/>
        </w:rPr>
      </w:pPr>
      <w:r>
        <w:rPr>
          <w:rFonts w:hint="eastAsia" w:ascii="楷体" w:hAnsi="楷体" w:eastAsia="楷体" w:cs="楷体"/>
          <w:sz w:val="48"/>
          <w:szCs w:val="24"/>
          <w:lang w:val="en-US" w:eastAsia="zh-CN"/>
        </w:rPr>
        <w:t xml:space="preserve">2025“赛动黔景·活力省运”标志性水上系列赛事活动  </w:t>
      </w:r>
    </w:p>
    <w:p w14:paraId="6451A2EC">
      <w:pPr>
        <w:rPr>
          <w:rFonts w:hint="eastAsia" w:ascii="楷体" w:hAnsi="楷体" w:eastAsia="楷体" w:cs="楷体"/>
          <w:sz w:val="48"/>
          <w:szCs w:val="24"/>
          <w:lang w:val="en-US" w:eastAsia="zh-CN"/>
        </w:rPr>
      </w:pPr>
    </w:p>
    <w:p w14:paraId="4F0CBA7A">
      <w:pPr>
        <w:pStyle w:val="16"/>
        <w:rPr>
          <w:rFonts w:hint="eastAsia"/>
        </w:rPr>
      </w:pPr>
    </w:p>
    <w:p w14:paraId="071A9A1F">
      <w:pPr>
        <w:rPr>
          <w:rFonts w:hint="eastAsia"/>
        </w:rPr>
      </w:pPr>
    </w:p>
    <w:p w14:paraId="167EA879">
      <w:pPr>
        <w:spacing w:line="242" w:lineRule="auto"/>
        <w:ind w:right="4033"/>
        <w:jc w:val="center"/>
        <w:rPr>
          <w:rFonts w:hint="eastAsia" w:ascii="楷体" w:hAnsi="楷体" w:eastAsia="楷体" w:cs="楷体"/>
          <w:sz w:val="96"/>
          <w:szCs w:val="24"/>
        </w:rPr>
      </w:pPr>
      <w:r>
        <w:rPr>
          <w:rFonts w:hint="eastAsia" w:ascii="楷体" w:hAnsi="楷体" w:eastAsia="楷体" w:cs="楷体"/>
          <w:sz w:val="96"/>
          <w:szCs w:val="24"/>
          <w:lang w:val="en-US" w:eastAsia="zh-CN"/>
        </w:rPr>
        <w:t xml:space="preserve">       </w:t>
      </w:r>
      <w:r>
        <w:rPr>
          <w:rFonts w:hint="eastAsia" w:ascii="楷体" w:hAnsi="楷体" w:eastAsia="楷体" w:cs="楷体"/>
          <w:sz w:val="96"/>
          <w:szCs w:val="24"/>
        </w:rPr>
        <w:t>采</w:t>
      </w:r>
    </w:p>
    <w:p w14:paraId="48C71A58">
      <w:pPr>
        <w:spacing w:line="242" w:lineRule="auto"/>
        <w:ind w:right="4033"/>
        <w:jc w:val="center"/>
        <w:rPr>
          <w:rFonts w:hint="eastAsia" w:ascii="楷体" w:hAnsi="楷体" w:eastAsia="楷体" w:cs="楷体"/>
          <w:sz w:val="96"/>
          <w:szCs w:val="24"/>
        </w:rPr>
      </w:pPr>
      <w:r>
        <w:rPr>
          <w:rFonts w:hint="eastAsia" w:ascii="楷体" w:hAnsi="楷体" w:eastAsia="楷体" w:cs="楷体"/>
          <w:sz w:val="96"/>
          <w:szCs w:val="24"/>
          <w:lang w:val="en-US" w:eastAsia="zh-CN"/>
        </w:rPr>
        <w:t xml:space="preserve">       </w:t>
      </w:r>
      <w:r>
        <w:rPr>
          <w:rFonts w:hint="eastAsia" w:ascii="楷体" w:hAnsi="楷体" w:eastAsia="楷体" w:cs="楷体"/>
          <w:sz w:val="96"/>
          <w:szCs w:val="24"/>
        </w:rPr>
        <w:t>购</w:t>
      </w:r>
    </w:p>
    <w:p w14:paraId="5F2DBFAA">
      <w:pPr>
        <w:spacing w:line="242" w:lineRule="auto"/>
        <w:ind w:right="4033"/>
        <w:jc w:val="center"/>
        <w:rPr>
          <w:rFonts w:hint="eastAsia" w:ascii="楷体" w:hAnsi="楷体" w:eastAsia="楷体" w:cs="楷体"/>
          <w:sz w:val="96"/>
          <w:szCs w:val="24"/>
        </w:rPr>
      </w:pPr>
      <w:r>
        <w:rPr>
          <w:rFonts w:hint="eastAsia" w:ascii="楷体" w:hAnsi="楷体" w:eastAsia="楷体" w:cs="楷体"/>
          <w:sz w:val="96"/>
          <w:szCs w:val="24"/>
          <w:lang w:val="en-US" w:eastAsia="zh-CN"/>
        </w:rPr>
        <w:t xml:space="preserve">       </w:t>
      </w:r>
      <w:r>
        <w:rPr>
          <w:rFonts w:hint="eastAsia" w:ascii="楷体" w:hAnsi="楷体" w:eastAsia="楷体" w:cs="楷体"/>
          <w:sz w:val="96"/>
          <w:szCs w:val="24"/>
        </w:rPr>
        <w:t>需</w:t>
      </w:r>
    </w:p>
    <w:p w14:paraId="2F0E15AE">
      <w:pPr>
        <w:spacing w:line="242" w:lineRule="auto"/>
        <w:ind w:right="4033"/>
        <w:jc w:val="center"/>
        <w:rPr>
          <w:rFonts w:hint="eastAsia" w:ascii="楷体" w:hAnsi="楷体" w:eastAsia="楷体" w:cs="楷体"/>
          <w:sz w:val="72"/>
        </w:rPr>
      </w:pPr>
      <w:r>
        <w:rPr>
          <w:rFonts w:hint="eastAsia" w:ascii="楷体" w:hAnsi="楷体" w:eastAsia="楷体" w:cs="楷体"/>
          <w:sz w:val="96"/>
          <w:szCs w:val="24"/>
          <w:lang w:val="en-US" w:eastAsia="zh-CN"/>
        </w:rPr>
        <w:t xml:space="preserve">       </w:t>
      </w:r>
      <w:r>
        <w:rPr>
          <w:rFonts w:hint="eastAsia" w:ascii="楷体" w:hAnsi="楷体" w:eastAsia="楷体" w:cs="楷体"/>
          <w:sz w:val="96"/>
          <w:szCs w:val="24"/>
        </w:rPr>
        <w:t>求</w:t>
      </w:r>
    </w:p>
    <w:p w14:paraId="618F1368">
      <w:pPr>
        <w:pStyle w:val="9"/>
        <w:spacing w:line="417" w:lineRule="auto"/>
        <w:ind w:right="237"/>
        <w:rPr>
          <w:rFonts w:hint="eastAsia" w:ascii="楷体" w:hAnsi="楷体" w:eastAsia="楷体" w:cs="楷体"/>
          <w:spacing w:val="-11"/>
          <w:sz w:val="36"/>
          <w:szCs w:val="36"/>
          <w:lang w:val="en-US" w:eastAsia="zh-CN"/>
        </w:rPr>
      </w:pPr>
    </w:p>
    <w:p w14:paraId="3FD4ADCD">
      <w:pPr>
        <w:pStyle w:val="9"/>
        <w:spacing w:line="417" w:lineRule="auto"/>
        <w:ind w:right="237"/>
        <w:rPr>
          <w:rFonts w:hint="eastAsia" w:ascii="楷体" w:hAnsi="楷体" w:eastAsia="楷体" w:cs="楷体"/>
          <w:spacing w:val="-11"/>
          <w:sz w:val="36"/>
          <w:szCs w:val="36"/>
          <w:lang w:val="en-US" w:eastAsia="zh-CN"/>
        </w:rPr>
      </w:pPr>
    </w:p>
    <w:p w14:paraId="5819645B">
      <w:pPr>
        <w:pStyle w:val="14"/>
        <w:rPr>
          <w:rFonts w:hint="eastAsia"/>
          <w:lang w:val="en-US" w:eastAsia="zh-CN"/>
        </w:rPr>
      </w:pPr>
    </w:p>
    <w:p w14:paraId="2A5A7C35">
      <w:pPr>
        <w:pStyle w:val="9"/>
        <w:spacing w:line="417" w:lineRule="auto"/>
        <w:ind w:left="0" w:leftChars="0" w:right="237" w:firstLine="1318" w:firstLineChars="390"/>
        <w:rPr>
          <w:rFonts w:hint="default" w:cs="宋体"/>
          <w:b w:val="0"/>
          <w:bCs w:val="0"/>
          <w:spacing w:val="-11"/>
          <w:sz w:val="36"/>
          <w:szCs w:val="36"/>
          <w:lang w:val="en-US" w:eastAsia="zh-CN"/>
        </w:rPr>
      </w:pPr>
      <w:r>
        <w:rPr>
          <w:rFonts w:hint="eastAsia" w:ascii="楷体" w:hAnsi="楷体" w:eastAsia="楷体" w:cs="楷体"/>
          <w:spacing w:val="-11"/>
          <w:sz w:val="36"/>
          <w:szCs w:val="36"/>
          <w:lang w:val="en-US" w:eastAsia="zh-CN"/>
        </w:rPr>
        <w:t>项目编号：GZML-2025-042</w:t>
      </w:r>
    </w:p>
    <w:p w14:paraId="4C2FC689">
      <w:pPr>
        <w:pStyle w:val="9"/>
        <w:spacing w:line="417" w:lineRule="auto"/>
        <w:ind w:left="0" w:leftChars="0" w:right="237" w:firstLine="1318" w:firstLineChars="390"/>
        <w:rPr>
          <w:rFonts w:hint="eastAsia" w:ascii="楷体" w:hAnsi="楷体" w:eastAsia="楷体" w:cs="楷体"/>
          <w:spacing w:val="-11"/>
          <w:sz w:val="36"/>
          <w:szCs w:val="36"/>
          <w:lang w:val="en-US" w:eastAsia="zh-CN"/>
        </w:rPr>
      </w:pPr>
      <w:r>
        <w:rPr>
          <w:rFonts w:hint="eastAsia" w:ascii="楷体" w:hAnsi="楷体" w:eastAsia="楷体" w:cs="楷体"/>
          <w:spacing w:val="-11"/>
          <w:sz w:val="36"/>
          <w:szCs w:val="36"/>
          <w:lang w:val="en-US" w:eastAsia="zh-CN"/>
        </w:rPr>
        <w:t xml:space="preserve">采购单位：荔波县文化广电和旅游局 </w:t>
      </w:r>
    </w:p>
    <w:p w14:paraId="5B8C5A5B">
      <w:pPr>
        <w:pStyle w:val="9"/>
        <w:spacing w:line="417" w:lineRule="auto"/>
        <w:ind w:left="0" w:leftChars="0" w:right="237" w:firstLine="1318" w:firstLineChars="390"/>
        <w:rPr>
          <w:rFonts w:hint="eastAsia" w:ascii="楷体" w:hAnsi="楷体" w:eastAsia="楷体" w:cs="楷体"/>
          <w:spacing w:val="-11"/>
          <w:sz w:val="36"/>
          <w:szCs w:val="36"/>
          <w:lang w:val="en-US" w:eastAsia="zh-CN"/>
        </w:rPr>
      </w:pPr>
      <w:r>
        <w:rPr>
          <w:rFonts w:hint="eastAsia" w:ascii="楷体" w:hAnsi="楷体" w:eastAsia="楷体" w:cs="楷体"/>
          <w:spacing w:val="-11"/>
          <w:sz w:val="36"/>
          <w:szCs w:val="36"/>
          <w:lang w:val="en-US" w:eastAsia="zh-CN"/>
        </w:rPr>
        <w:t>代理机构：贵州闽龙项目管理咨询有限公司</w:t>
      </w:r>
    </w:p>
    <w:p w14:paraId="6F81C50A">
      <w:pPr>
        <w:ind w:left="0" w:leftChars="0" w:firstLine="1318" w:firstLineChars="390"/>
        <w:rPr>
          <w:rFonts w:hint="eastAsia"/>
          <w:b/>
          <w:bCs/>
          <w:sz w:val="32"/>
          <w:szCs w:val="32"/>
        </w:rPr>
      </w:pPr>
      <w:r>
        <w:rPr>
          <w:rFonts w:hint="eastAsia" w:ascii="楷体" w:hAnsi="楷体" w:eastAsia="楷体" w:cs="楷体"/>
          <w:spacing w:val="-11"/>
          <w:sz w:val="36"/>
          <w:szCs w:val="36"/>
          <w:lang w:val="en-US" w:eastAsia="zh-CN"/>
        </w:rPr>
        <w:t>日    期：</w:t>
      </w:r>
      <w:r>
        <w:rPr>
          <w:rFonts w:hint="eastAsia" w:ascii="宋体" w:hAnsi="宋体" w:eastAsia="宋体" w:cs="宋体"/>
          <w:spacing w:val="-11"/>
          <w:sz w:val="36"/>
          <w:szCs w:val="36"/>
          <w:lang w:val="en-US" w:eastAsia="zh-CN"/>
        </w:rPr>
        <w:t>202</w:t>
      </w:r>
      <w:r>
        <w:rPr>
          <w:rFonts w:hint="eastAsia" w:cs="宋体"/>
          <w:spacing w:val="-11"/>
          <w:sz w:val="36"/>
          <w:szCs w:val="36"/>
          <w:lang w:val="en-US" w:eastAsia="zh-CN"/>
        </w:rPr>
        <w:t>5</w:t>
      </w:r>
      <w:r>
        <w:rPr>
          <w:rFonts w:hint="eastAsia" w:ascii="楷体" w:hAnsi="楷体" w:eastAsia="楷体" w:cs="楷体"/>
          <w:spacing w:val="-11"/>
          <w:sz w:val="36"/>
          <w:szCs w:val="36"/>
          <w:lang w:val="en-US" w:eastAsia="zh-CN"/>
        </w:rPr>
        <w:t>年07月</w:t>
      </w:r>
    </w:p>
    <w:p w14:paraId="72295CFC">
      <w:pPr>
        <w:pStyle w:val="9"/>
        <w:spacing w:line="417" w:lineRule="auto"/>
        <w:ind w:right="237"/>
        <w:rPr>
          <w:rFonts w:hint="eastAsia"/>
          <w:b/>
          <w:bCs/>
          <w:sz w:val="32"/>
          <w:szCs w:val="32"/>
        </w:rPr>
      </w:pPr>
    </w:p>
    <w:p w14:paraId="46B53B25">
      <w:pPr>
        <w:pStyle w:val="9"/>
        <w:spacing w:line="417" w:lineRule="auto"/>
        <w:ind w:right="237"/>
        <w:rPr>
          <w:b/>
          <w:bCs/>
          <w:sz w:val="20"/>
        </w:rPr>
      </w:pPr>
      <w:r>
        <w:rPr>
          <w:rFonts w:hint="eastAsia"/>
          <w:b/>
          <w:bCs/>
          <w:sz w:val="32"/>
          <w:szCs w:val="32"/>
        </w:rPr>
        <w:t>一、</w:t>
      </w:r>
      <w:r>
        <w:rPr>
          <w:rFonts w:hint="eastAsia"/>
          <w:b/>
          <w:bCs/>
          <w:sz w:val="32"/>
          <w:szCs w:val="32"/>
          <w:lang w:val="en-US" w:eastAsia="zh-CN"/>
        </w:rPr>
        <w:t>供应商</w:t>
      </w:r>
      <w:r>
        <w:rPr>
          <w:b/>
          <w:bCs/>
          <w:sz w:val="32"/>
          <w:szCs w:val="32"/>
        </w:rPr>
        <w:t>资格要求</w:t>
      </w:r>
    </w:p>
    <w:p w14:paraId="5B99C101">
      <w:pPr>
        <w:spacing w:line="360" w:lineRule="auto"/>
        <w:ind w:left="0" w:leftChars="0" w:firstLine="439" w:firstLineChars="188"/>
        <w:rPr>
          <w:rFonts w:hint="eastAsia" w:ascii="宋体" w:hAnsi="宋体" w:eastAsia="宋体" w:cs="宋体"/>
          <w:spacing w:val="-3"/>
          <w:sz w:val="24"/>
          <w:szCs w:val="24"/>
          <w:lang w:val="en-US" w:eastAsia="zh-CN" w:bidi="zh-CN"/>
        </w:rPr>
      </w:pPr>
      <w:r>
        <w:rPr>
          <w:rFonts w:hint="eastAsia" w:ascii="宋体" w:hAnsi="宋体" w:eastAsia="宋体" w:cs="宋体"/>
          <w:spacing w:val="-3"/>
          <w:sz w:val="24"/>
          <w:szCs w:val="24"/>
          <w:lang w:val="en-US" w:eastAsia="zh-CN" w:bidi="zh-CN"/>
        </w:rPr>
        <w:t>1、符合《中华人民共和国政府采购法》第二十二条规定，提供《中华人民共和国政府采购法实施条例》第十七条规定资料:</w:t>
      </w:r>
    </w:p>
    <w:p w14:paraId="4A47A459">
      <w:pPr>
        <w:spacing w:line="360" w:lineRule="auto"/>
        <w:ind w:left="0" w:leftChars="0" w:firstLine="439" w:firstLineChars="188"/>
        <w:rPr>
          <w:rFonts w:hint="eastAsia" w:ascii="宋体" w:hAnsi="宋体" w:eastAsia="宋体" w:cs="宋体"/>
          <w:spacing w:val="-3"/>
          <w:sz w:val="24"/>
          <w:szCs w:val="24"/>
          <w:lang w:val="en-US" w:eastAsia="zh-CN" w:bidi="zh-CN"/>
        </w:rPr>
      </w:pPr>
      <w:r>
        <w:rPr>
          <w:rFonts w:hint="eastAsia" w:ascii="宋体" w:hAnsi="宋体" w:eastAsia="宋体" w:cs="宋体"/>
          <w:spacing w:val="-3"/>
          <w:sz w:val="24"/>
          <w:szCs w:val="24"/>
          <w:lang w:val="en-US" w:eastAsia="zh-CN" w:bidi="zh-CN"/>
        </w:rPr>
        <w:t>①具有独立承担民事责任的能力：提供法人或其他组织的营业执照等证明文件，或自然人身份证明；</w:t>
      </w:r>
    </w:p>
    <w:p w14:paraId="26B18C30">
      <w:pPr>
        <w:spacing w:line="360" w:lineRule="auto"/>
        <w:ind w:left="0" w:leftChars="0" w:firstLine="439" w:firstLineChars="188"/>
        <w:rPr>
          <w:rFonts w:hint="eastAsia" w:ascii="宋体" w:hAnsi="宋体" w:eastAsia="宋体" w:cs="宋体"/>
          <w:spacing w:val="-3"/>
          <w:sz w:val="24"/>
          <w:szCs w:val="24"/>
          <w:highlight w:val="none"/>
          <w:lang w:val="en-US" w:eastAsia="zh-CN" w:bidi="zh-CN"/>
        </w:rPr>
      </w:pPr>
      <w:r>
        <w:rPr>
          <w:rFonts w:hint="eastAsia" w:ascii="宋体" w:hAnsi="宋体" w:eastAsia="宋体" w:cs="宋体"/>
          <w:spacing w:val="-3"/>
          <w:sz w:val="24"/>
          <w:szCs w:val="24"/>
          <w:highlight w:val="none"/>
          <w:lang w:val="en-US" w:eastAsia="zh-CN" w:bidi="zh-CN"/>
        </w:rPr>
        <w:t>②具有良好的商业信誉和健全的财务会计制度：提供</w:t>
      </w:r>
      <w:r>
        <w:rPr>
          <w:rFonts w:hint="eastAsia" w:cs="宋体"/>
          <w:spacing w:val="-3"/>
          <w:sz w:val="24"/>
          <w:szCs w:val="24"/>
          <w:highlight w:val="none"/>
          <w:lang w:val="en-US" w:eastAsia="zh-CN" w:bidi="zh-CN"/>
        </w:rPr>
        <w:t>2023年度（或2024年度）</w:t>
      </w:r>
      <w:r>
        <w:rPr>
          <w:rFonts w:hint="eastAsia" w:ascii="宋体" w:hAnsi="宋体" w:eastAsia="宋体" w:cs="宋体"/>
          <w:spacing w:val="-3"/>
          <w:sz w:val="24"/>
          <w:szCs w:val="24"/>
          <w:highlight w:val="none"/>
          <w:lang w:val="en-US" w:eastAsia="zh-CN" w:bidi="zh-CN"/>
        </w:rPr>
        <w:t xml:space="preserve">会计师事务所出具的财务审计报告或基本开户银行出具的资信证明（资信证明开具日期为采购公告发布之后）；  </w:t>
      </w:r>
    </w:p>
    <w:p w14:paraId="49579ACD">
      <w:pPr>
        <w:spacing w:line="360" w:lineRule="auto"/>
        <w:ind w:left="0" w:leftChars="0" w:firstLine="439" w:firstLineChars="188"/>
        <w:rPr>
          <w:rFonts w:hint="eastAsia" w:ascii="宋体" w:hAnsi="宋体" w:eastAsia="宋体" w:cs="宋体"/>
          <w:spacing w:val="-3"/>
          <w:sz w:val="24"/>
          <w:szCs w:val="24"/>
          <w:highlight w:val="none"/>
          <w:lang w:val="en-US" w:eastAsia="zh-CN" w:bidi="zh-CN"/>
        </w:rPr>
      </w:pPr>
      <w:r>
        <w:rPr>
          <w:rFonts w:hint="eastAsia" w:ascii="宋体" w:hAnsi="宋体" w:eastAsia="宋体" w:cs="宋体"/>
          <w:spacing w:val="-3"/>
          <w:sz w:val="24"/>
          <w:szCs w:val="24"/>
          <w:highlight w:val="none"/>
          <w:lang w:val="en-US" w:eastAsia="zh-CN" w:bidi="zh-CN"/>
        </w:rPr>
        <w:t xml:space="preserve">③具有履行合同所必需的设备和专业技术能力：提供具有履行合同所必需的设备和专业技术能力的证明材料或承诺书；（承诺书参照竞争性磋商文件提供的格式）                               </w:t>
      </w:r>
    </w:p>
    <w:p w14:paraId="2EF551B3">
      <w:pPr>
        <w:spacing w:line="360" w:lineRule="auto"/>
        <w:ind w:left="0" w:leftChars="0" w:firstLine="439" w:firstLineChars="188"/>
        <w:rPr>
          <w:rFonts w:hint="default" w:ascii="宋体" w:hAnsi="宋体" w:eastAsia="宋体" w:cs="宋体"/>
          <w:spacing w:val="-3"/>
          <w:sz w:val="24"/>
          <w:szCs w:val="24"/>
          <w:highlight w:val="none"/>
          <w:lang w:val="en-US" w:eastAsia="zh-CN" w:bidi="zh-CN"/>
        </w:rPr>
      </w:pPr>
      <w:r>
        <w:rPr>
          <w:rFonts w:hint="eastAsia" w:ascii="宋体" w:hAnsi="宋体" w:eastAsia="宋体" w:cs="宋体"/>
          <w:spacing w:val="-3"/>
          <w:sz w:val="24"/>
          <w:szCs w:val="24"/>
          <w:highlight w:val="none"/>
          <w:lang w:val="en-US" w:eastAsia="zh-CN" w:bidi="zh-CN"/>
        </w:rPr>
        <w:t>④有依法缴纳税收和社会保障资金的良好记录：提供202</w:t>
      </w:r>
      <w:r>
        <w:rPr>
          <w:rFonts w:hint="eastAsia" w:cs="宋体"/>
          <w:spacing w:val="-3"/>
          <w:sz w:val="24"/>
          <w:szCs w:val="24"/>
          <w:highlight w:val="none"/>
          <w:lang w:val="en-US" w:eastAsia="zh-CN" w:bidi="zh-CN"/>
        </w:rPr>
        <w:t>4</w:t>
      </w:r>
      <w:r>
        <w:rPr>
          <w:rFonts w:hint="eastAsia" w:ascii="宋体" w:hAnsi="宋体" w:eastAsia="宋体" w:cs="宋体"/>
          <w:spacing w:val="-3"/>
          <w:sz w:val="24"/>
          <w:szCs w:val="24"/>
          <w:highlight w:val="none"/>
          <w:lang w:val="en-US" w:eastAsia="zh-CN" w:bidi="zh-CN"/>
        </w:rPr>
        <w:t>年</w:t>
      </w:r>
      <w:r>
        <w:rPr>
          <w:rFonts w:hint="eastAsia" w:cs="宋体"/>
          <w:spacing w:val="-3"/>
          <w:sz w:val="24"/>
          <w:szCs w:val="24"/>
          <w:highlight w:val="none"/>
          <w:lang w:val="en-US" w:eastAsia="zh-CN" w:bidi="zh-CN"/>
        </w:rPr>
        <w:t>7</w:t>
      </w:r>
      <w:r>
        <w:rPr>
          <w:rFonts w:hint="eastAsia" w:ascii="宋体" w:hAnsi="宋体" w:eastAsia="宋体" w:cs="宋体"/>
          <w:spacing w:val="-3"/>
          <w:sz w:val="24"/>
          <w:szCs w:val="24"/>
          <w:highlight w:val="none"/>
          <w:lang w:val="en-US" w:eastAsia="zh-CN" w:bidi="zh-CN"/>
        </w:rPr>
        <w:t>月至投标截止时间任意1个月的依法缴纳税收和社会保障资金的相关资料，如依法免税或不需要缴纳社会保障资金的，提供相应证明材料</w:t>
      </w:r>
      <w:r>
        <w:rPr>
          <w:rFonts w:hint="eastAsia" w:cs="宋体"/>
          <w:spacing w:val="-3"/>
          <w:sz w:val="24"/>
          <w:szCs w:val="24"/>
          <w:highlight w:val="none"/>
          <w:lang w:val="en-US" w:eastAsia="zh-CN" w:bidi="zh-CN"/>
        </w:rPr>
        <w:t>。无完税凭证的，可提供税务机关出具盖章的无欠税证明。</w:t>
      </w:r>
    </w:p>
    <w:p w14:paraId="0FDCDDA2">
      <w:pPr>
        <w:spacing w:line="360" w:lineRule="auto"/>
        <w:ind w:left="0" w:leftChars="0" w:firstLine="439" w:firstLineChars="188"/>
        <w:rPr>
          <w:rFonts w:hint="eastAsia" w:ascii="宋体" w:hAnsi="宋体" w:eastAsia="宋体" w:cs="宋体"/>
          <w:spacing w:val="-3"/>
          <w:sz w:val="24"/>
          <w:szCs w:val="24"/>
          <w:lang w:val="en-US" w:eastAsia="zh-CN" w:bidi="zh-CN"/>
        </w:rPr>
      </w:pPr>
      <w:r>
        <w:rPr>
          <w:rFonts w:hint="eastAsia" w:ascii="宋体" w:hAnsi="宋体" w:eastAsia="宋体" w:cs="宋体"/>
          <w:spacing w:val="-3"/>
          <w:sz w:val="24"/>
          <w:szCs w:val="24"/>
          <w:lang w:val="en-US" w:eastAsia="zh-CN" w:bidi="zh-CN"/>
        </w:rPr>
        <w:t>⑤参加政府采购活动前三年内，在经营活动中没有重大违法记录：提供参加政府采购活动前三年内在经营活动中没有重大违法记录的书面声明（书面声明参照竞争性磋商文件提供的格式）；</w:t>
      </w:r>
    </w:p>
    <w:p w14:paraId="0CE6527B">
      <w:pPr>
        <w:spacing w:line="360" w:lineRule="auto"/>
        <w:ind w:left="0" w:leftChars="0" w:firstLine="439" w:firstLineChars="188"/>
        <w:rPr>
          <w:rFonts w:hint="eastAsia" w:ascii="宋体" w:hAnsi="宋体" w:eastAsia="宋体" w:cs="宋体"/>
          <w:spacing w:val="-3"/>
          <w:sz w:val="24"/>
          <w:szCs w:val="24"/>
          <w:lang w:val="en-US" w:eastAsia="zh-CN" w:bidi="zh-CN"/>
        </w:rPr>
      </w:pPr>
      <w:r>
        <w:rPr>
          <w:rFonts w:hint="eastAsia" w:ascii="宋体" w:hAnsi="宋体" w:eastAsia="宋体" w:cs="宋体"/>
          <w:spacing w:val="-3"/>
          <w:sz w:val="24"/>
          <w:szCs w:val="24"/>
          <w:lang w:val="en-US" w:eastAsia="zh-CN" w:bidi="zh-CN"/>
        </w:rPr>
        <w:t>⑥法律、行政法规规定的其他条件：</w:t>
      </w:r>
    </w:p>
    <w:p w14:paraId="3E74CD42">
      <w:pPr>
        <w:spacing w:line="360" w:lineRule="auto"/>
        <w:ind w:left="0" w:leftChars="0" w:firstLine="439" w:firstLineChars="188"/>
        <w:rPr>
          <w:rFonts w:hint="eastAsia" w:ascii="宋体" w:hAnsi="宋体" w:eastAsia="宋体" w:cs="宋体"/>
          <w:spacing w:val="-3"/>
          <w:sz w:val="24"/>
          <w:szCs w:val="24"/>
          <w:lang w:val="en-US" w:eastAsia="zh-CN" w:bidi="zh-CN"/>
        </w:rPr>
      </w:pPr>
      <w:r>
        <w:rPr>
          <w:rFonts w:hint="eastAsia" w:ascii="宋体" w:hAnsi="宋体" w:eastAsia="宋体" w:cs="宋体"/>
          <w:spacing w:val="-3"/>
          <w:sz w:val="24"/>
          <w:szCs w:val="24"/>
          <w:lang w:val="en-US" w:eastAsia="zh-CN" w:bidi="zh-CN"/>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供应商信用记录承诺书参照竞争性磋商文件提供的格式）；</w:t>
      </w:r>
    </w:p>
    <w:p w14:paraId="37E9E6FF">
      <w:pPr>
        <w:spacing w:line="360" w:lineRule="auto"/>
        <w:ind w:left="0" w:leftChars="0" w:firstLine="439" w:firstLineChars="188"/>
        <w:rPr>
          <w:rFonts w:hint="eastAsia" w:ascii="宋体" w:hAnsi="宋体" w:eastAsia="宋体" w:cs="宋体"/>
          <w:spacing w:val="-3"/>
          <w:sz w:val="24"/>
          <w:szCs w:val="24"/>
          <w:highlight w:val="none"/>
          <w:lang w:val="en-US" w:eastAsia="zh-CN" w:bidi="zh-CN"/>
        </w:rPr>
      </w:pPr>
      <w:r>
        <w:rPr>
          <w:rFonts w:hint="eastAsia" w:ascii="宋体" w:hAnsi="宋体" w:eastAsia="宋体" w:cs="宋体"/>
          <w:spacing w:val="-3"/>
          <w:sz w:val="24"/>
          <w:szCs w:val="24"/>
          <w:highlight w:val="none"/>
          <w:lang w:val="en-US" w:eastAsia="zh-CN" w:bidi="zh-CN"/>
        </w:rPr>
        <w:t>2</w:t>
      </w:r>
      <w:r>
        <w:rPr>
          <w:rFonts w:hint="eastAsia" w:cs="宋体"/>
          <w:spacing w:val="-3"/>
          <w:sz w:val="24"/>
          <w:szCs w:val="24"/>
          <w:highlight w:val="none"/>
          <w:lang w:val="en-US" w:eastAsia="zh-CN" w:bidi="zh-CN"/>
        </w:rPr>
        <w:t>、</w:t>
      </w:r>
      <w:r>
        <w:rPr>
          <w:rFonts w:hint="eastAsia" w:ascii="宋体" w:hAnsi="宋体" w:eastAsia="宋体" w:cs="宋体"/>
          <w:spacing w:val="-3"/>
          <w:sz w:val="24"/>
          <w:szCs w:val="24"/>
          <w:highlight w:val="none"/>
          <w:lang w:val="en-US" w:eastAsia="zh-CN" w:bidi="zh-CN"/>
        </w:rPr>
        <w:t>落实政府采购政策需满足的资格要求：供应商为中小企业/小微企业，中小企业划分标准所属行业为：其他未列明行业，中小企业划分标准依照（工信部联企业《2011》300号）。</w:t>
      </w:r>
    </w:p>
    <w:p w14:paraId="63B8ACFA">
      <w:pPr>
        <w:spacing w:line="360" w:lineRule="auto"/>
        <w:ind w:firstLine="468" w:firstLineChars="200"/>
        <w:rPr>
          <w:rFonts w:hint="default" w:ascii="宋体" w:hAnsi="宋体" w:eastAsia="宋体" w:cs="宋体"/>
          <w:color w:val="auto"/>
          <w:spacing w:val="-3"/>
          <w:sz w:val="24"/>
          <w:szCs w:val="24"/>
          <w:highlight w:val="none"/>
          <w:lang w:val="en-US" w:eastAsia="zh-CN" w:bidi="zh-CN"/>
        </w:rPr>
      </w:pPr>
      <w:r>
        <w:rPr>
          <w:rFonts w:hint="eastAsia" w:ascii="宋体" w:hAnsi="宋体" w:eastAsia="宋体" w:cs="宋体"/>
          <w:color w:val="auto"/>
          <w:spacing w:val="-3"/>
          <w:sz w:val="24"/>
          <w:szCs w:val="24"/>
          <w:highlight w:val="none"/>
          <w:lang w:val="en-US" w:eastAsia="zh-CN" w:bidi="zh-CN"/>
        </w:rPr>
        <w:t>3</w:t>
      </w:r>
      <w:r>
        <w:rPr>
          <w:rFonts w:hint="eastAsia" w:cs="宋体"/>
          <w:color w:val="auto"/>
          <w:spacing w:val="-3"/>
          <w:sz w:val="24"/>
          <w:szCs w:val="24"/>
          <w:highlight w:val="none"/>
          <w:lang w:val="en-US" w:eastAsia="zh-CN" w:bidi="zh-CN"/>
        </w:rPr>
        <w:t>、</w:t>
      </w:r>
      <w:r>
        <w:rPr>
          <w:rFonts w:hint="eastAsia" w:ascii="宋体" w:hAnsi="宋体" w:eastAsia="宋体" w:cs="宋体"/>
          <w:color w:val="auto"/>
          <w:spacing w:val="-3"/>
          <w:sz w:val="24"/>
          <w:szCs w:val="24"/>
          <w:highlight w:val="none"/>
          <w:lang w:val="en-US" w:eastAsia="zh-CN" w:bidi="zh-CN"/>
        </w:rPr>
        <w:t>本项目的特定资格要求：</w:t>
      </w:r>
      <w:r>
        <w:rPr>
          <w:rFonts w:hint="eastAsia" w:asciiTheme="minorEastAsia" w:hAnsiTheme="minorEastAsia" w:eastAsiaTheme="minorEastAsia" w:cstheme="minorEastAsia"/>
          <w:color w:val="auto"/>
          <w:sz w:val="24"/>
          <w:szCs w:val="24"/>
          <w:lang w:val="en-US" w:eastAsia="zh-CN"/>
        </w:rPr>
        <w:t>无</w:t>
      </w:r>
    </w:p>
    <w:p w14:paraId="0CC4C6F3">
      <w:pPr>
        <w:spacing w:line="360" w:lineRule="auto"/>
        <w:rPr>
          <w:rFonts w:hint="eastAsia"/>
          <w:b/>
          <w:bCs/>
          <w:sz w:val="32"/>
          <w:szCs w:val="32"/>
          <w:lang w:val="en-US" w:eastAsia="zh-CN"/>
        </w:rPr>
      </w:pPr>
      <w:r>
        <w:rPr>
          <w:rFonts w:hint="eastAsia" w:ascii="宋体" w:hAnsi="宋体" w:eastAsia="宋体" w:cs="宋体"/>
          <w:spacing w:val="-3"/>
          <w:sz w:val="24"/>
          <w:szCs w:val="24"/>
          <w:lang w:val="en-US" w:eastAsia="zh-CN" w:bidi="zh-CN"/>
        </w:rPr>
        <w:t>（</w:t>
      </w:r>
      <w:r>
        <w:rPr>
          <w:rFonts w:hint="eastAsia" w:cs="宋体"/>
          <w:spacing w:val="-3"/>
          <w:sz w:val="24"/>
          <w:szCs w:val="24"/>
          <w:lang w:val="en-US" w:eastAsia="zh-CN" w:bidi="zh-CN"/>
        </w:rPr>
        <w:t>二</w:t>
      </w:r>
      <w:r>
        <w:rPr>
          <w:rFonts w:hint="eastAsia" w:ascii="宋体" w:hAnsi="宋体" w:eastAsia="宋体" w:cs="宋体"/>
          <w:spacing w:val="-3"/>
          <w:sz w:val="24"/>
          <w:szCs w:val="24"/>
          <w:lang w:val="en-US" w:eastAsia="zh-CN" w:bidi="zh-CN"/>
        </w:rPr>
        <w:t>）</w:t>
      </w:r>
      <w:r>
        <w:rPr>
          <w:rFonts w:hint="default" w:ascii="宋体" w:hAnsi="宋体" w:eastAsia="宋体" w:cs="宋体"/>
          <w:spacing w:val="-3"/>
          <w:sz w:val="24"/>
          <w:szCs w:val="24"/>
          <w:lang w:val="en-US" w:eastAsia="zh-CN" w:bidi="zh-CN"/>
        </w:rPr>
        <w:t>本项目</w:t>
      </w:r>
      <w:r>
        <w:rPr>
          <w:rFonts w:hint="eastAsia" w:cs="宋体"/>
          <w:b/>
          <w:bCs/>
          <w:spacing w:val="-3"/>
          <w:sz w:val="24"/>
          <w:szCs w:val="24"/>
          <w:u w:val="single"/>
          <w:lang w:val="en-US" w:eastAsia="zh-CN" w:bidi="zh-CN"/>
        </w:rPr>
        <w:t>不</w:t>
      </w:r>
      <w:r>
        <w:rPr>
          <w:rFonts w:hint="default" w:ascii="宋体" w:hAnsi="宋体" w:eastAsia="宋体" w:cs="宋体"/>
          <w:b/>
          <w:bCs/>
          <w:spacing w:val="-3"/>
          <w:sz w:val="24"/>
          <w:szCs w:val="24"/>
          <w:u w:val="single"/>
          <w:lang w:val="en-US" w:eastAsia="zh-CN" w:bidi="zh-CN"/>
        </w:rPr>
        <w:t>接受</w:t>
      </w:r>
      <w:r>
        <w:rPr>
          <w:rFonts w:hint="default" w:ascii="宋体" w:hAnsi="宋体" w:eastAsia="宋体" w:cs="宋体"/>
          <w:spacing w:val="-3"/>
          <w:sz w:val="24"/>
          <w:szCs w:val="24"/>
          <w:lang w:val="en-US" w:eastAsia="zh-CN" w:bidi="zh-CN"/>
        </w:rPr>
        <w:t>联合体投标</w:t>
      </w:r>
      <w:r>
        <w:rPr>
          <w:rFonts w:hint="eastAsia" w:cs="宋体"/>
          <w:spacing w:val="-3"/>
          <w:sz w:val="24"/>
          <w:szCs w:val="24"/>
          <w:lang w:val="en-US" w:eastAsia="zh-CN" w:bidi="zh-CN"/>
        </w:rPr>
        <w:t>。</w:t>
      </w:r>
    </w:p>
    <w:p w14:paraId="1680D83C">
      <w:pPr>
        <w:pStyle w:val="9"/>
        <w:spacing w:line="417" w:lineRule="auto"/>
        <w:ind w:right="237"/>
        <w:rPr>
          <w:rFonts w:hint="eastAsia"/>
          <w:b/>
          <w:bCs/>
          <w:sz w:val="32"/>
          <w:szCs w:val="32"/>
          <w:lang w:val="en-US" w:eastAsia="zh-CN"/>
        </w:rPr>
      </w:pPr>
      <w:r>
        <w:rPr>
          <w:rFonts w:hint="eastAsia"/>
          <w:b/>
          <w:bCs/>
          <w:sz w:val="32"/>
          <w:szCs w:val="32"/>
          <w:lang w:val="en-US" w:eastAsia="zh-CN"/>
        </w:rPr>
        <w:t>二、实质性响应条款</w:t>
      </w:r>
    </w:p>
    <w:p w14:paraId="2A436043">
      <w:pPr>
        <w:pStyle w:val="9"/>
        <w:spacing w:line="417" w:lineRule="auto"/>
        <w:ind w:left="0" w:leftChars="0" w:right="237" w:firstLine="439" w:firstLineChars="183"/>
        <w:rPr>
          <w:rFonts w:hint="eastAsia" w:cs="宋体"/>
          <w:sz w:val="24"/>
          <w:szCs w:val="24"/>
          <w:lang w:val="en-US" w:eastAsia="zh-CN"/>
        </w:rPr>
      </w:pPr>
      <w:r>
        <w:rPr>
          <w:rFonts w:ascii="宋体" w:hAnsi="宋体" w:eastAsia="宋体" w:cs="宋体"/>
          <w:sz w:val="24"/>
          <w:szCs w:val="24"/>
        </w:rPr>
        <w:t>1、预算金额：</w:t>
      </w:r>
      <w:r>
        <w:rPr>
          <w:rFonts w:hint="eastAsia" w:cs="宋体"/>
          <w:sz w:val="24"/>
          <w:szCs w:val="24"/>
          <w:highlight w:val="none"/>
          <w:lang w:eastAsia="zh-CN"/>
        </w:rPr>
        <w:t>1200000.00元</w:t>
      </w:r>
    </w:p>
    <w:p w14:paraId="08A03B5E">
      <w:pPr>
        <w:pStyle w:val="9"/>
        <w:spacing w:line="417" w:lineRule="auto"/>
        <w:ind w:left="0" w:leftChars="0" w:right="237" w:firstLine="439" w:firstLineChars="183"/>
        <w:rPr>
          <w:rFonts w:hint="eastAsia" w:ascii="宋体" w:hAnsi="宋体" w:eastAsia="宋体" w:cs="宋体"/>
          <w:sz w:val="24"/>
          <w:szCs w:val="24"/>
        </w:rPr>
      </w:pPr>
      <w:r>
        <w:rPr>
          <w:rFonts w:ascii="宋体" w:hAnsi="宋体" w:eastAsia="宋体" w:cs="宋体"/>
          <w:sz w:val="24"/>
          <w:szCs w:val="24"/>
        </w:rPr>
        <w:t>2、最高限价：</w:t>
      </w:r>
      <w:r>
        <w:rPr>
          <w:rFonts w:hint="eastAsia" w:cs="宋体"/>
          <w:sz w:val="24"/>
          <w:szCs w:val="24"/>
          <w:highlight w:val="none"/>
          <w:lang w:eastAsia="zh-CN"/>
        </w:rPr>
        <w:t>1200000.00元</w:t>
      </w:r>
    </w:p>
    <w:p w14:paraId="5F3B94FB">
      <w:pPr>
        <w:pStyle w:val="9"/>
        <w:spacing w:line="417" w:lineRule="auto"/>
        <w:ind w:left="0" w:leftChars="0" w:right="237" w:firstLine="439" w:firstLineChars="183"/>
        <w:rPr>
          <w:rFonts w:ascii="宋体" w:hAnsi="宋体" w:eastAsia="宋体" w:cs="宋体"/>
          <w:sz w:val="24"/>
          <w:szCs w:val="24"/>
        </w:rPr>
      </w:pPr>
      <w:r>
        <w:rPr>
          <w:rFonts w:hint="eastAsia" w:cs="宋体"/>
          <w:sz w:val="24"/>
          <w:szCs w:val="24"/>
          <w:lang w:val="en-US" w:eastAsia="zh-CN"/>
        </w:rPr>
        <w:t>3</w:t>
      </w:r>
      <w:r>
        <w:rPr>
          <w:rFonts w:ascii="宋体" w:hAnsi="宋体" w:eastAsia="宋体" w:cs="宋体"/>
          <w:sz w:val="24"/>
          <w:szCs w:val="24"/>
        </w:rPr>
        <w:t xml:space="preserve">、最高投标限价：供应商不得以高于最高限价的价格投标，否则视为无效投标。 </w:t>
      </w:r>
    </w:p>
    <w:p w14:paraId="720763DD">
      <w:pPr>
        <w:pStyle w:val="9"/>
        <w:spacing w:line="417" w:lineRule="auto"/>
        <w:ind w:right="64" w:rightChars="0"/>
        <w:rPr>
          <w:rFonts w:hint="eastAsia"/>
          <w:b/>
          <w:bCs/>
          <w:sz w:val="32"/>
          <w:szCs w:val="32"/>
          <w:lang w:val="en-US" w:eastAsia="zh-CN"/>
        </w:rPr>
      </w:pPr>
      <w:r>
        <w:rPr>
          <w:rFonts w:hint="eastAsia"/>
          <w:b/>
          <w:bCs/>
          <w:sz w:val="32"/>
          <w:szCs w:val="32"/>
          <w:lang w:val="en-US" w:eastAsia="zh-CN"/>
        </w:rPr>
        <w:t>三、无效标、废标</w:t>
      </w:r>
    </w:p>
    <w:p w14:paraId="17268BB6">
      <w:pPr>
        <w:pStyle w:val="4"/>
        <w:spacing w:before="240" w:after="240"/>
        <w:rPr>
          <w:rFonts w:asciiTheme="minorEastAsia" w:hAnsiTheme="minorEastAsia" w:eastAsiaTheme="minorEastAsia" w:cstheme="minorEastAsia"/>
          <w:color w:val="auto"/>
        </w:rPr>
      </w:pPr>
      <w:bookmarkStart w:id="0" w:name="_Toc26104"/>
      <w:r>
        <w:rPr>
          <w:rFonts w:hint="eastAsia" w:asciiTheme="minorEastAsia" w:hAnsiTheme="minorEastAsia" w:eastAsiaTheme="minorEastAsia" w:cstheme="minorEastAsia"/>
          <w:color w:val="auto"/>
          <w:sz w:val="30"/>
          <w:szCs w:val="30"/>
        </w:rPr>
        <w:t>第</w:t>
      </w:r>
      <w:r>
        <w:rPr>
          <w:rFonts w:hint="eastAsia" w:asciiTheme="minorEastAsia" w:hAnsiTheme="minorEastAsia" w:eastAsiaTheme="minorEastAsia" w:cstheme="minorEastAsia"/>
          <w:color w:val="auto"/>
          <w:sz w:val="30"/>
          <w:szCs w:val="30"/>
          <w:lang w:val="en-US" w:eastAsia="zh-CN"/>
        </w:rPr>
        <w:t>一</w:t>
      </w:r>
      <w:r>
        <w:rPr>
          <w:rFonts w:hint="eastAsia" w:asciiTheme="minorEastAsia" w:hAnsiTheme="minorEastAsia" w:eastAsiaTheme="minorEastAsia" w:cstheme="minorEastAsia"/>
          <w:color w:val="auto"/>
          <w:sz w:val="30"/>
          <w:szCs w:val="30"/>
        </w:rPr>
        <w:t>节 废标条款</w:t>
      </w:r>
      <w:bookmarkEnd w:id="0"/>
    </w:p>
    <w:p w14:paraId="0D778465">
      <w:pPr>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出现下列情形之一的，本项目/品目给予废标，项目磋商终止：</w:t>
      </w:r>
    </w:p>
    <w:p w14:paraId="4758EEF8">
      <w:pPr>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1.符合专业条件的或对采购文件作实质响应的供应商不足三家的；</w:t>
      </w:r>
    </w:p>
    <w:p w14:paraId="5951B4C7">
      <w:pPr>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2.出现影响采购公正的违法、违规行为的；</w:t>
      </w:r>
    </w:p>
    <w:p w14:paraId="3BC32031">
      <w:pPr>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3.供应商报价均超过了采购预算，采购人不能支付的；</w:t>
      </w:r>
    </w:p>
    <w:p w14:paraId="38D42DC7">
      <w:pPr>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4.因重大变故，采购任务取消的。</w:t>
      </w:r>
      <w:bookmarkStart w:id="1" w:name="_Toc407182672"/>
    </w:p>
    <w:p w14:paraId="46B1D5EC">
      <w:pPr>
        <w:pStyle w:val="4"/>
        <w:spacing w:before="240" w:after="240"/>
        <w:rPr>
          <w:rFonts w:asciiTheme="minorEastAsia" w:hAnsiTheme="minorEastAsia" w:eastAsiaTheme="minorEastAsia" w:cstheme="minorEastAsia"/>
          <w:color w:val="auto"/>
          <w:sz w:val="24"/>
          <w:szCs w:val="24"/>
        </w:rPr>
      </w:pPr>
      <w:bookmarkStart w:id="2" w:name="_Toc3063"/>
      <w:r>
        <w:rPr>
          <w:rFonts w:hint="eastAsia" w:asciiTheme="minorEastAsia" w:hAnsiTheme="minorEastAsia" w:eastAsiaTheme="minorEastAsia" w:cstheme="minorEastAsia"/>
          <w:color w:val="auto"/>
          <w:sz w:val="24"/>
          <w:szCs w:val="24"/>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节 无效标条款</w:t>
      </w:r>
      <w:bookmarkEnd w:id="1"/>
      <w:bookmarkEnd w:id="2"/>
    </w:p>
    <w:p w14:paraId="1B93667D">
      <w:pPr>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出现下列情形之一的，供应商递交的响应文件作无效投标处理，该供应商的响应文件不参与评审：</w:t>
      </w:r>
    </w:p>
    <w:p w14:paraId="588EC381">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rPr>
        <w:t>递交的响应文件不完整或未按采购文件要求盖公章及签字的；</w:t>
      </w:r>
    </w:p>
    <w:p w14:paraId="3A10C366">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rPr>
        <w:t>供应商不符合国家及采购文件规定的资格条件的；</w:t>
      </w:r>
    </w:p>
    <w:p w14:paraId="56874E91">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（三）</w:t>
      </w:r>
      <w:r>
        <w:rPr>
          <w:rFonts w:hint="eastAsia" w:asciiTheme="minorEastAsia" w:hAnsiTheme="minorEastAsia" w:eastAsiaTheme="minorEastAsia" w:cstheme="minorEastAsia"/>
          <w:color w:val="auto"/>
          <w:sz w:val="24"/>
          <w:szCs w:val="24"/>
        </w:rPr>
        <w:t>投标联合体未提交联合投标协议的；</w:t>
      </w:r>
    </w:p>
    <w:p w14:paraId="3AFBCDE3">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（四）</w:t>
      </w:r>
      <w:r>
        <w:rPr>
          <w:rFonts w:hint="eastAsia" w:asciiTheme="minorEastAsia" w:hAnsiTheme="minorEastAsia" w:eastAsiaTheme="minorEastAsia" w:cstheme="minorEastAsia"/>
          <w:color w:val="auto"/>
          <w:sz w:val="24"/>
          <w:szCs w:val="24"/>
        </w:rPr>
        <w:t>竞标初始报价经评审委员会认定低于成本价的；</w:t>
      </w:r>
    </w:p>
    <w:p w14:paraId="694B3DA6">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（五）</w:t>
      </w:r>
      <w:r>
        <w:rPr>
          <w:rFonts w:hint="eastAsia" w:asciiTheme="minorEastAsia" w:hAnsiTheme="minorEastAsia" w:eastAsiaTheme="minorEastAsia" w:cstheme="minorEastAsia"/>
          <w:color w:val="auto"/>
          <w:sz w:val="24"/>
          <w:szCs w:val="24"/>
        </w:rPr>
        <w:t>最终报价高于采购文件载明的财政预算控制价的；</w:t>
      </w:r>
    </w:p>
    <w:p w14:paraId="4EADA403">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（六）</w:t>
      </w:r>
      <w:r>
        <w:rPr>
          <w:rFonts w:hint="eastAsia" w:asciiTheme="minorEastAsia" w:hAnsiTheme="minorEastAsia" w:eastAsiaTheme="minorEastAsia" w:cstheme="minorEastAsia"/>
          <w:color w:val="auto"/>
          <w:sz w:val="24"/>
          <w:szCs w:val="24"/>
        </w:rPr>
        <w:t>响应文件未对采购文件的实质性要求和条件作出响应的；</w:t>
      </w:r>
    </w:p>
    <w:p w14:paraId="19B9B77D">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七</w:t>
      </w: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供应商有串通投标、弄虚作假、行贿等违法行为的；</w:t>
      </w:r>
    </w:p>
    <w:p w14:paraId="28459154">
      <w:pPr>
        <w:ind w:firstLine="484" w:firstLineChars="202"/>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八</w:t>
      </w:r>
      <w:r>
        <w:rPr>
          <w:rFonts w:asciiTheme="minorEastAsia" w:hAnsiTheme="minorEastAsia" w:eastAsiaTheme="minorEastAsia" w:cstheme="minorEastAsia"/>
          <w:color w:val="auto"/>
          <w:sz w:val="24"/>
          <w:szCs w:val="24"/>
        </w:rPr>
        <w:t>）有下列情形之一的，视为投标人串通投标，其投标无效：</w:t>
      </w:r>
    </w:p>
    <w:p w14:paraId="11BB0FF4">
      <w:pPr>
        <w:ind w:firstLine="484" w:firstLineChars="20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asciiTheme="minorEastAsia" w:hAnsiTheme="minorEastAsia" w:eastAsiaTheme="minorEastAsia" w:cstheme="minorEastAsia"/>
          <w:color w:val="auto"/>
          <w:sz w:val="24"/>
          <w:szCs w:val="24"/>
        </w:rPr>
        <w:t>不同投标人的磋商响应文件由同一单位或者个人编制；</w:t>
      </w:r>
    </w:p>
    <w:p w14:paraId="49CDF135">
      <w:pPr>
        <w:ind w:firstLine="484" w:firstLineChars="20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asciiTheme="minorEastAsia" w:hAnsiTheme="minorEastAsia" w:eastAsiaTheme="minorEastAsia" w:cstheme="minorEastAsia"/>
          <w:color w:val="auto"/>
          <w:sz w:val="24"/>
          <w:szCs w:val="24"/>
        </w:rPr>
        <w:t>不同投标人委托同一单位或者个人办理投标事宜；</w:t>
      </w:r>
    </w:p>
    <w:p w14:paraId="4171EE31">
      <w:pPr>
        <w:ind w:firstLine="484" w:firstLineChars="20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asciiTheme="minorEastAsia" w:hAnsiTheme="minorEastAsia" w:eastAsiaTheme="minorEastAsia" w:cstheme="minorEastAsia"/>
          <w:color w:val="auto"/>
          <w:sz w:val="24"/>
          <w:szCs w:val="24"/>
        </w:rPr>
        <w:t>不同投标人的磋商响应文件载明的项目管理成员或者联系人员为同一人；</w:t>
      </w:r>
    </w:p>
    <w:p w14:paraId="1ECC191D">
      <w:pPr>
        <w:ind w:firstLine="484" w:firstLineChars="20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asciiTheme="minorEastAsia" w:hAnsiTheme="minorEastAsia" w:eastAsiaTheme="minorEastAsia" w:cstheme="minorEastAsia"/>
          <w:color w:val="auto"/>
          <w:sz w:val="24"/>
          <w:szCs w:val="24"/>
        </w:rPr>
        <w:t>不同投标人的磋商响应文件异常一致或者磋商报价呈规律性差异；</w:t>
      </w:r>
    </w:p>
    <w:p w14:paraId="63ED3533">
      <w:pPr>
        <w:ind w:firstLine="484" w:firstLineChars="20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asciiTheme="minorEastAsia" w:hAnsiTheme="minorEastAsia" w:eastAsiaTheme="minorEastAsia" w:cstheme="minorEastAsia"/>
          <w:color w:val="auto"/>
          <w:sz w:val="24"/>
          <w:szCs w:val="24"/>
        </w:rPr>
        <w:t>不同投标人的投标保证金从同一单位或者个人的账户转出。</w:t>
      </w:r>
    </w:p>
    <w:p w14:paraId="1A5BCB37">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九</w:t>
      </w: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未交纳投标保证金的；</w:t>
      </w:r>
    </w:p>
    <w:p w14:paraId="27ADAC44">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十</w:t>
      </w: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投标有效期不足的投标无效。</w:t>
      </w:r>
    </w:p>
    <w:p w14:paraId="5A9543FE">
      <w:pPr>
        <w:ind w:firstLine="480"/>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十</w:t>
      </w:r>
      <w:r>
        <w:rPr>
          <w:rFonts w:hint="eastAsia" w:asciiTheme="minorEastAsia" w:hAnsiTheme="minorEastAsia" w:eastAsiaTheme="minorEastAsia" w:cstheme="minorEastAsia"/>
          <w:color w:val="auto"/>
          <w:sz w:val="24"/>
          <w:szCs w:val="24"/>
          <w:lang w:val="en-US" w:eastAsia="zh-CN"/>
        </w:rPr>
        <w:t>一</w:t>
      </w: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w:t>
      </w:r>
    </w:p>
    <w:p w14:paraId="3FA1B3BC">
      <w:pPr>
        <w:ind w:firstLine="484" w:firstLineChars="202"/>
        <w:rPr>
          <w:rFonts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十</w:t>
      </w:r>
      <w:r>
        <w:rPr>
          <w:rFonts w:hint="eastAsia" w:asciiTheme="minorEastAsia" w:hAnsiTheme="minorEastAsia" w:eastAsiaTheme="minorEastAsia" w:cstheme="minorEastAsia"/>
          <w:color w:val="auto"/>
          <w:sz w:val="24"/>
          <w:szCs w:val="24"/>
          <w:lang w:val="en-US" w:eastAsia="zh-CN"/>
        </w:rPr>
        <w:t>二</w:t>
      </w: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为本项目提供整体设计、规范编制或者项目管理、监理、检测等服务的供应商参加本采购项目的。</w:t>
      </w:r>
    </w:p>
    <w:p w14:paraId="6F43EE90">
      <w:pPr>
        <w:ind w:firstLine="484" w:firstLineChars="202"/>
        <w:rPr>
          <w:rFonts w:hint="eastAsia" w:asciiTheme="minorEastAsia" w:hAnsiTheme="minorEastAsia" w:eastAsiaTheme="minorEastAsia" w:cstheme="minorEastAsia"/>
          <w:color w:val="auto"/>
          <w:sz w:val="24"/>
          <w:szCs w:val="24"/>
          <w:lang w:eastAsia="zh-CN"/>
        </w:rPr>
        <w:sectPr>
          <w:footerReference r:id="rId3" w:type="default"/>
          <w:pgSz w:w="11907" w:h="16840"/>
          <w:pgMar w:top="1304" w:right="1588" w:bottom="1304" w:left="1588" w:header="720" w:footer="720" w:gutter="0"/>
          <w:pgNumType w:fmt="decimal" w:start="1"/>
          <w:cols w:space="425" w:num="1"/>
          <w:docGrid w:linePitch="285" w:charSpace="0"/>
        </w:sectPr>
      </w:pP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十</w:t>
      </w:r>
      <w:r>
        <w:rPr>
          <w:rFonts w:hint="eastAsia" w:asciiTheme="minorEastAsia" w:hAnsiTheme="minorEastAsia" w:eastAsiaTheme="minorEastAsia" w:cstheme="minorEastAsia"/>
          <w:color w:val="auto"/>
          <w:sz w:val="24"/>
          <w:szCs w:val="24"/>
          <w:lang w:val="en-US" w:eastAsia="zh-CN"/>
        </w:rPr>
        <w:t>三</w:t>
      </w: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违反政府采购法律法规,足以导致响应文件无效的情形</w:t>
      </w:r>
      <w:r>
        <w:rPr>
          <w:rFonts w:hint="eastAsia" w:asciiTheme="minorEastAsia" w:hAnsiTheme="minorEastAsia" w:eastAsiaTheme="minorEastAsia" w:cstheme="minorEastAsia"/>
          <w:color w:val="auto"/>
          <w:sz w:val="24"/>
          <w:szCs w:val="24"/>
          <w:lang w:eastAsia="zh-CN"/>
        </w:rPr>
        <w:t>。</w:t>
      </w:r>
    </w:p>
    <w:p w14:paraId="129F4845">
      <w:pPr>
        <w:pStyle w:val="9"/>
        <w:spacing w:line="240" w:lineRule="auto"/>
        <w:ind w:right="64" w:rightChars="29"/>
        <w:rPr>
          <w:rFonts w:hint="default"/>
          <w:b/>
          <w:bCs/>
          <w:sz w:val="32"/>
          <w:szCs w:val="32"/>
          <w:highlight w:val="none"/>
          <w:lang w:val="en-US" w:eastAsia="zh-CN"/>
        </w:rPr>
      </w:pPr>
      <w:r>
        <w:rPr>
          <w:rFonts w:hint="eastAsia"/>
          <w:b/>
          <w:bCs/>
          <w:sz w:val="32"/>
          <w:szCs w:val="32"/>
          <w:highlight w:val="none"/>
          <w:lang w:val="en-US" w:eastAsia="zh-CN"/>
        </w:rPr>
        <w:t>四、采购清单及技术参数</w:t>
      </w:r>
    </w:p>
    <w:p w14:paraId="361968F3">
      <w:pPr>
        <w:keepNext w:val="0"/>
        <w:keepLines w:val="0"/>
        <w:widowControl/>
        <w:suppressLineNumbers w:val="0"/>
        <w:spacing w:line="360" w:lineRule="auto"/>
        <w:ind w:left="0" w:leftChars="0" w:firstLine="0" w:firstLineChars="0"/>
        <w:jc w:val="left"/>
        <w:rPr>
          <w:rFonts w:hint="eastAsia" w:ascii="宋体" w:hAnsi="宋体" w:eastAsia="宋体" w:cs="宋体"/>
          <w:b/>
          <w:bCs/>
          <w:sz w:val="24"/>
          <w:szCs w:val="24"/>
        </w:rPr>
      </w:pPr>
      <w:r>
        <w:rPr>
          <w:rFonts w:hint="eastAsia" w:cs="宋体"/>
          <w:b/>
          <w:bCs/>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 xml:space="preserve">项目概述 </w:t>
      </w:r>
    </w:p>
    <w:p w14:paraId="499B58BA">
      <w:pPr>
        <w:numPr>
          <w:ilvl w:val="0"/>
          <w:numId w:val="0"/>
        </w:numPr>
        <w:spacing w:line="360" w:lineRule="auto"/>
        <w:ind w:firstLine="480" w:firstLineChars="200"/>
        <w:jc w:val="left"/>
        <w:rPr>
          <w:rFonts w:hint="eastAsia" w:ascii="宋体" w:hAnsi="宋体" w:eastAsia="宋体" w:cs="宋体"/>
          <w:color w:val="000000"/>
          <w:kern w:val="0"/>
          <w:sz w:val="24"/>
          <w:szCs w:val="24"/>
          <w:rtl w:val="0"/>
          <w:lang w:val="en-US" w:eastAsia="zh-CN" w:bidi="ar"/>
        </w:rPr>
      </w:pPr>
      <w:r>
        <w:rPr>
          <w:rFonts w:hint="eastAsia" w:ascii="宋体" w:hAnsi="宋体" w:eastAsia="宋体" w:cs="宋体"/>
          <w:color w:val="000000"/>
          <w:kern w:val="0"/>
          <w:sz w:val="24"/>
          <w:szCs w:val="24"/>
          <w:lang w:val="en-US" w:eastAsia="zh-CN" w:bidi="ar"/>
        </w:rPr>
        <w:t>负责完成2025“赛动黔景·活力省运”标志性水上系列赛赛事服务工作；赛事包含</w:t>
      </w:r>
      <w:r>
        <w:rPr>
          <w:rFonts w:hint="eastAsia" w:ascii="宋体" w:hAnsi="宋体" w:eastAsia="宋体" w:cs="宋体"/>
          <w:color w:val="000000"/>
          <w:kern w:val="0"/>
          <w:sz w:val="24"/>
          <w:szCs w:val="24"/>
          <w:rtl w:val="0"/>
          <w:lang w:val="en-US" w:eastAsia="zh-CN" w:bidi="ar"/>
        </w:rPr>
        <w:t>2025“赛动黔景·活力省运”中国·黔南“涌闯荔波”国际野水运动会，2025“赛动黔景·活力省运”中国皮划艇（桨板）公开赛（暂定），2025“赛动黔景·活力省运”中国贵州皮划艇野水国际公开赛 （暂定）三项水上运动赛事。</w:t>
      </w:r>
    </w:p>
    <w:p w14:paraId="0CF01186">
      <w:pPr>
        <w:pageBreakBefore w:val="0"/>
        <w:numPr>
          <w:ilvl w:val="0"/>
          <w:numId w:val="0"/>
        </w:numPr>
        <w:kinsoku/>
        <w:wordWrap/>
        <w:overflowPunct/>
        <w:topLinePunct w:val="0"/>
        <w:autoSpaceDE/>
        <w:autoSpaceDN/>
        <w:bidi w:val="0"/>
        <w:spacing w:line="360" w:lineRule="auto"/>
        <w:ind w:leftChars="0" w:right="0" w:rightChars="0"/>
        <w:textAlignment w:val="auto"/>
        <w:outlineLvl w:val="1"/>
        <w:rPr>
          <w:rFonts w:hint="eastAsia" w:ascii="宋体" w:hAnsi="宋体" w:eastAsia="宋体" w:cs="宋体"/>
          <w:b/>
          <w:bCs/>
          <w:color w:val="000000"/>
          <w:kern w:val="0"/>
          <w:sz w:val="24"/>
          <w:szCs w:val="24"/>
          <w:lang w:val="en-US" w:eastAsia="zh-CN" w:bidi="ar"/>
        </w:rPr>
      </w:pPr>
      <w:r>
        <w:rPr>
          <w:rFonts w:hint="eastAsia" w:cs="宋体"/>
          <w:b/>
          <w:bCs/>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服务内容</w:t>
      </w:r>
    </w:p>
    <w:p w14:paraId="6C674C89">
      <w:pPr>
        <w:keepNext w:val="0"/>
        <w:keepLines w:val="0"/>
        <w:pageBreakBefore w:val="0"/>
        <w:widowControl/>
        <w:suppressLineNumbers w:val="0"/>
        <w:kinsoku/>
        <w:wordWrap/>
        <w:overflowPunct/>
        <w:topLinePunct w:val="0"/>
        <w:autoSpaceDE/>
        <w:autoSpaceDN/>
        <w:bidi w:val="0"/>
        <w:spacing w:line="360" w:lineRule="auto"/>
        <w:ind w:left="0" w:leftChars="0" w:right="0" w:firstLine="480" w:firstLineChars="200"/>
        <w:jc w:val="left"/>
        <w:textAlignment w:val="auto"/>
        <w:rPr>
          <w:rFonts w:hint="eastAsia" w:ascii="宋体" w:hAnsi="宋体" w:eastAsia="宋体" w:cs="宋体"/>
          <w:color w:val="000000"/>
          <w:kern w:val="0"/>
          <w:sz w:val="24"/>
          <w:szCs w:val="24"/>
          <w:rtl w:val="0"/>
          <w:lang w:val="en-US" w:eastAsia="zh-CN" w:bidi="ar"/>
        </w:rPr>
      </w:pPr>
      <w:r>
        <w:rPr>
          <w:rFonts w:hint="eastAsia" w:ascii="宋体" w:hAnsi="宋体" w:eastAsia="宋体" w:cs="宋体"/>
          <w:color w:val="000000"/>
          <w:kern w:val="0"/>
          <w:sz w:val="24"/>
          <w:szCs w:val="24"/>
          <w:lang w:val="en-US" w:eastAsia="zh-CN" w:bidi="ar"/>
        </w:rPr>
        <w:t>负责完成2025“赛动黔景·活力省运”标志性水上系列赛赛事服务各赛事策划和执行工作，须达到各比赛人员规模及组别要求。负责赛事策划，租赁场地，解决比赛器材，安排裁判员、志愿者等比赛有关人员，进行场地布置及氛围营造（包括但不限于主背景、音响、引导指示牌、宣传展示牌、道旗、注水旗等，数量及尺寸须满足赛事需要）、媒体宣传推广（包括但不限于邀请媒体、宣传短片制作、照片拍摄、视频摄制等，并根据赛事要求进行赛事直播）、文艺节目表演、观众游戏互动、后勤接待</w:t>
      </w:r>
      <w:bookmarkStart w:id="4" w:name="_GoBack"/>
      <w:bookmarkEnd w:id="4"/>
      <w:r>
        <w:rPr>
          <w:rFonts w:hint="eastAsia" w:ascii="宋体" w:hAnsi="宋体" w:eastAsia="宋体" w:cs="宋体"/>
          <w:color w:val="000000"/>
          <w:kern w:val="0"/>
          <w:sz w:val="24"/>
          <w:szCs w:val="24"/>
          <w:lang w:val="en-US" w:eastAsia="zh-CN" w:bidi="ar"/>
        </w:rPr>
        <w:t>等工作，解决裁判员、工作人员等人员服装及餐饮，编制印刷秩序册、成绩册、证件及奖牌。</w:t>
      </w:r>
    </w:p>
    <w:p w14:paraId="478EAB27">
      <w:pPr>
        <w:keepNext w:val="0"/>
        <w:keepLines w:val="0"/>
        <w:widowControl/>
        <w:numPr>
          <w:ilvl w:val="0"/>
          <w:numId w:val="0"/>
        </w:numPr>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cs="宋体"/>
          <w:b/>
          <w:bCs/>
          <w:color w:val="000000"/>
          <w:kern w:val="0"/>
          <w:sz w:val="24"/>
          <w:szCs w:val="24"/>
          <w:lang w:val="en-US" w:eastAsia="zh-CN" w:bidi="ar"/>
        </w:rPr>
        <w:t>（三）</w:t>
      </w:r>
      <w:r>
        <w:rPr>
          <w:rFonts w:hint="eastAsia" w:ascii="宋体" w:hAnsi="宋体" w:eastAsia="宋体" w:cs="宋体"/>
          <w:b/>
          <w:bCs/>
          <w:color w:val="000000"/>
          <w:kern w:val="0"/>
          <w:sz w:val="24"/>
          <w:szCs w:val="24"/>
          <w:lang w:val="en-US" w:eastAsia="zh-CN" w:bidi="ar"/>
        </w:rPr>
        <w:t>比赛项目</w:t>
      </w:r>
    </w:p>
    <w:p w14:paraId="305B109C">
      <w:pPr>
        <w:pStyle w:val="22"/>
        <w:numPr>
          <w:ilvl w:val="0"/>
          <w:numId w:val="0"/>
        </w:numPr>
        <w:pBdr>
          <w:top w:val="none" w:color="auto" w:sz="0" w:space="0"/>
          <w:left w:val="none" w:color="auto" w:sz="0" w:space="0"/>
          <w:bottom w:val="none" w:color="auto" w:sz="0" w:space="0"/>
          <w:right w:val="none" w:color="auto" w:sz="0" w:space="0"/>
        </w:pBdr>
        <w:shd w:val="clear" w:color="auto" w:fill="auto"/>
        <w:spacing w:line="360" w:lineRule="auto"/>
        <w:ind w:right="0" w:rightChars="0"/>
        <w:rPr>
          <w:rFonts w:hint="eastAsia" w:ascii="宋体" w:hAnsi="宋体" w:eastAsia="宋体" w:cs="宋体"/>
          <w:color w:val="000000"/>
          <w:spacing w:val="0"/>
          <w:w w:val="100"/>
          <w:kern w:val="0"/>
          <w:position w:val="0"/>
          <w:sz w:val="24"/>
          <w:szCs w:val="24"/>
          <w:u w:val="none"/>
          <w:shd w:val="clear"/>
          <w:vertAlign w:val="baseline"/>
          <w:rtl w:val="0"/>
          <w:lang w:val="en-US" w:eastAsia="zh-CN" w:bidi="ar"/>
        </w:rPr>
      </w:pPr>
      <w:r>
        <w:rPr>
          <w:rFonts w:hint="eastAsia" w:ascii="宋体" w:hAnsi="宋体" w:cs="宋体"/>
          <w:color w:val="000000"/>
          <w:spacing w:val="0"/>
          <w:w w:val="100"/>
          <w:kern w:val="0"/>
          <w:position w:val="0"/>
          <w:sz w:val="24"/>
          <w:szCs w:val="24"/>
          <w:u w:val="none"/>
          <w:shd w:val="clear"/>
          <w:vertAlign w:val="baseline"/>
          <w:rtl w:val="0"/>
          <w:lang w:val="en-US" w:eastAsia="zh-CN" w:bidi="ar"/>
        </w:rPr>
        <w:t>1、</w:t>
      </w:r>
      <w:r>
        <w:rPr>
          <w:rFonts w:hint="eastAsia" w:ascii="宋体" w:hAnsi="宋体" w:eastAsia="宋体" w:cs="宋体"/>
          <w:color w:val="000000"/>
          <w:spacing w:val="0"/>
          <w:w w:val="100"/>
          <w:kern w:val="0"/>
          <w:position w:val="0"/>
          <w:sz w:val="24"/>
          <w:szCs w:val="24"/>
          <w:u w:val="none"/>
          <w:shd w:val="clear"/>
          <w:vertAlign w:val="baseline"/>
          <w:rtl w:val="0"/>
          <w:lang w:val="en-US" w:eastAsia="zh-CN" w:bidi="ar"/>
        </w:rPr>
        <w:t>2025“赛动黔景·活力省运”中国·黔南“涌闯荔波”国际野水运动会</w:t>
      </w:r>
    </w:p>
    <w:p w14:paraId="1DB15817">
      <w:pPr>
        <w:pStyle w:val="9"/>
        <w:pageBreakBefore w:val="0"/>
        <w:numPr>
          <w:ilvl w:val="0"/>
          <w:numId w:val="0"/>
        </w:numPr>
        <w:kinsoku/>
        <w:wordWrap/>
        <w:overflowPunct/>
        <w:topLinePunct w:val="0"/>
        <w:autoSpaceDE/>
        <w:autoSpaceDN/>
        <w:bidi w:val="0"/>
        <w:spacing w:after="0" w:afterLines="0" w:line="360" w:lineRule="auto"/>
        <w:ind w:right="0" w:rightChars="0"/>
        <w:textAlignment w:val="auto"/>
        <w:outlineLvl w:val="2"/>
        <w:rPr>
          <w:rFonts w:hint="eastAsia" w:ascii="宋体" w:hAnsi="宋体" w:eastAsia="宋体" w:cs="宋体"/>
          <w:b/>
          <w:bCs/>
          <w:sz w:val="24"/>
          <w:szCs w:val="24"/>
          <w:lang w:val="en-US" w:eastAsia="zh-CN"/>
        </w:rPr>
      </w:pPr>
      <w:r>
        <w:rPr>
          <w:rFonts w:hint="eastAsia" w:cs="宋体"/>
          <w:b/>
          <w:bCs/>
          <w:sz w:val="24"/>
          <w:szCs w:val="24"/>
          <w:lang w:val="en-US" w:eastAsia="zh-CN"/>
        </w:rPr>
        <w:t>（1）</w:t>
      </w:r>
      <w:r>
        <w:rPr>
          <w:rFonts w:hint="eastAsia" w:ascii="宋体" w:hAnsi="宋体" w:eastAsia="宋体" w:cs="宋体"/>
          <w:b/>
          <w:bCs/>
          <w:sz w:val="24"/>
          <w:szCs w:val="24"/>
          <w:lang w:val="en-US" w:eastAsia="zh-CN"/>
        </w:rPr>
        <w:t>时间与地点：</w:t>
      </w:r>
    </w:p>
    <w:p w14:paraId="45B06A70">
      <w:pPr>
        <w:pStyle w:val="9"/>
        <w:pageBreakBefore w:val="0"/>
        <w:numPr>
          <w:ilvl w:val="0"/>
          <w:numId w:val="0"/>
        </w:numPr>
        <w:kinsoku/>
        <w:wordWrap/>
        <w:overflowPunct/>
        <w:topLinePunct w:val="0"/>
        <w:autoSpaceDE/>
        <w:autoSpaceDN/>
        <w:bidi w:val="0"/>
        <w:spacing w:after="0" w:afterLines="0" w:line="360" w:lineRule="auto"/>
        <w:ind w:right="0" w:rightChars="0"/>
        <w:textAlignment w:val="auto"/>
        <w:outlineLvl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时间：2025年7月18-20日（待定）</w:t>
      </w:r>
    </w:p>
    <w:p w14:paraId="41FC2ADE">
      <w:pPr>
        <w:pStyle w:val="9"/>
        <w:pageBreakBefore w:val="0"/>
        <w:numPr>
          <w:ilvl w:val="0"/>
          <w:numId w:val="0"/>
        </w:numPr>
        <w:kinsoku/>
        <w:wordWrap/>
        <w:overflowPunct/>
        <w:topLinePunct w:val="0"/>
        <w:autoSpaceDE/>
        <w:autoSpaceDN/>
        <w:bidi w:val="0"/>
        <w:spacing w:after="0" w:afterLines="0" w:line="360" w:lineRule="auto"/>
        <w:ind w:right="0" w:rightChars="0"/>
        <w:textAlignment w:val="auto"/>
        <w:outlineLvl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地点：荔波县三力酒店至白岩河段</w:t>
      </w:r>
    </w:p>
    <w:p w14:paraId="1435AD75">
      <w:pPr>
        <w:pStyle w:val="9"/>
        <w:pageBreakBefore w:val="0"/>
        <w:numPr>
          <w:ilvl w:val="0"/>
          <w:numId w:val="0"/>
        </w:numPr>
        <w:kinsoku/>
        <w:wordWrap/>
        <w:overflowPunct/>
        <w:topLinePunct w:val="0"/>
        <w:autoSpaceDE/>
        <w:autoSpaceDN/>
        <w:bidi w:val="0"/>
        <w:spacing w:after="0" w:afterLines="0" w:line="360" w:lineRule="auto"/>
        <w:ind w:right="0" w:rightChars="0"/>
        <w:textAlignment w:val="auto"/>
        <w:outlineLvl w:val="2"/>
        <w:rPr>
          <w:rFonts w:hint="eastAsia" w:ascii="宋体" w:hAnsi="宋体" w:eastAsia="宋体" w:cs="宋体"/>
          <w:b/>
          <w:bCs/>
          <w:sz w:val="24"/>
          <w:szCs w:val="24"/>
        </w:rPr>
      </w:pPr>
      <w:r>
        <w:rPr>
          <w:rFonts w:hint="eastAsia" w:cs="宋体"/>
          <w:b/>
          <w:bCs/>
          <w:sz w:val="24"/>
          <w:szCs w:val="24"/>
          <w:lang w:val="en-US" w:eastAsia="zh-CN"/>
        </w:rPr>
        <w:t>（2）</w:t>
      </w:r>
      <w:r>
        <w:rPr>
          <w:rFonts w:hint="eastAsia" w:ascii="宋体" w:hAnsi="宋体" w:eastAsia="宋体" w:cs="宋体"/>
          <w:b/>
          <w:bCs/>
          <w:sz w:val="24"/>
          <w:szCs w:val="24"/>
        </w:rPr>
        <w:t>赛事规模</w:t>
      </w:r>
    </w:p>
    <w:p w14:paraId="1D65D9B4">
      <w:pPr>
        <w:pStyle w:val="22"/>
        <w:numPr>
          <w:ilvl w:val="0"/>
          <w:numId w:val="0"/>
        </w:numPr>
        <w:pBdr>
          <w:top w:val="none" w:color="auto" w:sz="0" w:space="0"/>
          <w:left w:val="none" w:color="auto" w:sz="0" w:space="0"/>
          <w:bottom w:val="none" w:color="auto" w:sz="0" w:space="0"/>
          <w:right w:val="none" w:color="auto" w:sz="0" w:space="0"/>
        </w:pBdr>
        <w:shd w:val="clear" w:color="auto" w:fill="auto"/>
        <w:spacing w:line="360" w:lineRule="auto"/>
        <w:ind w:right="0" w:rightChars="0"/>
        <w:rPr>
          <w:rFonts w:hint="eastAsia" w:ascii="宋体" w:hAnsi="宋体" w:eastAsia="宋体" w:cs="宋体"/>
          <w:b w:val="0"/>
          <w:bCs w:val="0"/>
          <w:color w:val="auto"/>
          <w:spacing w:val="18"/>
          <w:w w:val="100"/>
          <w:kern w:val="2"/>
          <w:position w:val="0"/>
          <w:sz w:val="24"/>
          <w:szCs w:val="24"/>
          <w:u w:val="none"/>
          <w:shd w:val="clear"/>
          <w:vertAlign w:val="baseline"/>
          <w:rtl w:val="0"/>
          <w:lang w:val="en-US" w:eastAsia="zh-CN" w:bidi="ar-SA"/>
        </w:rPr>
      </w:pPr>
      <w:r>
        <w:rPr>
          <w:rFonts w:hint="eastAsia" w:ascii="宋体" w:hAnsi="宋体" w:eastAsia="宋体" w:cs="宋体"/>
          <w:b w:val="0"/>
          <w:bCs w:val="0"/>
          <w:color w:val="auto"/>
          <w:spacing w:val="18"/>
          <w:w w:val="100"/>
          <w:kern w:val="2"/>
          <w:position w:val="0"/>
          <w:sz w:val="24"/>
          <w:szCs w:val="24"/>
          <w:u w:val="none"/>
          <w:shd w:val="clear"/>
          <w:vertAlign w:val="baseline"/>
          <w:rtl w:val="0"/>
          <w:lang w:val="en-US" w:eastAsia="zh-CN" w:bidi="ar-SA"/>
        </w:rPr>
        <w:t>参加人数：2000人以内。</w:t>
      </w:r>
    </w:p>
    <w:p w14:paraId="5C4AE398">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rPr>
          <w:rFonts w:hint="eastAsia" w:ascii="宋体" w:hAnsi="宋体" w:eastAsia="宋体" w:cs="宋体"/>
          <w:b/>
          <w:bCs/>
          <w:sz w:val="24"/>
          <w:szCs w:val="24"/>
        </w:rPr>
      </w:pPr>
      <w:r>
        <w:rPr>
          <w:rFonts w:hint="eastAsia" w:cs="宋体"/>
          <w:b/>
          <w:bCs/>
          <w:sz w:val="24"/>
          <w:szCs w:val="24"/>
          <w:lang w:val="en-US" w:eastAsia="zh-CN"/>
        </w:rPr>
        <w:t>（3）</w:t>
      </w:r>
      <w:r>
        <w:rPr>
          <w:rFonts w:hint="eastAsia" w:ascii="宋体" w:hAnsi="宋体" w:eastAsia="宋体" w:cs="宋体"/>
          <w:b/>
          <w:bCs/>
          <w:sz w:val="24"/>
          <w:szCs w:val="24"/>
          <w:lang w:eastAsia="zh-CN"/>
        </w:rPr>
        <w:t>运动会</w:t>
      </w:r>
      <w:r>
        <w:rPr>
          <w:rFonts w:hint="eastAsia" w:ascii="宋体" w:hAnsi="宋体" w:eastAsia="宋体" w:cs="宋体"/>
          <w:b/>
          <w:bCs/>
          <w:sz w:val="24"/>
          <w:szCs w:val="24"/>
        </w:rPr>
        <w:t>内容</w:t>
      </w:r>
    </w:p>
    <w:p w14:paraId="0B6177F3">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rPr>
          <w:rFonts w:hint="eastAsia" w:ascii="宋体" w:hAnsi="宋体" w:eastAsia="宋体" w:cs="宋体"/>
          <w:sz w:val="24"/>
          <w:szCs w:val="24"/>
          <w:lang w:val="en-US" w:eastAsia="zh-CN"/>
        </w:rPr>
      </w:pPr>
      <w:r>
        <w:rPr>
          <w:rFonts w:hint="eastAsia" w:cs="宋体"/>
          <w:spacing w:val="35"/>
          <w:sz w:val="24"/>
          <w:szCs w:val="24"/>
          <w:lang w:val="en-US" w:eastAsia="zh-CN"/>
        </w:rPr>
        <w:t>①</w:t>
      </w:r>
      <w:r>
        <w:rPr>
          <w:rFonts w:hint="eastAsia" w:ascii="宋体" w:hAnsi="宋体" w:eastAsia="宋体" w:cs="宋体"/>
          <w:sz w:val="24"/>
          <w:szCs w:val="24"/>
          <w:lang w:val="en-US" w:eastAsia="zh-CN"/>
        </w:rPr>
        <w:t>品牌生活市集</w:t>
      </w:r>
    </w:p>
    <w:p w14:paraId="184F40F3">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rPr>
          <w:rFonts w:hint="eastAsia" w:ascii="宋体" w:hAnsi="宋体" w:eastAsia="宋体" w:cs="宋体"/>
          <w:sz w:val="24"/>
          <w:szCs w:val="24"/>
          <w:lang w:val="en-US" w:eastAsia="zh-CN"/>
        </w:rPr>
      </w:pPr>
      <w:r>
        <w:rPr>
          <w:rFonts w:hint="eastAsia" w:cs="宋体"/>
          <w:spacing w:val="38"/>
          <w:sz w:val="24"/>
          <w:szCs w:val="24"/>
          <w:lang w:val="en-US" w:eastAsia="zh-CN"/>
        </w:rPr>
        <w:t>②</w:t>
      </w:r>
      <w:r>
        <w:rPr>
          <w:rFonts w:hint="eastAsia" w:ascii="宋体" w:hAnsi="宋体" w:eastAsia="宋体" w:cs="宋体"/>
          <w:sz w:val="24"/>
          <w:szCs w:val="24"/>
          <w:lang w:val="en-US" w:eastAsia="zh-CN"/>
        </w:rPr>
        <w:t>户外巡游：音乐巡游、船艇巡游</w:t>
      </w:r>
    </w:p>
    <w:p w14:paraId="5D828E20">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rPr>
          <w:rFonts w:hint="eastAsia" w:ascii="宋体" w:hAnsi="宋体" w:eastAsia="宋体" w:cs="宋体"/>
          <w:sz w:val="24"/>
          <w:szCs w:val="24"/>
          <w:lang w:val="en-US" w:eastAsia="zh-CN"/>
        </w:rPr>
      </w:pPr>
      <w:r>
        <w:rPr>
          <w:rFonts w:hint="eastAsia" w:cs="宋体"/>
          <w:sz w:val="24"/>
          <w:szCs w:val="24"/>
          <w:lang w:val="en-US" w:eastAsia="zh-CN"/>
        </w:rPr>
        <w:t>③</w:t>
      </w:r>
      <w:r>
        <w:rPr>
          <w:rFonts w:hint="eastAsia" w:ascii="宋体" w:hAnsi="宋体" w:eastAsia="宋体" w:cs="宋体"/>
          <w:sz w:val="24"/>
          <w:szCs w:val="24"/>
          <w:lang w:val="en-US" w:eastAsia="zh-CN"/>
        </w:rPr>
        <w:t>花火大会：焰火表演</w:t>
      </w:r>
    </w:p>
    <w:p w14:paraId="4819E79B">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rPr>
          <w:rFonts w:hint="eastAsia" w:ascii="宋体" w:hAnsi="宋体" w:eastAsia="宋体" w:cs="宋体"/>
          <w:sz w:val="24"/>
          <w:szCs w:val="24"/>
          <w:rtl w:val="0"/>
          <w:lang w:val="en-US" w:eastAsia="zh-CN"/>
        </w:rPr>
      </w:pPr>
      <w:r>
        <w:rPr>
          <w:rFonts w:hint="eastAsia" w:cs="宋体"/>
          <w:sz w:val="24"/>
          <w:szCs w:val="24"/>
          <w:rtl w:val="0"/>
          <w:lang w:val="en-US" w:eastAsia="zh-CN"/>
        </w:rPr>
        <w:t>④</w:t>
      </w:r>
      <w:r>
        <w:rPr>
          <w:rFonts w:hint="eastAsia" w:ascii="宋体" w:hAnsi="宋体" w:eastAsia="宋体" w:cs="宋体"/>
          <w:sz w:val="24"/>
          <w:szCs w:val="24"/>
          <w:rtl w:val="0"/>
          <w:lang w:val="en-US" w:eastAsia="zh-CN"/>
        </w:rPr>
        <w:t>全民体验：水上香蕉船冲浪，水上独角兽冲浪、摩托艇滑水，宠物Packrafting背包船</w:t>
      </w:r>
      <w:r>
        <w:rPr>
          <w:rFonts w:hint="eastAsia" w:ascii="宋体" w:hAnsi="宋体" w:eastAsia="宋体" w:cs="宋体"/>
          <w:sz w:val="24"/>
          <w:szCs w:val="24"/>
          <w:rtl w:val="0"/>
          <w:lang w:val="zh-CN" w:eastAsia="zh-CN"/>
        </w:rPr>
        <w:t>、</w:t>
      </w:r>
      <w:r>
        <w:rPr>
          <w:rFonts w:hint="eastAsia" w:ascii="宋体" w:hAnsi="宋体" w:eastAsia="宋体" w:cs="宋体"/>
          <w:sz w:val="24"/>
          <w:szCs w:val="24"/>
          <w:rtl w:val="0"/>
          <w:lang w:val="en-US" w:eastAsia="zh-CN"/>
        </w:rPr>
        <w:t>龙板拳击、水上飞盘、桨板、皮划艇等</w:t>
      </w:r>
    </w:p>
    <w:p w14:paraId="68C33F46">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rPr>
          <w:rFonts w:hint="eastAsia" w:ascii="宋体" w:hAnsi="宋体" w:eastAsia="宋体" w:cs="宋体"/>
          <w:sz w:val="24"/>
          <w:szCs w:val="24"/>
          <w:rtl w:val="0"/>
          <w:lang w:val="en-US" w:eastAsia="zh-CN"/>
        </w:rPr>
      </w:pPr>
      <w:r>
        <w:rPr>
          <w:rFonts w:hint="eastAsia" w:cs="宋体"/>
          <w:sz w:val="24"/>
          <w:szCs w:val="24"/>
          <w:lang w:val="en-US" w:eastAsia="zh-CN"/>
        </w:rPr>
        <w:t>⑤</w:t>
      </w:r>
      <w:r>
        <w:rPr>
          <w:rFonts w:hint="eastAsia" w:ascii="宋体" w:hAnsi="宋体" w:eastAsia="宋体" w:cs="宋体"/>
          <w:sz w:val="24"/>
          <w:szCs w:val="24"/>
          <w:lang w:val="en-US" w:eastAsia="zh-CN"/>
        </w:rPr>
        <w:t>极限运动会：</w:t>
      </w:r>
      <w:r>
        <w:rPr>
          <w:rFonts w:hint="eastAsia" w:ascii="宋体" w:hAnsi="宋体" w:eastAsia="宋体" w:cs="宋体"/>
          <w:sz w:val="24"/>
          <w:szCs w:val="24"/>
          <w:rtl w:val="0"/>
          <w:lang w:val="en-US" w:eastAsia="zh-CN"/>
        </w:rPr>
        <w:t>桨板球、皮划艇高台跳水比赛、独木杆夺旗、水上高空扁带、皮划艇橄榄球、水上飞鸟大赛</w:t>
      </w:r>
    </w:p>
    <w:p w14:paraId="30CF0D3C">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rPr>
          <w:rFonts w:hint="eastAsia" w:ascii="宋体" w:hAnsi="宋体" w:eastAsia="宋体" w:cs="宋体"/>
          <w:sz w:val="24"/>
          <w:szCs w:val="24"/>
          <w:rtl w:val="0"/>
          <w:lang w:val="en-US" w:eastAsia="zh-CN"/>
        </w:rPr>
      </w:pPr>
      <w:r>
        <w:rPr>
          <w:rFonts w:hint="eastAsia" w:cs="宋体"/>
          <w:sz w:val="24"/>
          <w:szCs w:val="24"/>
          <w:lang w:val="en-US" w:eastAsia="zh-CN"/>
        </w:rPr>
        <w:t>⑥</w:t>
      </w:r>
      <w:r>
        <w:rPr>
          <w:rFonts w:hint="eastAsia" w:ascii="宋体" w:hAnsi="宋体" w:eastAsia="宋体" w:cs="宋体"/>
          <w:sz w:val="24"/>
          <w:szCs w:val="24"/>
          <w:lang w:val="en-US" w:eastAsia="zh-CN"/>
        </w:rPr>
        <w:t>体育之夜：</w:t>
      </w:r>
      <w:r>
        <w:rPr>
          <w:rFonts w:hint="eastAsia" w:ascii="宋体" w:hAnsi="宋体" w:eastAsia="宋体" w:cs="宋体"/>
          <w:sz w:val="24"/>
          <w:szCs w:val="24"/>
          <w:rtl w:val="0"/>
          <w:lang w:val="en-US" w:eastAsia="zh-CN"/>
        </w:rPr>
        <w:t>灯光、户外特效、水上表演、在地文艺等节目打造全场景户外场景</w:t>
      </w:r>
    </w:p>
    <w:p w14:paraId="0421EA97">
      <w:pPr>
        <w:pageBreakBefore w:val="0"/>
        <w:numPr>
          <w:ilvl w:val="0"/>
          <w:numId w:val="0"/>
        </w:numPr>
        <w:kinsoku/>
        <w:wordWrap/>
        <w:overflowPunct/>
        <w:topLinePunct w:val="0"/>
        <w:autoSpaceDE/>
        <w:autoSpaceDN/>
        <w:bidi w:val="0"/>
        <w:spacing w:line="360" w:lineRule="auto"/>
        <w:ind w:leftChars="0" w:right="0" w:rightChars="0"/>
        <w:textAlignment w:val="auto"/>
        <w:outlineLvl w:val="1"/>
        <w:rPr>
          <w:rFonts w:hint="eastAsia" w:ascii="宋体" w:hAnsi="宋体" w:eastAsia="宋体" w:cs="宋体"/>
          <w:b/>
          <w:bCs/>
          <w:spacing w:val="-15"/>
          <w:sz w:val="24"/>
          <w:szCs w:val="24"/>
        </w:rPr>
      </w:pPr>
      <w:r>
        <w:rPr>
          <w:rFonts w:hint="eastAsia" w:cs="宋体"/>
          <w:b/>
          <w:bCs/>
          <w:sz w:val="24"/>
          <w:szCs w:val="24"/>
          <w:lang w:val="en-US" w:eastAsia="zh-CN"/>
        </w:rPr>
        <w:t>（4）</w:t>
      </w:r>
      <w:r>
        <w:rPr>
          <w:rFonts w:hint="eastAsia" w:ascii="宋体" w:hAnsi="宋体" w:eastAsia="宋体" w:cs="宋体"/>
          <w:b/>
          <w:bCs/>
          <w:spacing w:val="-15"/>
          <w:sz w:val="24"/>
          <w:szCs w:val="24"/>
        </w:rPr>
        <w:t>日程安排</w:t>
      </w:r>
    </w:p>
    <w:tbl>
      <w:tblPr>
        <w:tblStyle w:val="17"/>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441"/>
        <w:gridCol w:w="4168"/>
      </w:tblGrid>
      <w:tr w14:paraId="2DF5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50" w:type="dxa"/>
            <w:noWrap w:val="0"/>
            <w:vAlign w:val="center"/>
          </w:tcPr>
          <w:p w14:paraId="24577CA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日期</w:t>
            </w:r>
          </w:p>
        </w:tc>
        <w:tc>
          <w:tcPr>
            <w:tcW w:w="2441" w:type="dxa"/>
            <w:noWrap w:val="0"/>
            <w:vAlign w:val="center"/>
          </w:tcPr>
          <w:p w14:paraId="1F520703">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p>
        </w:tc>
        <w:tc>
          <w:tcPr>
            <w:tcW w:w="4168" w:type="dxa"/>
            <w:noWrap w:val="0"/>
            <w:vAlign w:val="center"/>
          </w:tcPr>
          <w:p w14:paraId="46617E0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r>
      <w:tr w14:paraId="12A2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50" w:type="dxa"/>
            <w:shd w:val="clear" w:color="auto" w:fill="auto"/>
            <w:noWrap w:val="0"/>
            <w:vAlign w:val="center"/>
          </w:tcPr>
          <w:p w14:paraId="564E8702">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活动前半月</w:t>
            </w:r>
          </w:p>
        </w:tc>
        <w:tc>
          <w:tcPr>
            <w:tcW w:w="2441" w:type="dxa"/>
            <w:shd w:val="clear" w:color="auto" w:fill="auto"/>
            <w:noWrap w:val="0"/>
            <w:vAlign w:val="center"/>
          </w:tcPr>
          <w:p w14:paraId="1533200E">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7月初</w:t>
            </w:r>
          </w:p>
        </w:tc>
        <w:tc>
          <w:tcPr>
            <w:tcW w:w="4168" w:type="dxa"/>
            <w:shd w:val="clear" w:color="auto" w:fill="auto"/>
            <w:noWrap w:val="0"/>
            <w:vAlign w:val="center"/>
          </w:tcPr>
          <w:p w14:paraId="1D854771">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复查及布置</w:t>
            </w:r>
          </w:p>
        </w:tc>
      </w:tr>
      <w:tr w14:paraId="4E7B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50" w:type="dxa"/>
            <w:shd w:val="clear" w:color="auto" w:fill="auto"/>
            <w:noWrap w:val="0"/>
            <w:vAlign w:val="center"/>
          </w:tcPr>
          <w:p w14:paraId="0C447B7D">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活动前一周</w:t>
            </w:r>
          </w:p>
        </w:tc>
        <w:tc>
          <w:tcPr>
            <w:tcW w:w="2441" w:type="dxa"/>
            <w:noWrap w:val="0"/>
            <w:vAlign w:val="center"/>
          </w:tcPr>
          <w:p w14:paraId="450C6FFE">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7月中上旬</w:t>
            </w:r>
          </w:p>
        </w:tc>
        <w:tc>
          <w:tcPr>
            <w:tcW w:w="4168" w:type="dxa"/>
            <w:noWrap w:val="0"/>
            <w:vAlign w:val="center"/>
          </w:tcPr>
          <w:p w14:paraId="41138E5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主会场搭建</w:t>
            </w:r>
          </w:p>
        </w:tc>
      </w:tr>
      <w:tr w14:paraId="2A83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250" w:type="dxa"/>
            <w:shd w:val="clear" w:color="auto" w:fill="auto"/>
            <w:noWrap w:val="0"/>
            <w:vAlign w:val="center"/>
          </w:tcPr>
          <w:p w14:paraId="03CEF4BA">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活动前两天</w:t>
            </w:r>
          </w:p>
        </w:tc>
        <w:tc>
          <w:tcPr>
            <w:tcW w:w="2441" w:type="dxa"/>
            <w:noWrap w:val="0"/>
            <w:vAlign w:val="center"/>
          </w:tcPr>
          <w:p w14:paraId="10FF7F1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活动前</w:t>
            </w:r>
          </w:p>
        </w:tc>
        <w:tc>
          <w:tcPr>
            <w:tcW w:w="4168" w:type="dxa"/>
            <w:noWrap w:val="0"/>
            <w:vAlign w:val="center"/>
          </w:tcPr>
          <w:p w14:paraId="195D95A9">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器材检查、磨细节、走场、彩排</w:t>
            </w:r>
          </w:p>
        </w:tc>
      </w:tr>
      <w:tr w14:paraId="64C4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50" w:type="dxa"/>
            <w:noWrap w:val="0"/>
            <w:vAlign w:val="center"/>
          </w:tcPr>
          <w:p w14:paraId="28C2AE2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7月18日—20日</w:t>
            </w:r>
          </w:p>
        </w:tc>
        <w:tc>
          <w:tcPr>
            <w:tcW w:w="2441" w:type="dxa"/>
            <w:noWrap w:val="0"/>
            <w:vAlign w:val="center"/>
          </w:tcPr>
          <w:p w14:paraId="50D0E65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国际野水运动会</w:t>
            </w:r>
          </w:p>
        </w:tc>
        <w:tc>
          <w:tcPr>
            <w:tcW w:w="4168" w:type="dxa"/>
            <w:shd w:val="clear" w:color="auto" w:fill="auto"/>
            <w:noWrap w:val="0"/>
            <w:vAlign w:val="center"/>
          </w:tcPr>
          <w:p w14:paraId="4BE3B8DD">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公共装置、音乐现场、品牌生活市集、户外巡游、花火大会、</w:t>
            </w:r>
            <w:r>
              <w:rPr>
                <w:rFonts w:hint="eastAsia" w:ascii="宋体" w:hAnsi="宋体" w:eastAsia="宋体" w:cs="宋体"/>
                <w:color w:val="auto"/>
                <w:sz w:val="24"/>
                <w:szCs w:val="24"/>
                <w:lang w:val="en-US" w:eastAsia="zh-CN"/>
              </w:rPr>
              <w:t xml:space="preserve"> </w:t>
            </w:r>
            <w:r>
              <w:rPr>
                <w:rFonts w:hint="eastAsia" w:ascii="宋体" w:hAnsi="宋体" w:eastAsia="宋体" w:cs="宋体"/>
                <w:sz w:val="24"/>
                <w:szCs w:val="24"/>
                <w:lang w:val="en-US" w:eastAsia="zh-CN"/>
              </w:rPr>
              <w:t>水上表演、全民体验、极限运动会</w:t>
            </w:r>
            <w:r>
              <w:rPr>
                <w:rFonts w:hint="eastAsia" w:ascii="宋体" w:hAnsi="宋体" w:eastAsia="宋体" w:cs="宋体"/>
                <w:color w:val="auto"/>
                <w:sz w:val="24"/>
                <w:szCs w:val="24"/>
                <w:lang w:val="en-US" w:eastAsia="zh-CN"/>
              </w:rPr>
              <w:t xml:space="preserve">    </w:t>
            </w:r>
          </w:p>
        </w:tc>
      </w:tr>
    </w:tbl>
    <w:p w14:paraId="4138C9BD">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000000"/>
          <w:spacing w:val="0"/>
          <w:w w:val="100"/>
          <w:kern w:val="0"/>
          <w:position w:val="0"/>
          <w:sz w:val="24"/>
          <w:szCs w:val="24"/>
          <w:u w:val="none" w:color="000000"/>
          <w:shd w:val="clear" w:color="auto" w:fill="auto"/>
          <w:vertAlign w:val="baseline"/>
          <w:rtl w:val="0"/>
          <w:lang w:val="en-US" w:eastAsia="zh-CN" w:bidi="ar"/>
        </w:rPr>
      </w:pPr>
    </w:p>
    <w:p w14:paraId="6B74C9C1">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000000"/>
          <w:spacing w:val="0"/>
          <w:w w:val="100"/>
          <w:kern w:val="0"/>
          <w:position w:val="0"/>
          <w:sz w:val="24"/>
          <w:szCs w:val="24"/>
          <w:u w:val="none" w:color="000000"/>
          <w:shd w:val="clear" w:color="auto" w:fill="auto"/>
          <w:vertAlign w:val="baseline"/>
          <w:rtl w:val="0"/>
          <w:lang w:val="en-US" w:eastAsia="zh-CN" w:bidi="ar"/>
        </w:rPr>
      </w:pPr>
      <w:r>
        <w:rPr>
          <w:rFonts w:hint="eastAsia" w:cs="宋体"/>
          <w:color w:val="000000"/>
          <w:spacing w:val="0"/>
          <w:w w:val="100"/>
          <w:kern w:val="0"/>
          <w:position w:val="0"/>
          <w:sz w:val="24"/>
          <w:szCs w:val="24"/>
          <w:u w:val="none" w:color="000000"/>
          <w:shd w:val="clear" w:color="auto" w:fill="auto"/>
          <w:vertAlign w:val="baseline"/>
          <w:rtl w:val="0"/>
          <w:lang w:val="en-US" w:eastAsia="zh-CN" w:bidi="ar"/>
        </w:rPr>
        <w:t>2、</w:t>
      </w:r>
      <w:r>
        <w:rPr>
          <w:rFonts w:hint="eastAsia" w:ascii="宋体" w:hAnsi="宋体" w:eastAsia="宋体" w:cs="宋体"/>
          <w:color w:val="000000"/>
          <w:spacing w:val="0"/>
          <w:w w:val="100"/>
          <w:kern w:val="0"/>
          <w:position w:val="0"/>
          <w:sz w:val="24"/>
          <w:szCs w:val="24"/>
          <w:u w:val="none" w:color="000000"/>
          <w:shd w:val="clear" w:color="auto" w:fill="auto"/>
          <w:vertAlign w:val="baseline"/>
          <w:rtl w:val="0"/>
          <w:lang w:val="en-US" w:eastAsia="zh-CN" w:bidi="ar"/>
        </w:rPr>
        <w:t>2025“赛动黔景·活力省运”中国贵州皮划艇野水国际公开赛 （暂定）</w:t>
      </w:r>
    </w:p>
    <w:p w14:paraId="75EEC4D6">
      <w:pPr>
        <w:pStyle w:val="9"/>
        <w:pageBreakBefore w:val="0"/>
        <w:numPr>
          <w:ilvl w:val="0"/>
          <w:numId w:val="0"/>
        </w:numPr>
        <w:kinsoku/>
        <w:wordWrap/>
        <w:overflowPunct/>
        <w:topLinePunct w:val="0"/>
        <w:autoSpaceDE/>
        <w:autoSpaceDN/>
        <w:bidi w:val="0"/>
        <w:spacing w:after="0" w:afterLines="0" w:line="360" w:lineRule="auto"/>
        <w:ind w:right="0" w:rightChars="0"/>
        <w:textAlignment w:val="auto"/>
        <w:outlineLvl w:val="2"/>
        <w:rPr>
          <w:rFonts w:hint="eastAsia" w:ascii="宋体" w:hAnsi="宋体" w:eastAsia="宋体" w:cs="宋体"/>
          <w:b/>
          <w:bCs/>
          <w:spacing w:val="-1"/>
          <w:sz w:val="24"/>
          <w:szCs w:val="24"/>
        </w:rPr>
      </w:pPr>
      <w:r>
        <w:rPr>
          <w:rFonts w:hint="eastAsia" w:cs="宋体"/>
          <w:b/>
          <w:bCs/>
          <w:spacing w:val="-1"/>
          <w:sz w:val="24"/>
          <w:szCs w:val="24"/>
          <w:lang w:val="en-US" w:eastAsia="zh-CN"/>
        </w:rPr>
        <w:t>（1）</w:t>
      </w:r>
      <w:r>
        <w:rPr>
          <w:rFonts w:hint="eastAsia" w:ascii="宋体" w:hAnsi="宋体" w:eastAsia="宋体" w:cs="宋体"/>
          <w:b/>
          <w:bCs/>
          <w:spacing w:val="-1"/>
          <w:sz w:val="24"/>
          <w:szCs w:val="24"/>
        </w:rPr>
        <w:t>时间与地点</w:t>
      </w:r>
    </w:p>
    <w:p w14:paraId="26BA4FBA">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240" w:firstLineChars="10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时间：2025年7月25日—27日（待定）</w:t>
      </w:r>
    </w:p>
    <w:p w14:paraId="135E0E47">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240" w:firstLineChars="100"/>
        <w:jc w:val="left"/>
        <w:rPr>
          <w:rFonts w:hint="eastAsia" w:ascii="宋体" w:hAnsi="宋体" w:eastAsia="宋体" w:cs="宋体"/>
          <w:b w:val="0"/>
          <w:bCs w:val="0"/>
          <w:color w:val="auto"/>
          <w:spacing w:val="18"/>
          <w:w w:val="100"/>
          <w:kern w:val="2"/>
          <w:position w:val="0"/>
          <w:sz w:val="24"/>
          <w:szCs w:val="24"/>
          <w:u w:val="none"/>
          <w:shd w:val="clear"/>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地点：</w:t>
      </w:r>
      <w:r>
        <w:rPr>
          <w:rFonts w:hint="eastAsia" w:ascii="宋体" w:hAnsi="宋体" w:eastAsia="宋体" w:cs="宋体"/>
          <w:b w:val="0"/>
          <w:bCs w:val="0"/>
          <w:color w:val="auto"/>
          <w:spacing w:val="18"/>
          <w:w w:val="100"/>
          <w:kern w:val="2"/>
          <w:position w:val="0"/>
          <w:sz w:val="24"/>
          <w:szCs w:val="24"/>
          <w:u w:val="none"/>
          <w:shd w:val="clear"/>
          <w:vertAlign w:val="baseline"/>
          <w:rtl w:val="0"/>
          <w:lang w:val="en-US" w:eastAsia="zh-CN" w:bidi="ar-SA"/>
        </w:rPr>
        <w:t>荔波县三力酒店前水域</w:t>
      </w:r>
    </w:p>
    <w:p w14:paraId="539F3FFD">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outlineLvl w:val="2"/>
        <w:rPr>
          <w:rFonts w:hint="eastAsia" w:ascii="宋体" w:hAnsi="宋体" w:eastAsia="宋体" w:cs="宋体"/>
          <w:b/>
          <w:bCs/>
          <w:sz w:val="24"/>
          <w:szCs w:val="24"/>
        </w:rPr>
      </w:pPr>
      <w:r>
        <w:rPr>
          <w:rFonts w:hint="eastAsia" w:cs="宋体"/>
          <w:b/>
          <w:bCs/>
          <w:spacing w:val="-1"/>
          <w:sz w:val="24"/>
          <w:szCs w:val="24"/>
          <w:lang w:val="en-US" w:eastAsia="zh-CN"/>
        </w:rPr>
        <w:t>（2）</w:t>
      </w:r>
      <w:r>
        <w:rPr>
          <w:rFonts w:hint="eastAsia" w:ascii="宋体" w:hAnsi="宋体" w:eastAsia="宋体" w:cs="宋体"/>
          <w:b/>
          <w:bCs/>
          <w:sz w:val="24"/>
          <w:szCs w:val="24"/>
        </w:rPr>
        <w:t>赛事规模</w:t>
      </w:r>
    </w:p>
    <w:p w14:paraId="0AEB44FE">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240" w:firstLineChars="10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200人以内。</w:t>
      </w:r>
    </w:p>
    <w:p w14:paraId="2251A4CB">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rPr>
          <w:rFonts w:hint="eastAsia" w:ascii="宋体" w:hAnsi="宋体" w:eastAsia="宋体" w:cs="宋体"/>
          <w:b/>
          <w:bCs/>
          <w:sz w:val="24"/>
          <w:szCs w:val="24"/>
        </w:rPr>
      </w:pPr>
      <w:r>
        <w:rPr>
          <w:rFonts w:hint="eastAsia" w:cs="宋体"/>
          <w:b/>
          <w:bCs/>
          <w:spacing w:val="-1"/>
          <w:sz w:val="24"/>
          <w:szCs w:val="24"/>
          <w:lang w:val="en-US" w:eastAsia="zh-CN"/>
        </w:rPr>
        <w:t>（3）</w:t>
      </w:r>
      <w:r>
        <w:rPr>
          <w:rFonts w:hint="eastAsia" w:ascii="宋体" w:hAnsi="宋体" w:eastAsia="宋体" w:cs="宋体"/>
          <w:b/>
          <w:bCs/>
          <w:sz w:val="24"/>
          <w:szCs w:val="24"/>
        </w:rPr>
        <w:t>赛事内容</w:t>
      </w:r>
    </w:p>
    <w:p w14:paraId="4826FD2D">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cs="宋体"/>
          <w:color w:val="auto"/>
          <w:spacing w:val="0"/>
          <w:w w:val="100"/>
          <w:kern w:val="2"/>
          <w:position w:val="0"/>
          <w:sz w:val="24"/>
          <w:szCs w:val="24"/>
          <w:u w:val="none" w:color="000000"/>
          <w:shd w:val="clear" w:color="auto" w:fill="auto"/>
          <w:vertAlign w:val="baseline"/>
          <w:rtl w:val="0"/>
          <w:lang w:val="en-US" w:eastAsia="zh-CN" w:bidi="ar-SA"/>
        </w:rPr>
        <w:t>①</w:t>
      </w: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专业组</w:t>
      </w:r>
    </w:p>
    <w:p w14:paraId="36E142F1">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男子单人皮艇： 200米竞速赛  200米技巧赛</w:t>
      </w:r>
    </w:p>
    <w:p w14:paraId="0809A466">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 xml:space="preserve">男子单人划艇： 200米竞速赛   </w:t>
      </w:r>
    </w:p>
    <w:p w14:paraId="4783D842">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女子单人皮艇： 200米竞速赛  200米技巧赛</w:t>
      </w:r>
    </w:p>
    <w:p w14:paraId="58CB420C">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女子单人划艇： 200米竞速赛</w:t>
      </w:r>
    </w:p>
    <w:p w14:paraId="34B3C3C6">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cs="宋体"/>
          <w:color w:val="auto"/>
          <w:spacing w:val="0"/>
          <w:w w:val="100"/>
          <w:kern w:val="2"/>
          <w:position w:val="0"/>
          <w:sz w:val="24"/>
          <w:szCs w:val="24"/>
          <w:u w:val="none" w:color="000000"/>
          <w:shd w:val="clear" w:color="auto" w:fill="auto"/>
          <w:vertAlign w:val="baseline"/>
          <w:rtl w:val="0"/>
          <w:lang w:val="en-US" w:eastAsia="zh-CN" w:bidi="ar-SA"/>
        </w:rPr>
        <w:t>②</w:t>
      </w: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大众组</w:t>
      </w:r>
    </w:p>
    <w:p w14:paraId="742AB1AE">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男子单人皮艇： 200米竞速赛</w:t>
      </w:r>
    </w:p>
    <w:p w14:paraId="70E6B6F7">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女子单人皮艇： 200米竞速赛</w:t>
      </w:r>
    </w:p>
    <w:p w14:paraId="5A64CA4A">
      <w:pPr>
        <w:pageBreakBefore w:val="0"/>
        <w:numPr>
          <w:ilvl w:val="0"/>
          <w:numId w:val="0"/>
        </w:numPr>
        <w:kinsoku/>
        <w:wordWrap/>
        <w:overflowPunct/>
        <w:topLinePunct w:val="0"/>
        <w:autoSpaceDE/>
        <w:autoSpaceDN/>
        <w:bidi w:val="0"/>
        <w:spacing w:line="360" w:lineRule="auto"/>
        <w:ind w:leftChars="0" w:right="0" w:rightChars="0"/>
        <w:textAlignment w:val="auto"/>
        <w:outlineLvl w:val="1"/>
        <w:rPr>
          <w:rFonts w:hint="eastAsia" w:ascii="宋体" w:hAnsi="宋体" w:eastAsia="宋体" w:cs="宋体"/>
          <w:b/>
          <w:bCs/>
          <w:spacing w:val="-15"/>
          <w:sz w:val="24"/>
          <w:szCs w:val="24"/>
        </w:rPr>
      </w:pPr>
      <w:r>
        <w:rPr>
          <w:rFonts w:hint="eastAsia" w:cs="宋体"/>
          <w:b/>
          <w:bCs/>
          <w:spacing w:val="-15"/>
          <w:sz w:val="24"/>
          <w:szCs w:val="24"/>
          <w:lang w:val="en-US" w:eastAsia="zh-CN"/>
        </w:rPr>
        <w:t>（4）</w:t>
      </w:r>
      <w:r>
        <w:rPr>
          <w:rFonts w:hint="eastAsia" w:ascii="宋体" w:hAnsi="宋体" w:eastAsia="宋体" w:cs="宋体"/>
          <w:b/>
          <w:bCs/>
          <w:spacing w:val="-15"/>
          <w:sz w:val="24"/>
          <w:szCs w:val="24"/>
        </w:rPr>
        <w:t>日程安排</w:t>
      </w:r>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389"/>
        <w:gridCol w:w="3918"/>
        <w:gridCol w:w="1454"/>
        <w:gridCol w:w="16"/>
      </w:tblGrid>
      <w:tr w14:paraId="13F4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75" w:hRule="exact"/>
          <w:jc w:val="center"/>
        </w:trPr>
        <w:tc>
          <w:tcPr>
            <w:tcW w:w="1007" w:type="pct"/>
            <w:vAlign w:val="center"/>
          </w:tcPr>
          <w:p w14:paraId="0D3FD921">
            <w:pPr>
              <w:spacing w:line="360" w:lineRule="auto"/>
              <w:ind w:firstLine="482" w:firstLineChars="200"/>
              <w:contextualSpacing/>
              <w:rPr>
                <w:rFonts w:hint="eastAsia" w:ascii="宋体" w:hAnsi="宋体" w:eastAsia="宋体" w:cs="宋体"/>
                <w:b/>
                <w:bCs/>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u w:val="none"/>
                <w:shd w:val="clear" w:color="auto" w:fill="auto"/>
                <w:vertAlign w:val="baseline"/>
                <w:rtl w:val="0"/>
                <w:lang w:val="en-US" w:eastAsia="zh-CN" w:bidi="ar-SA"/>
              </w:rPr>
              <w:br w:type="page"/>
            </w:r>
            <w:r>
              <w:rPr>
                <w:rFonts w:hint="eastAsia" w:ascii="宋体" w:hAnsi="宋体" w:eastAsia="宋体" w:cs="宋体"/>
                <w:b/>
                <w:bCs/>
                <w:color w:val="auto"/>
                <w:spacing w:val="0"/>
                <w:w w:val="100"/>
                <w:kern w:val="2"/>
                <w:position w:val="0"/>
                <w:sz w:val="24"/>
                <w:szCs w:val="24"/>
                <w:u w:val="none"/>
                <w:shd w:val="clear" w:color="auto" w:fill="auto"/>
                <w:vertAlign w:val="baseline"/>
                <w:rtl w:val="0"/>
                <w:lang w:val="en-US" w:eastAsia="zh-CN" w:bidi="ar-SA"/>
              </w:rPr>
              <w:t>日期</w:t>
            </w:r>
          </w:p>
        </w:tc>
        <w:tc>
          <w:tcPr>
            <w:tcW w:w="1226" w:type="pct"/>
            <w:vAlign w:val="center"/>
          </w:tcPr>
          <w:p w14:paraId="6F8FC7A4">
            <w:pPr>
              <w:spacing w:line="360" w:lineRule="auto"/>
              <w:ind w:firstLine="482" w:firstLineChars="200"/>
              <w:contextualSpacing/>
              <w:rPr>
                <w:rFonts w:hint="eastAsia" w:ascii="宋体" w:hAnsi="宋体" w:eastAsia="宋体" w:cs="宋体"/>
                <w:b/>
                <w:bCs/>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u w:val="none"/>
                <w:shd w:val="clear" w:color="auto" w:fill="auto"/>
                <w:vertAlign w:val="baseline"/>
                <w:rtl w:val="0"/>
                <w:lang w:val="en-US" w:eastAsia="zh-CN" w:bidi="ar-SA"/>
              </w:rPr>
              <w:t>时间</w:t>
            </w:r>
          </w:p>
        </w:tc>
        <w:tc>
          <w:tcPr>
            <w:tcW w:w="2011" w:type="pct"/>
            <w:vAlign w:val="center"/>
          </w:tcPr>
          <w:p w14:paraId="1564CD3C">
            <w:pPr>
              <w:spacing w:line="360" w:lineRule="auto"/>
              <w:ind w:firstLine="482" w:firstLineChars="200"/>
              <w:contextualSpacing/>
              <w:rPr>
                <w:rFonts w:hint="eastAsia" w:ascii="宋体" w:hAnsi="宋体" w:eastAsia="宋体" w:cs="宋体"/>
                <w:b/>
                <w:bCs/>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u w:val="none"/>
                <w:shd w:val="clear" w:color="auto" w:fill="auto"/>
                <w:vertAlign w:val="baseline"/>
                <w:rtl w:val="0"/>
                <w:lang w:val="en-US" w:eastAsia="zh-CN" w:bidi="ar-SA"/>
              </w:rPr>
              <w:t>活动内容</w:t>
            </w:r>
          </w:p>
        </w:tc>
        <w:tc>
          <w:tcPr>
            <w:tcW w:w="746" w:type="pct"/>
            <w:vAlign w:val="center"/>
          </w:tcPr>
          <w:p w14:paraId="42CFD8C4">
            <w:pPr>
              <w:spacing w:line="360" w:lineRule="auto"/>
              <w:ind w:firstLine="482" w:firstLineChars="200"/>
              <w:contextualSpacing/>
              <w:rPr>
                <w:rFonts w:hint="eastAsia" w:ascii="宋体" w:hAnsi="宋体" w:eastAsia="宋体" w:cs="宋体"/>
                <w:b/>
                <w:bCs/>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u w:val="none"/>
                <w:shd w:val="clear" w:color="auto" w:fill="auto"/>
                <w:vertAlign w:val="baseline"/>
                <w:rtl w:val="0"/>
                <w:lang w:val="en-US" w:eastAsia="zh-CN" w:bidi="ar-SA"/>
              </w:rPr>
              <w:t>地点</w:t>
            </w:r>
          </w:p>
        </w:tc>
      </w:tr>
      <w:tr w14:paraId="6B15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67" w:hRule="exact"/>
          <w:jc w:val="center"/>
        </w:trPr>
        <w:tc>
          <w:tcPr>
            <w:tcW w:w="1007" w:type="pct"/>
            <w:vMerge w:val="restart"/>
            <w:vAlign w:val="center"/>
          </w:tcPr>
          <w:p w14:paraId="3CB57DC7">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7月25日</w:t>
            </w:r>
          </w:p>
        </w:tc>
        <w:tc>
          <w:tcPr>
            <w:tcW w:w="1226" w:type="pct"/>
            <w:vAlign w:val="center"/>
          </w:tcPr>
          <w:p w14:paraId="5E6B5937">
            <w:pPr>
              <w:spacing w:line="360" w:lineRule="auto"/>
              <w:ind w:firstLine="480" w:firstLineChars="200"/>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全天</w:t>
            </w:r>
          </w:p>
        </w:tc>
        <w:tc>
          <w:tcPr>
            <w:tcW w:w="2011" w:type="pct"/>
            <w:vAlign w:val="center"/>
          </w:tcPr>
          <w:p w14:paraId="66E19B5F">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运动队报到</w:t>
            </w:r>
          </w:p>
        </w:tc>
        <w:tc>
          <w:tcPr>
            <w:tcW w:w="746" w:type="pct"/>
            <w:vAlign w:val="center"/>
          </w:tcPr>
          <w:p w14:paraId="2D8C89DD">
            <w:pPr>
              <w:spacing w:line="360" w:lineRule="auto"/>
              <w:contextualSpacing/>
              <w:jc w:val="left"/>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酒店</w:t>
            </w:r>
          </w:p>
        </w:tc>
      </w:tr>
      <w:tr w14:paraId="66D0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67" w:hRule="exact"/>
          <w:jc w:val="center"/>
        </w:trPr>
        <w:tc>
          <w:tcPr>
            <w:tcW w:w="1007" w:type="pct"/>
            <w:vMerge w:val="continue"/>
            <w:vAlign w:val="center"/>
          </w:tcPr>
          <w:p w14:paraId="0EA07F12">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p>
        </w:tc>
        <w:tc>
          <w:tcPr>
            <w:tcW w:w="1226" w:type="pct"/>
            <w:shd w:val="clear" w:color="auto" w:fill="auto"/>
            <w:vAlign w:val="center"/>
          </w:tcPr>
          <w:p w14:paraId="1FC51928">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14:00-15:00</w:t>
            </w:r>
          </w:p>
        </w:tc>
        <w:tc>
          <w:tcPr>
            <w:tcW w:w="2011" w:type="pct"/>
            <w:shd w:val="clear" w:color="auto" w:fill="auto"/>
            <w:vAlign w:val="center"/>
          </w:tcPr>
          <w:p w14:paraId="76A5A4AE">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领队技术会</w:t>
            </w:r>
          </w:p>
        </w:tc>
        <w:tc>
          <w:tcPr>
            <w:tcW w:w="746" w:type="pct"/>
            <w:shd w:val="clear" w:color="auto" w:fill="auto"/>
            <w:vAlign w:val="center"/>
          </w:tcPr>
          <w:p w14:paraId="0C1DF9BC">
            <w:pPr>
              <w:spacing w:line="360" w:lineRule="auto"/>
              <w:contextualSpacing/>
              <w:jc w:val="left"/>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会议室</w:t>
            </w:r>
          </w:p>
        </w:tc>
      </w:tr>
      <w:tr w14:paraId="25B2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172" w:hRule="exact"/>
          <w:jc w:val="center"/>
        </w:trPr>
        <w:tc>
          <w:tcPr>
            <w:tcW w:w="1007" w:type="pct"/>
            <w:vMerge w:val="restart"/>
            <w:vAlign w:val="center"/>
          </w:tcPr>
          <w:p w14:paraId="2BDD17C5">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7月26日</w:t>
            </w:r>
          </w:p>
        </w:tc>
        <w:tc>
          <w:tcPr>
            <w:tcW w:w="1226" w:type="pct"/>
            <w:vMerge w:val="restart"/>
            <w:vAlign w:val="center"/>
          </w:tcPr>
          <w:p w14:paraId="6DD30F13">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09:30-17:30</w:t>
            </w:r>
          </w:p>
        </w:tc>
        <w:tc>
          <w:tcPr>
            <w:tcW w:w="2011" w:type="pct"/>
            <w:vAlign w:val="center"/>
          </w:tcPr>
          <w:p w14:paraId="4AB2C937">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赛场适应</w:t>
            </w:r>
          </w:p>
        </w:tc>
        <w:tc>
          <w:tcPr>
            <w:tcW w:w="746" w:type="pct"/>
            <w:vAlign w:val="center"/>
          </w:tcPr>
          <w:p w14:paraId="5E5C3F54">
            <w:pPr>
              <w:spacing w:line="360" w:lineRule="auto"/>
              <w:contextualSpacing/>
              <w:jc w:val="left"/>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赛场</w:t>
            </w:r>
          </w:p>
        </w:tc>
      </w:tr>
      <w:tr w14:paraId="351C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298" w:hRule="exact"/>
          <w:jc w:val="center"/>
        </w:trPr>
        <w:tc>
          <w:tcPr>
            <w:tcW w:w="1007" w:type="pct"/>
            <w:vMerge w:val="continue"/>
            <w:vAlign w:val="center"/>
          </w:tcPr>
          <w:p w14:paraId="1C670824">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p>
        </w:tc>
        <w:tc>
          <w:tcPr>
            <w:tcW w:w="1226" w:type="pct"/>
            <w:vMerge w:val="continue"/>
            <w:vAlign w:val="center"/>
          </w:tcPr>
          <w:p w14:paraId="3C939349">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p>
        </w:tc>
        <w:tc>
          <w:tcPr>
            <w:tcW w:w="2011" w:type="pct"/>
            <w:vAlign w:val="center"/>
          </w:tcPr>
          <w:p w14:paraId="2EAC0BB8">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赛道、器材复查</w:t>
            </w:r>
          </w:p>
        </w:tc>
        <w:tc>
          <w:tcPr>
            <w:tcW w:w="746" w:type="pct"/>
            <w:vAlign w:val="center"/>
          </w:tcPr>
          <w:p w14:paraId="1F3DBE35">
            <w:pPr>
              <w:spacing w:line="360" w:lineRule="auto"/>
              <w:contextualSpacing/>
              <w:jc w:val="left"/>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赛场</w:t>
            </w:r>
          </w:p>
        </w:tc>
      </w:tr>
      <w:tr w14:paraId="0F16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7" w:type="pct"/>
            <w:vMerge w:val="restart"/>
            <w:vAlign w:val="center"/>
          </w:tcPr>
          <w:p w14:paraId="3898BE9F">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7月27日</w:t>
            </w:r>
          </w:p>
        </w:tc>
        <w:tc>
          <w:tcPr>
            <w:tcW w:w="1226" w:type="pct"/>
            <w:shd w:val="clear" w:color="auto" w:fill="auto"/>
            <w:vAlign w:val="center"/>
          </w:tcPr>
          <w:p w14:paraId="65CF2939">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08:30-09:00</w:t>
            </w:r>
          </w:p>
        </w:tc>
        <w:tc>
          <w:tcPr>
            <w:tcW w:w="2011" w:type="pct"/>
            <w:shd w:val="clear" w:color="auto" w:fill="auto"/>
            <w:vAlign w:val="center"/>
          </w:tcPr>
          <w:p w14:paraId="6761A57B">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开赛仪式</w:t>
            </w:r>
          </w:p>
        </w:tc>
        <w:tc>
          <w:tcPr>
            <w:tcW w:w="754" w:type="pct"/>
            <w:gridSpan w:val="2"/>
            <w:vAlign w:val="center"/>
          </w:tcPr>
          <w:p w14:paraId="5A8D6C34">
            <w:pPr>
              <w:spacing w:line="360" w:lineRule="auto"/>
              <w:contextualSpacing/>
              <w:jc w:val="left"/>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赛场</w:t>
            </w:r>
          </w:p>
        </w:tc>
      </w:tr>
      <w:tr w14:paraId="1AC3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7" w:type="pct"/>
            <w:vMerge w:val="continue"/>
            <w:vAlign w:val="center"/>
          </w:tcPr>
          <w:p w14:paraId="3DC3D3A6">
            <w:pPr>
              <w:spacing w:line="360" w:lineRule="auto"/>
              <w:ind w:firstLine="480" w:firstLineChars="200"/>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p>
        </w:tc>
        <w:tc>
          <w:tcPr>
            <w:tcW w:w="1226" w:type="pct"/>
            <w:shd w:val="clear" w:color="auto" w:fill="auto"/>
            <w:vAlign w:val="center"/>
          </w:tcPr>
          <w:p w14:paraId="5632C588">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09:00-10:30</w:t>
            </w:r>
          </w:p>
        </w:tc>
        <w:tc>
          <w:tcPr>
            <w:tcW w:w="2011" w:type="pct"/>
            <w:shd w:val="clear" w:color="auto" w:fill="auto"/>
            <w:vAlign w:val="center"/>
          </w:tcPr>
          <w:p w14:paraId="6BC2065F">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专业组200米竞速赛</w:t>
            </w:r>
          </w:p>
        </w:tc>
        <w:tc>
          <w:tcPr>
            <w:tcW w:w="754" w:type="pct"/>
            <w:gridSpan w:val="2"/>
            <w:vAlign w:val="center"/>
          </w:tcPr>
          <w:p w14:paraId="5779155F">
            <w:pPr>
              <w:spacing w:line="360" w:lineRule="auto"/>
              <w:contextualSpacing/>
              <w:jc w:val="left"/>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赛场</w:t>
            </w:r>
          </w:p>
        </w:tc>
      </w:tr>
      <w:tr w14:paraId="3B54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754" w:hRule="exact"/>
          <w:jc w:val="center"/>
        </w:trPr>
        <w:tc>
          <w:tcPr>
            <w:tcW w:w="1007" w:type="pct"/>
            <w:vMerge w:val="continue"/>
            <w:vAlign w:val="center"/>
          </w:tcPr>
          <w:p w14:paraId="6FF5F73D">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p>
        </w:tc>
        <w:tc>
          <w:tcPr>
            <w:tcW w:w="1226" w:type="pct"/>
            <w:vAlign w:val="center"/>
          </w:tcPr>
          <w:p w14:paraId="38C20A5D">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10:30-12:00</w:t>
            </w:r>
          </w:p>
        </w:tc>
        <w:tc>
          <w:tcPr>
            <w:tcW w:w="2011" w:type="pct"/>
            <w:vAlign w:val="center"/>
          </w:tcPr>
          <w:p w14:paraId="17F1501B">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大众组200米竞速赛</w:t>
            </w:r>
          </w:p>
        </w:tc>
        <w:tc>
          <w:tcPr>
            <w:tcW w:w="746" w:type="pct"/>
            <w:vAlign w:val="center"/>
          </w:tcPr>
          <w:p w14:paraId="13FEBDA2">
            <w:pPr>
              <w:spacing w:line="360" w:lineRule="auto"/>
              <w:contextualSpacing/>
              <w:jc w:val="left"/>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赛场</w:t>
            </w:r>
          </w:p>
        </w:tc>
      </w:tr>
      <w:tr w14:paraId="17C0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731" w:hRule="exact"/>
          <w:jc w:val="center"/>
        </w:trPr>
        <w:tc>
          <w:tcPr>
            <w:tcW w:w="1007" w:type="pct"/>
            <w:vMerge w:val="continue"/>
            <w:vAlign w:val="center"/>
          </w:tcPr>
          <w:p w14:paraId="2953A60A">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p>
        </w:tc>
        <w:tc>
          <w:tcPr>
            <w:tcW w:w="1226" w:type="pct"/>
            <w:vAlign w:val="center"/>
          </w:tcPr>
          <w:p w14:paraId="5D9AE36E">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14:00-15:30</w:t>
            </w:r>
          </w:p>
        </w:tc>
        <w:tc>
          <w:tcPr>
            <w:tcW w:w="2011" w:type="pct"/>
            <w:vAlign w:val="center"/>
          </w:tcPr>
          <w:p w14:paraId="33EFDA36">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专业组200米技巧赛</w:t>
            </w:r>
          </w:p>
        </w:tc>
        <w:tc>
          <w:tcPr>
            <w:tcW w:w="746" w:type="pct"/>
            <w:vAlign w:val="center"/>
          </w:tcPr>
          <w:p w14:paraId="16C488A6">
            <w:pPr>
              <w:spacing w:line="360" w:lineRule="auto"/>
              <w:contextualSpacing/>
              <w:jc w:val="left"/>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赛场</w:t>
            </w:r>
          </w:p>
        </w:tc>
      </w:tr>
      <w:tr w14:paraId="2FB5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007" w:type="pct"/>
            <w:vMerge w:val="continue"/>
            <w:vAlign w:val="center"/>
          </w:tcPr>
          <w:p w14:paraId="654151F2">
            <w:pPr>
              <w:spacing w:line="360" w:lineRule="auto"/>
              <w:ind w:firstLine="480" w:firstLineChars="200"/>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p>
        </w:tc>
        <w:tc>
          <w:tcPr>
            <w:tcW w:w="1226" w:type="pct"/>
            <w:vAlign w:val="center"/>
          </w:tcPr>
          <w:p w14:paraId="6F71252F">
            <w:pPr>
              <w:spacing w:line="360" w:lineRule="auto"/>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15:30-16:00</w:t>
            </w:r>
          </w:p>
        </w:tc>
        <w:tc>
          <w:tcPr>
            <w:tcW w:w="2011" w:type="pct"/>
            <w:vAlign w:val="center"/>
          </w:tcPr>
          <w:p w14:paraId="4A8953BE">
            <w:pPr>
              <w:spacing w:line="360" w:lineRule="auto"/>
              <w:ind w:firstLine="480" w:firstLineChars="200"/>
              <w:contextualSpacing/>
              <w:jc w:val="cente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颁奖仪式</w:t>
            </w:r>
          </w:p>
        </w:tc>
        <w:tc>
          <w:tcPr>
            <w:tcW w:w="754" w:type="pct"/>
            <w:gridSpan w:val="2"/>
            <w:vAlign w:val="center"/>
          </w:tcPr>
          <w:p w14:paraId="449A58C1">
            <w:pPr>
              <w:spacing w:line="360" w:lineRule="auto"/>
              <w:contextualSpacing/>
              <w:jc w:val="left"/>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shd w:val="clear" w:color="auto" w:fill="auto"/>
                <w:vertAlign w:val="baseline"/>
                <w:rtl w:val="0"/>
                <w:lang w:val="en-US" w:eastAsia="zh-CN" w:bidi="ar-SA"/>
              </w:rPr>
              <w:t>赛场</w:t>
            </w:r>
          </w:p>
        </w:tc>
      </w:tr>
    </w:tbl>
    <w:p w14:paraId="7AD06435">
      <w:pPr>
        <w:pStyle w:val="40"/>
        <w:numPr>
          <w:ilvl w:val="0"/>
          <w:numId w:val="0"/>
        </w:numPr>
        <w:ind w:leftChars="0"/>
        <w:rPr>
          <w:rFonts w:hint="eastAsia" w:ascii="宋体" w:hAnsi="宋体" w:eastAsia="宋体" w:cs="宋体"/>
          <w:sz w:val="24"/>
          <w:szCs w:val="24"/>
        </w:rPr>
      </w:pPr>
    </w:p>
    <w:p w14:paraId="0435D28C">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000000"/>
          <w:spacing w:val="0"/>
          <w:w w:val="100"/>
          <w:kern w:val="0"/>
          <w:position w:val="0"/>
          <w:sz w:val="24"/>
          <w:szCs w:val="24"/>
          <w:u w:val="none" w:color="000000"/>
          <w:shd w:val="clear" w:color="auto" w:fill="auto"/>
          <w:vertAlign w:val="baseline"/>
          <w:rtl w:val="0"/>
          <w:lang w:val="en-US" w:eastAsia="zh-CN" w:bidi="ar"/>
        </w:rPr>
      </w:pPr>
      <w:r>
        <w:rPr>
          <w:rFonts w:hint="eastAsia" w:ascii="宋体" w:hAnsi="宋体" w:eastAsia="宋体" w:cs="宋体"/>
          <w:color w:val="000000"/>
          <w:spacing w:val="0"/>
          <w:w w:val="100"/>
          <w:kern w:val="0"/>
          <w:position w:val="0"/>
          <w:sz w:val="24"/>
          <w:szCs w:val="24"/>
          <w:u w:val="none" w:color="000000"/>
          <w:shd w:val="clear" w:color="auto" w:fill="auto"/>
          <w:vertAlign w:val="baseline"/>
          <w:rtl w:val="0"/>
          <w:lang w:val="en-US" w:eastAsia="zh-CN" w:bidi="ar"/>
        </w:rPr>
        <w:t>（三）2025“赛动黔景·活力省运”中国皮划艇（桨板）公开赛（暂定）</w:t>
      </w:r>
    </w:p>
    <w:p w14:paraId="522EA080">
      <w:pPr>
        <w:pStyle w:val="9"/>
        <w:pageBreakBefore w:val="0"/>
        <w:numPr>
          <w:ilvl w:val="0"/>
          <w:numId w:val="0"/>
        </w:numPr>
        <w:kinsoku/>
        <w:wordWrap/>
        <w:overflowPunct/>
        <w:topLinePunct w:val="0"/>
        <w:autoSpaceDE/>
        <w:autoSpaceDN/>
        <w:bidi w:val="0"/>
        <w:spacing w:after="0" w:afterLines="0" w:line="360" w:lineRule="auto"/>
        <w:ind w:right="0" w:rightChars="0"/>
        <w:textAlignment w:val="auto"/>
        <w:outlineLvl w:val="2"/>
        <w:rPr>
          <w:rFonts w:hint="eastAsia" w:ascii="宋体" w:hAnsi="宋体" w:eastAsia="宋体" w:cs="宋体"/>
          <w:b/>
          <w:bCs/>
          <w:spacing w:val="-1"/>
          <w:sz w:val="24"/>
          <w:szCs w:val="24"/>
        </w:rPr>
      </w:pPr>
      <w:r>
        <w:rPr>
          <w:rFonts w:hint="eastAsia" w:cs="宋体"/>
          <w:b/>
          <w:bCs/>
          <w:spacing w:val="-1"/>
          <w:sz w:val="24"/>
          <w:szCs w:val="24"/>
          <w:lang w:val="en-US" w:eastAsia="zh-CN"/>
        </w:rPr>
        <w:t>（1）</w:t>
      </w:r>
      <w:r>
        <w:rPr>
          <w:rFonts w:hint="eastAsia" w:ascii="宋体" w:hAnsi="宋体" w:eastAsia="宋体" w:cs="宋体"/>
          <w:b/>
          <w:bCs/>
          <w:spacing w:val="-1"/>
          <w:sz w:val="24"/>
          <w:szCs w:val="24"/>
        </w:rPr>
        <w:t>时间与地点</w:t>
      </w:r>
    </w:p>
    <w:p w14:paraId="15710FA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时间：2025年8月1日—3日（待定）</w:t>
      </w:r>
    </w:p>
    <w:p w14:paraId="52746924">
      <w:pPr>
        <w:pStyle w:val="22"/>
        <w:numPr>
          <w:ilvl w:val="0"/>
          <w:numId w:val="0"/>
        </w:numPr>
        <w:pBdr>
          <w:top w:val="none" w:color="auto" w:sz="0" w:space="0"/>
          <w:left w:val="none" w:color="auto" w:sz="0" w:space="0"/>
          <w:bottom w:val="none" w:color="auto" w:sz="0" w:space="0"/>
          <w:right w:val="none" w:color="auto" w:sz="0" w:space="0"/>
        </w:pBdr>
        <w:shd w:val="clear" w:color="auto" w:fill="auto"/>
        <w:spacing w:line="360" w:lineRule="auto"/>
        <w:ind w:right="0" w:rightChars="0"/>
        <w:rPr>
          <w:rFonts w:hint="eastAsia" w:ascii="宋体" w:hAnsi="宋体" w:eastAsia="宋体" w:cs="宋体"/>
          <w:b w:val="0"/>
          <w:bCs w:val="0"/>
          <w:color w:val="auto"/>
          <w:spacing w:val="18"/>
          <w:w w:val="100"/>
          <w:kern w:val="2"/>
          <w:position w:val="0"/>
          <w:sz w:val="24"/>
          <w:szCs w:val="24"/>
          <w:u w:val="none"/>
          <w:shd w:val="clear"/>
          <w:vertAlign w:val="baseline"/>
          <w:rtl w:val="0"/>
          <w:lang w:val="en-US" w:eastAsia="zh-CN" w:bidi="ar-SA"/>
        </w:rPr>
      </w:pPr>
      <w:r>
        <w:rPr>
          <w:rFonts w:hint="eastAsia" w:ascii="宋体" w:hAnsi="宋体" w:eastAsia="宋体" w:cs="宋体"/>
          <w:sz w:val="24"/>
          <w:szCs w:val="24"/>
          <w:lang w:val="en-US" w:eastAsia="zh-CN"/>
        </w:rPr>
        <w:t>地点：</w:t>
      </w:r>
      <w:r>
        <w:rPr>
          <w:rFonts w:hint="eastAsia" w:ascii="宋体" w:hAnsi="宋体" w:eastAsia="宋体" w:cs="宋体"/>
          <w:b w:val="0"/>
          <w:bCs w:val="0"/>
          <w:color w:val="auto"/>
          <w:spacing w:val="18"/>
          <w:w w:val="100"/>
          <w:kern w:val="2"/>
          <w:position w:val="0"/>
          <w:sz w:val="24"/>
          <w:szCs w:val="24"/>
          <w:u w:val="none"/>
          <w:shd w:val="clear"/>
          <w:vertAlign w:val="baseline"/>
          <w:rtl w:val="0"/>
          <w:lang w:val="en-US" w:eastAsia="zh-CN" w:bidi="ar-SA"/>
        </w:rPr>
        <w:t>荔波县三力酒店至白岩河段</w:t>
      </w:r>
    </w:p>
    <w:p w14:paraId="511913A7">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outlineLvl w:val="2"/>
        <w:rPr>
          <w:rFonts w:hint="eastAsia" w:ascii="宋体" w:hAnsi="宋体" w:eastAsia="宋体" w:cs="宋体"/>
          <w:b/>
          <w:bCs/>
          <w:sz w:val="24"/>
          <w:szCs w:val="24"/>
        </w:rPr>
      </w:pPr>
      <w:r>
        <w:rPr>
          <w:rFonts w:hint="eastAsia" w:cs="宋体"/>
          <w:b/>
          <w:bCs/>
          <w:spacing w:val="-1"/>
          <w:sz w:val="24"/>
          <w:szCs w:val="24"/>
          <w:lang w:val="en-US" w:eastAsia="zh-CN"/>
        </w:rPr>
        <w:t>（2）</w:t>
      </w:r>
      <w:r>
        <w:rPr>
          <w:rFonts w:hint="eastAsia" w:ascii="宋体" w:hAnsi="宋体" w:eastAsia="宋体" w:cs="宋体"/>
          <w:b/>
          <w:bCs/>
          <w:sz w:val="24"/>
          <w:szCs w:val="24"/>
        </w:rPr>
        <w:t>赛事规模</w:t>
      </w:r>
    </w:p>
    <w:p w14:paraId="1848DFF6">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outlineLvl w:val="2"/>
        <w:rPr>
          <w:rFonts w:hint="eastAsia" w:ascii="宋体" w:hAnsi="宋体" w:eastAsia="宋体" w:cs="宋体"/>
          <w:b/>
          <w:bCs/>
          <w:sz w:val="24"/>
          <w:szCs w:val="24"/>
        </w:rPr>
      </w:pPr>
      <w:r>
        <w:rPr>
          <w:rFonts w:hint="eastAsia" w:ascii="宋体" w:hAnsi="宋体" w:eastAsia="宋体" w:cs="宋体"/>
          <w:sz w:val="24"/>
          <w:szCs w:val="24"/>
          <w:lang w:val="en-US" w:eastAsia="zh-CN"/>
        </w:rPr>
        <w:t>200人以内。</w:t>
      </w:r>
    </w:p>
    <w:p w14:paraId="77DF65A0">
      <w:pPr>
        <w:pStyle w:val="9"/>
        <w:pageBreakBefore w:val="0"/>
        <w:numPr>
          <w:ilvl w:val="0"/>
          <w:numId w:val="0"/>
        </w:numPr>
        <w:kinsoku/>
        <w:wordWrap/>
        <w:overflowPunct/>
        <w:topLinePunct w:val="0"/>
        <w:autoSpaceDE/>
        <w:autoSpaceDN/>
        <w:bidi w:val="0"/>
        <w:spacing w:after="0" w:afterLines="0" w:line="360" w:lineRule="auto"/>
        <w:ind w:leftChars="0" w:right="0" w:rightChars="0"/>
        <w:textAlignment w:val="auto"/>
        <w:rPr>
          <w:rFonts w:hint="eastAsia" w:ascii="宋体" w:hAnsi="宋体" w:eastAsia="宋体" w:cs="宋体"/>
          <w:b/>
          <w:bCs/>
          <w:sz w:val="24"/>
          <w:szCs w:val="24"/>
        </w:rPr>
      </w:pPr>
      <w:r>
        <w:rPr>
          <w:rFonts w:hint="eastAsia" w:cs="宋体"/>
          <w:b/>
          <w:bCs/>
          <w:spacing w:val="-1"/>
          <w:sz w:val="24"/>
          <w:szCs w:val="24"/>
          <w:lang w:val="en-US" w:eastAsia="zh-CN"/>
        </w:rPr>
        <w:t>（3）</w:t>
      </w:r>
      <w:r>
        <w:rPr>
          <w:rFonts w:hint="eastAsia" w:ascii="宋体" w:hAnsi="宋体" w:eastAsia="宋体" w:cs="宋体"/>
          <w:b/>
          <w:bCs/>
          <w:sz w:val="24"/>
          <w:szCs w:val="24"/>
        </w:rPr>
        <w:t>赛事内容</w:t>
      </w:r>
    </w:p>
    <w:p w14:paraId="6836B2C7">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cs="宋体"/>
          <w:sz w:val="24"/>
          <w:szCs w:val="24"/>
          <w:lang w:val="en-US" w:eastAsia="zh-CN"/>
        </w:rPr>
        <w:t>①</w:t>
      </w:r>
      <w:r>
        <w:rPr>
          <w:rFonts w:hint="eastAsia" w:ascii="宋体" w:hAnsi="宋体" w:eastAsia="宋体" w:cs="宋体"/>
          <w:sz w:val="24"/>
          <w:szCs w:val="24"/>
          <w:lang w:val="en-US" w:eastAsia="zh-CN"/>
        </w:rPr>
        <w:t>专业组</w:t>
      </w:r>
    </w:p>
    <w:p w14:paraId="7424D6D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男子单人皮艇： 3公里、600米绕标赛</w:t>
      </w:r>
    </w:p>
    <w:p w14:paraId="0C0120A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女子单人皮艇： 3公里、600米绕标赛</w:t>
      </w:r>
    </w:p>
    <w:p w14:paraId="411444C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男子单人桨板： 3公里、600米绕标赛</w:t>
      </w:r>
    </w:p>
    <w:p w14:paraId="6395965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女子单人桨板：3公里、600米绕标赛</w:t>
      </w:r>
    </w:p>
    <w:p w14:paraId="4D8445A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cs="宋体"/>
          <w:sz w:val="24"/>
          <w:szCs w:val="24"/>
          <w:lang w:val="en-US" w:eastAsia="zh-CN"/>
        </w:rPr>
        <w:t>②</w:t>
      </w:r>
      <w:r>
        <w:rPr>
          <w:rFonts w:hint="eastAsia" w:ascii="宋体" w:hAnsi="宋体" w:eastAsia="宋体" w:cs="宋体"/>
          <w:sz w:val="24"/>
          <w:szCs w:val="24"/>
          <w:lang w:val="en-US" w:eastAsia="zh-CN"/>
        </w:rPr>
        <w:t>大众组</w:t>
      </w:r>
    </w:p>
    <w:p w14:paraId="65B76B6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男子单人海洋皮艇：3公里、600米绕标赛</w:t>
      </w:r>
    </w:p>
    <w:p w14:paraId="78355C9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女子单人海洋皮艇： 3公里、600米绕标赛</w:t>
      </w:r>
    </w:p>
    <w:p w14:paraId="2672CE1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亲子双人皮艇： 3公里</w:t>
      </w:r>
    </w:p>
    <w:p w14:paraId="02D2C708">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男子单人桨板： 3公里、600米绕标赛</w:t>
      </w:r>
    </w:p>
    <w:p w14:paraId="49F2F0E9">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女子单人桨板：3公里、600米绕标赛</w:t>
      </w:r>
    </w:p>
    <w:p w14:paraId="11DCDB39">
      <w:pPr>
        <w:pageBreakBefore w:val="0"/>
        <w:numPr>
          <w:ilvl w:val="0"/>
          <w:numId w:val="0"/>
        </w:numPr>
        <w:kinsoku/>
        <w:wordWrap/>
        <w:overflowPunct/>
        <w:topLinePunct w:val="0"/>
        <w:autoSpaceDE/>
        <w:autoSpaceDN/>
        <w:bidi w:val="0"/>
        <w:spacing w:line="360" w:lineRule="auto"/>
        <w:ind w:leftChars="0" w:right="0" w:rightChars="0"/>
        <w:textAlignment w:val="auto"/>
        <w:outlineLvl w:val="1"/>
        <w:rPr>
          <w:rFonts w:hint="eastAsia" w:ascii="宋体" w:hAnsi="宋体" w:eastAsia="宋体" w:cs="宋体"/>
          <w:b/>
          <w:bCs/>
          <w:spacing w:val="-15"/>
          <w:sz w:val="24"/>
          <w:szCs w:val="24"/>
        </w:rPr>
      </w:pPr>
      <w:r>
        <w:rPr>
          <w:rFonts w:hint="eastAsia" w:cs="宋体"/>
          <w:b/>
          <w:bCs/>
          <w:spacing w:val="-1"/>
          <w:sz w:val="24"/>
          <w:szCs w:val="24"/>
          <w:lang w:val="en-US" w:eastAsia="zh-CN"/>
        </w:rPr>
        <w:t>（4）</w:t>
      </w:r>
      <w:r>
        <w:rPr>
          <w:rFonts w:hint="eastAsia" w:ascii="宋体" w:hAnsi="宋体" w:eastAsia="宋体" w:cs="宋体"/>
          <w:b/>
          <w:bCs/>
          <w:spacing w:val="-15"/>
          <w:sz w:val="24"/>
          <w:szCs w:val="24"/>
        </w:rPr>
        <w:t>日程安排</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2312"/>
        <w:gridCol w:w="3621"/>
        <w:gridCol w:w="1576"/>
        <w:gridCol w:w="16"/>
      </w:tblGrid>
      <w:tr w14:paraId="6770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75" w:hRule="exact"/>
          <w:jc w:val="center"/>
        </w:trPr>
        <w:tc>
          <w:tcPr>
            <w:tcW w:w="1136" w:type="pct"/>
            <w:vAlign w:val="center"/>
          </w:tcPr>
          <w:p w14:paraId="47C0ACEC">
            <w:pPr>
              <w:spacing w:line="360" w:lineRule="auto"/>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br w:type="page"/>
            </w:r>
            <w:r>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t>日期</w:t>
            </w:r>
          </w:p>
        </w:tc>
        <w:tc>
          <w:tcPr>
            <w:tcW w:w="1187" w:type="pct"/>
            <w:vAlign w:val="center"/>
          </w:tcPr>
          <w:p w14:paraId="6F6583AF">
            <w:pPr>
              <w:spacing w:line="360" w:lineRule="auto"/>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t>时间</w:t>
            </w:r>
          </w:p>
        </w:tc>
        <w:tc>
          <w:tcPr>
            <w:tcW w:w="1859" w:type="pct"/>
            <w:vAlign w:val="center"/>
          </w:tcPr>
          <w:p w14:paraId="5899E018">
            <w:pPr>
              <w:spacing w:line="360" w:lineRule="auto"/>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t>活动内容</w:t>
            </w:r>
          </w:p>
        </w:tc>
        <w:tc>
          <w:tcPr>
            <w:tcW w:w="809" w:type="pct"/>
            <w:vAlign w:val="center"/>
          </w:tcPr>
          <w:p w14:paraId="49D8F3F2">
            <w:pPr>
              <w:spacing w:line="360" w:lineRule="auto"/>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t>地点</w:t>
            </w:r>
          </w:p>
        </w:tc>
      </w:tr>
      <w:tr w14:paraId="0E4B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67" w:hRule="exact"/>
          <w:jc w:val="center"/>
        </w:trPr>
        <w:tc>
          <w:tcPr>
            <w:tcW w:w="1136" w:type="pct"/>
            <w:vMerge w:val="restart"/>
            <w:vAlign w:val="center"/>
          </w:tcPr>
          <w:p w14:paraId="00C5EF83">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8月1日</w:t>
            </w:r>
          </w:p>
        </w:tc>
        <w:tc>
          <w:tcPr>
            <w:tcW w:w="1187" w:type="pct"/>
            <w:vAlign w:val="center"/>
          </w:tcPr>
          <w:p w14:paraId="085349E0">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全天</w:t>
            </w:r>
          </w:p>
        </w:tc>
        <w:tc>
          <w:tcPr>
            <w:tcW w:w="1859" w:type="pct"/>
            <w:vAlign w:val="center"/>
          </w:tcPr>
          <w:p w14:paraId="1BD499D3">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运动队报到</w:t>
            </w:r>
          </w:p>
        </w:tc>
        <w:tc>
          <w:tcPr>
            <w:tcW w:w="809" w:type="pct"/>
            <w:vAlign w:val="center"/>
          </w:tcPr>
          <w:p w14:paraId="3DD883EF">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酒店</w:t>
            </w:r>
          </w:p>
        </w:tc>
      </w:tr>
      <w:tr w14:paraId="3DE6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67" w:hRule="exact"/>
          <w:jc w:val="center"/>
        </w:trPr>
        <w:tc>
          <w:tcPr>
            <w:tcW w:w="1136" w:type="pct"/>
            <w:vMerge w:val="continue"/>
            <w:vAlign w:val="center"/>
          </w:tcPr>
          <w:p w14:paraId="729737DD">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p>
        </w:tc>
        <w:tc>
          <w:tcPr>
            <w:tcW w:w="1187" w:type="pct"/>
            <w:shd w:val="clear" w:color="auto" w:fill="auto"/>
            <w:vAlign w:val="center"/>
          </w:tcPr>
          <w:p w14:paraId="2BADF6E7">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17:00-17:30</w:t>
            </w:r>
          </w:p>
        </w:tc>
        <w:tc>
          <w:tcPr>
            <w:tcW w:w="1859" w:type="pct"/>
            <w:shd w:val="clear" w:color="auto" w:fill="auto"/>
            <w:vAlign w:val="center"/>
          </w:tcPr>
          <w:p w14:paraId="64136615">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领队技术会</w:t>
            </w:r>
          </w:p>
        </w:tc>
        <w:tc>
          <w:tcPr>
            <w:tcW w:w="809" w:type="pct"/>
            <w:shd w:val="clear" w:color="auto" w:fill="auto"/>
            <w:vAlign w:val="center"/>
          </w:tcPr>
          <w:p w14:paraId="30CDFB22">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会议室</w:t>
            </w:r>
          </w:p>
        </w:tc>
      </w:tr>
      <w:tr w14:paraId="158F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732" w:hRule="exact"/>
          <w:jc w:val="center"/>
        </w:trPr>
        <w:tc>
          <w:tcPr>
            <w:tcW w:w="1136" w:type="pct"/>
            <w:vMerge w:val="restart"/>
            <w:vAlign w:val="center"/>
          </w:tcPr>
          <w:p w14:paraId="17789E98">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8月2日</w:t>
            </w:r>
          </w:p>
        </w:tc>
        <w:tc>
          <w:tcPr>
            <w:tcW w:w="1187" w:type="pct"/>
            <w:vMerge w:val="restart"/>
            <w:vAlign w:val="center"/>
          </w:tcPr>
          <w:p w14:paraId="511B2DA0">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09:30-17:30</w:t>
            </w:r>
          </w:p>
        </w:tc>
        <w:tc>
          <w:tcPr>
            <w:tcW w:w="1859" w:type="pct"/>
            <w:vAlign w:val="center"/>
          </w:tcPr>
          <w:p w14:paraId="7391D46B">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赛场适应</w:t>
            </w:r>
          </w:p>
        </w:tc>
        <w:tc>
          <w:tcPr>
            <w:tcW w:w="809" w:type="pct"/>
            <w:vAlign w:val="center"/>
          </w:tcPr>
          <w:p w14:paraId="715B199A">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赛场</w:t>
            </w:r>
          </w:p>
        </w:tc>
      </w:tr>
      <w:tr w14:paraId="7972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693" w:hRule="exact"/>
          <w:jc w:val="center"/>
        </w:trPr>
        <w:tc>
          <w:tcPr>
            <w:tcW w:w="1136" w:type="pct"/>
            <w:vMerge w:val="continue"/>
            <w:vAlign w:val="center"/>
          </w:tcPr>
          <w:p w14:paraId="77294CB9">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p>
        </w:tc>
        <w:tc>
          <w:tcPr>
            <w:tcW w:w="1187" w:type="pct"/>
            <w:vMerge w:val="continue"/>
            <w:vAlign w:val="center"/>
          </w:tcPr>
          <w:p w14:paraId="2E30441C">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p>
        </w:tc>
        <w:tc>
          <w:tcPr>
            <w:tcW w:w="1859" w:type="pct"/>
            <w:vAlign w:val="center"/>
          </w:tcPr>
          <w:p w14:paraId="7EC9ED79">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赛道、器材复查</w:t>
            </w:r>
          </w:p>
        </w:tc>
        <w:tc>
          <w:tcPr>
            <w:tcW w:w="809" w:type="pct"/>
            <w:vAlign w:val="center"/>
          </w:tcPr>
          <w:p w14:paraId="3B83135A">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赛场</w:t>
            </w:r>
          </w:p>
        </w:tc>
      </w:tr>
      <w:tr w14:paraId="0BCA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pct"/>
            <w:vMerge w:val="restart"/>
            <w:vAlign w:val="center"/>
          </w:tcPr>
          <w:p w14:paraId="0582BB37">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8月3日</w:t>
            </w:r>
          </w:p>
        </w:tc>
        <w:tc>
          <w:tcPr>
            <w:tcW w:w="1187" w:type="pct"/>
            <w:shd w:val="clear" w:color="auto" w:fill="auto"/>
            <w:vAlign w:val="center"/>
          </w:tcPr>
          <w:p w14:paraId="6A5B56BA">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08:30-09:00</w:t>
            </w:r>
          </w:p>
        </w:tc>
        <w:tc>
          <w:tcPr>
            <w:tcW w:w="1859" w:type="pct"/>
            <w:shd w:val="clear" w:color="auto" w:fill="auto"/>
            <w:vAlign w:val="center"/>
          </w:tcPr>
          <w:p w14:paraId="54363322">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鸣枪开赛</w:t>
            </w:r>
          </w:p>
        </w:tc>
        <w:tc>
          <w:tcPr>
            <w:tcW w:w="817" w:type="pct"/>
            <w:gridSpan w:val="2"/>
            <w:vAlign w:val="center"/>
          </w:tcPr>
          <w:p w14:paraId="2CC9C811">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赛场</w:t>
            </w:r>
          </w:p>
        </w:tc>
      </w:tr>
      <w:tr w14:paraId="0E05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6" w:type="pct"/>
            <w:vMerge w:val="continue"/>
            <w:vAlign w:val="center"/>
          </w:tcPr>
          <w:p w14:paraId="754F1D84">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p>
        </w:tc>
        <w:tc>
          <w:tcPr>
            <w:tcW w:w="1187" w:type="pct"/>
            <w:shd w:val="clear" w:color="auto" w:fill="auto"/>
            <w:vAlign w:val="center"/>
          </w:tcPr>
          <w:p w14:paraId="08CA44E7">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09:00-10:30</w:t>
            </w:r>
          </w:p>
        </w:tc>
        <w:tc>
          <w:tcPr>
            <w:tcW w:w="1859" w:type="pct"/>
            <w:shd w:val="clear" w:color="auto" w:fill="auto"/>
            <w:vAlign w:val="center"/>
          </w:tcPr>
          <w:p w14:paraId="6EFC7EA8">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专业组600米技巧赛</w:t>
            </w:r>
          </w:p>
        </w:tc>
        <w:tc>
          <w:tcPr>
            <w:tcW w:w="817" w:type="pct"/>
            <w:gridSpan w:val="2"/>
            <w:vAlign w:val="center"/>
          </w:tcPr>
          <w:p w14:paraId="0C431008">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赛场</w:t>
            </w:r>
          </w:p>
        </w:tc>
      </w:tr>
      <w:tr w14:paraId="0833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54" w:hRule="exact"/>
          <w:jc w:val="center"/>
        </w:trPr>
        <w:tc>
          <w:tcPr>
            <w:tcW w:w="1136" w:type="pct"/>
            <w:vMerge w:val="continue"/>
            <w:vAlign w:val="center"/>
          </w:tcPr>
          <w:p w14:paraId="3787973C">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p>
        </w:tc>
        <w:tc>
          <w:tcPr>
            <w:tcW w:w="1187" w:type="pct"/>
            <w:vAlign w:val="center"/>
          </w:tcPr>
          <w:p w14:paraId="1981C07F">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10:30-12:00</w:t>
            </w:r>
          </w:p>
        </w:tc>
        <w:tc>
          <w:tcPr>
            <w:tcW w:w="1859" w:type="pct"/>
            <w:vAlign w:val="center"/>
          </w:tcPr>
          <w:p w14:paraId="36E12D21">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大众组600米技巧赛</w:t>
            </w:r>
          </w:p>
        </w:tc>
        <w:tc>
          <w:tcPr>
            <w:tcW w:w="809" w:type="pct"/>
            <w:vAlign w:val="center"/>
          </w:tcPr>
          <w:p w14:paraId="5248E18B">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赛场</w:t>
            </w:r>
          </w:p>
        </w:tc>
      </w:tr>
      <w:tr w14:paraId="72BB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728" w:hRule="exact"/>
          <w:jc w:val="center"/>
        </w:trPr>
        <w:tc>
          <w:tcPr>
            <w:tcW w:w="1136" w:type="pct"/>
            <w:vMerge w:val="continue"/>
            <w:vAlign w:val="center"/>
          </w:tcPr>
          <w:p w14:paraId="2CC83847">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p>
        </w:tc>
        <w:tc>
          <w:tcPr>
            <w:tcW w:w="1187" w:type="pct"/>
            <w:vAlign w:val="center"/>
          </w:tcPr>
          <w:p w14:paraId="3EDD9E39">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14:00-15:30</w:t>
            </w:r>
          </w:p>
        </w:tc>
        <w:tc>
          <w:tcPr>
            <w:tcW w:w="1859" w:type="pct"/>
            <w:vAlign w:val="center"/>
          </w:tcPr>
          <w:p w14:paraId="1B1DE696">
            <w:pPr>
              <w:spacing w:line="360" w:lineRule="auto"/>
              <w:ind w:left="0" w:leftChars="0" w:firstLine="0" w:firstLineChars="0"/>
              <w:jc w:val="both"/>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专业组、大众组3公里赛</w:t>
            </w:r>
          </w:p>
        </w:tc>
        <w:tc>
          <w:tcPr>
            <w:tcW w:w="809" w:type="pct"/>
            <w:vAlign w:val="center"/>
          </w:tcPr>
          <w:p w14:paraId="2CA0C917">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赛场</w:t>
            </w:r>
          </w:p>
        </w:tc>
      </w:tr>
      <w:tr w14:paraId="4484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6" w:type="pct"/>
            <w:vMerge w:val="continue"/>
            <w:vAlign w:val="center"/>
          </w:tcPr>
          <w:p w14:paraId="7AD36B39">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p>
        </w:tc>
        <w:tc>
          <w:tcPr>
            <w:tcW w:w="1187" w:type="pct"/>
            <w:vAlign w:val="center"/>
          </w:tcPr>
          <w:p w14:paraId="299B3825">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15:30-16:00</w:t>
            </w:r>
          </w:p>
        </w:tc>
        <w:tc>
          <w:tcPr>
            <w:tcW w:w="1859" w:type="pct"/>
            <w:vAlign w:val="center"/>
          </w:tcPr>
          <w:p w14:paraId="35FCA275">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颁奖仪式</w:t>
            </w:r>
          </w:p>
        </w:tc>
        <w:tc>
          <w:tcPr>
            <w:tcW w:w="817" w:type="pct"/>
            <w:gridSpan w:val="2"/>
            <w:vAlign w:val="center"/>
          </w:tcPr>
          <w:p w14:paraId="45858A76">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赛场</w:t>
            </w:r>
          </w:p>
        </w:tc>
      </w:tr>
      <w:tr w14:paraId="2A28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jc w:val="center"/>
        </w:trPr>
        <w:tc>
          <w:tcPr>
            <w:tcW w:w="1136" w:type="pct"/>
            <w:vAlign w:val="center"/>
          </w:tcPr>
          <w:p w14:paraId="6052E162">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赛事期间</w:t>
            </w:r>
          </w:p>
        </w:tc>
        <w:tc>
          <w:tcPr>
            <w:tcW w:w="1187" w:type="pct"/>
            <w:vAlign w:val="center"/>
          </w:tcPr>
          <w:p w14:paraId="0B6E0206">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10：00-18:00</w:t>
            </w:r>
          </w:p>
          <w:p w14:paraId="4CD8F8AD">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(午间休息）</w:t>
            </w:r>
          </w:p>
        </w:tc>
        <w:tc>
          <w:tcPr>
            <w:tcW w:w="1859" w:type="pct"/>
            <w:vAlign w:val="center"/>
          </w:tcPr>
          <w:p w14:paraId="6EBB185B">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全民健身周</w:t>
            </w:r>
          </w:p>
        </w:tc>
        <w:tc>
          <w:tcPr>
            <w:tcW w:w="817" w:type="pct"/>
            <w:gridSpan w:val="2"/>
            <w:vAlign w:val="center"/>
          </w:tcPr>
          <w:p w14:paraId="573A4874">
            <w:pPr>
              <w:spacing w:line="360" w:lineRule="auto"/>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val="none" w:color="000000"/>
                <w:shd w:val="clear" w:color="auto" w:fill="auto"/>
                <w:vertAlign w:val="baseline"/>
                <w:rtl w:val="0"/>
                <w:lang w:val="en-US" w:eastAsia="zh-CN" w:bidi="ar-SA"/>
              </w:rPr>
              <w:t>赛场</w:t>
            </w:r>
          </w:p>
        </w:tc>
      </w:tr>
    </w:tbl>
    <w:p w14:paraId="400F9ADF">
      <w:pPr>
        <w:pStyle w:val="9"/>
        <w:spacing w:line="417" w:lineRule="auto"/>
        <w:ind w:right="64" w:rightChars="29"/>
        <w:rPr>
          <w:rFonts w:hint="eastAsia"/>
          <w:b/>
          <w:bCs/>
          <w:sz w:val="32"/>
          <w:szCs w:val="32"/>
          <w:lang w:val="en-US" w:eastAsia="zh-CN"/>
        </w:rPr>
      </w:pPr>
    </w:p>
    <w:p w14:paraId="02639D36">
      <w:pPr>
        <w:pStyle w:val="9"/>
        <w:spacing w:line="417" w:lineRule="auto"/>
        <w:ind w:right="64" w:rightChars="29"/>
        <w:rPr>
          <w:rFonts w:ascii="Times New Roman"/>
          <w:sz w:val="20"/>
        </w:rPr>
      </w:pPr>
      <w:r>
        <w:rPr>
          <w:rFonts w:hint="eastAsia"/>
          <w:b/>
          <w:bCs/>
          <w:sz w:val="32"/>
          <w:szCs w:val="32"/>
          <w:lang w:val="en-US" w:eastAsia="zh-CN"/>
        </w:rPr>
        <w:t>五、商务要求</w:t>
      </w:r>
    </w:p>
    <w:p w14:paraId="372388DD">
      <w:pPr>
        <w:pStyle w:val="5"/>
        <w:numPr>
          <w:ilvl w:val="0"/>
          <w:numId w:val="0"/>
        </w:numPr>
        <w:spacing w:line="360" w:lineRule="auto"/>
        <w:rPr>
          <w:rFonts w:hint="eastAsia"/>
          <w:sz w:val="24"/>
          <w:szCs w:val="24"/>
          <w:lang w:val="en-US" w:eastAsia="zh-CN"/>
        </w:rPr>
      </w:pPr>
      <w:bookmarkStart w:id="3" w:name="三、商务要求"/>
      <w:bookmarkEnd w:id="3"/>
      <w:r>
        <w:rPr>
          <w:rFonts w:hint="eastAsia"/>
          <w:sz w:val="24"/>
          <w:szCs w:val="24"/>
          <w:lang w:val="en-US" w:eastAsia="zh-CN"/>
        </w:rPr>
        <w:t>（一）交货期及交货地点</w:t>
      </w:r>
    </w:p>
    <w:p w14:paraId="7D67994B">
      <w:pPr>
        <w:pStyle w:val="5"/>
        <w:numPr>
          <w:ilvl w:val="0"/>
          <w:numId w:val="0"/>
        </w:numPr>
        <w:spacing w:line="360" w:lineRule="auto"/>
        <w:rPr>
          <w:rFonts w:hint="eastAsia"/>
          <w:sz w:val="24"/>
          <w:szCs w:val="24"/>
          <w:lang w:val="en-US" w:eastAsia="zh-CN"/>
        </w:rPr>
      </w:pPr>
      <w:r>
        <w:rPr>
          <w:rFonts w:hint="eastAsia"/>
          <w:sz w:val="24"/>
          <w:szCs w:val="24"/>
          <w:lang w:val="en-US" w:eastAsia="zh-CN"/>
        </w:rPr>
        <w:t xml:space="preserve">交货期：自合同签订之日起至赛事运营服务工作结束并经采购人验收完成。 </w:t>
      </w:r>
    </w:p>
    <w:p w14:paraId="0BCAE5C9">
      <w:pPr>
        <w:pStyle w:val="5"/>
        <w:numPr>
          <w:ilvl w:val="0"/>
          <w:numId w:val="0"/>
        </w:numPr>
        <w:spacing w:line="360" w:lineRule="auto"/>
        <w:rPr>
          <w:rFonts w:hint="eastAsia"/>
          <w:sz w:val="24"/>
          <w:szCs w:val="24"/>
          <w:lang w:val="en-US" w:eastAsia="zh-CN"/>
        </w:rPr>
      </w:pPr>
      <w:r>
        <w:rPr>
          <w:rFonts w:hint="eastAsia"/>
          <w:sz w:val="24"/>
          <w:szCs w:val="24"/>
          <w:lang w:val="en-US" w:eastAsia="zh-CN"/>
        </w:rPr>
        <w:t>交货地点：采购人指定地点</w:t>
      </w:r>
    </w:p>
    <w:p w14:paraId="53A8DEBC">
      <w:pPr>
        <w:pStyle w:val="5"/>
        <w:numPr>
          <w:ilvl w:val="0"/>
          <w:numId w:val="0"/>
        </w:numPr>
        <w:spacing w:line="360" w:lineRule="auto"/>
        <w:rPr>
          <w:rFonts w:hint="eastAsia"/>
          <w:sz w:val="24"/>
          <w:szCs w:val="24"/>
          <w:lang w:val="en-US" w:eastAsia="zh-CN"/>
        </w:rPr>
      </w:pPr>
      <w:r>
        <w:rPr>
          <w:rFonts w:hint="eastAsia"/>
          <w:sz w:val="24"/>
          <w:szCs w:val="24"/>
          <w:lang w:val="en-US" w:eastAsia="zh-CN"/>
        </w:rPr>
        <w:t>（二）验收标准、规范及方式</w:t>
      </w:r>
    </w:p>
    <w:p w14:paraId="28F59AE8">
      <w:pPr>
        <w:pStyle w:val="5"/>
        <w:numPr>
          <w:ilvl w:val="0"/>
          <w:numId w:val="0"/>
        </w:numPr>
        <w:spacing w:line="360" w:lineRule="auto"/>
        <w:rPr>
          <w:rFonts w:hint="eastAsia"/>
          <w:sz w:val="24"/>
          <w:szCs w:val="24"/>
          <w:lang w:val="en-US" w:eastAsia="zh-CN"/>
        </w:rPr>
      </w:pPr>
      <w:r>
        <w:rPr>
          <w:rFonts w:hint="eastAsia"/>
          <w:sz w:val="24"/>
          <w:szCs w:val="24"/>
          <w:lang w:val="en-US" w:eastAsia="zh-CN"/>
        </w:rPr>
        <w:t xml:space="preserve">本项目服务内容须满足国家、行业规范、标准，并满足采购文件要求。 </w:t>
      </w:r>
    </w:p>
    <w:p w14:paraId="1554CF3C">
      <w:pPr>
        <w:pStyle w:val="5"/>
        <w:numPr>
          <w:ilvl w:val="0"/>
          <w:numId w:val="0"/>
        </w:numPr>
        <w:spacing w:line="360" w:lineRule="auto"/>
        <w:rPr>
          <w:rFonts w:hint="eastAsia"/>
          <w:sz w:val="24"/>
          <w:szCs w:val="24"/>
          <w:lang w:val="en-US" w:eastAsia="zh-CN"/>
        </w:rPr>
      </w:pPr>
      <w:r>
        <w:rPr>
          <w:rFonts w:hint="eastAsia"/>
          <w:sz w:val="24"/>
          <w:szCs w:val="24"/>
          <w:lang w:val="en-US" w:eastAsia="zh-CN"/>
        </w:rPr>
        <w:t>（三）售后服务</w:t>
      </w:r>
    </w:p>
    <w:p w14:paraId="3B7FAE5E">
      <w:pPr>
        <w:pStyle w:val="5"/>
        <w:numPr>
          <w:ilvl w:val="0"/>
          <w:numId w:val="0"/>
        </w:numPr>
        <w:spacing w:line="360" w:lineRule="auto"/>
        <w:ind w:firstLine="240" w:firstLineChars="100"/>
        <w:rPr>
          <w:rFonts w:hint="eastAsia"/>
          <w:sz w:val="24"/>
          <w:szCs w:val="24"/>
          <w:lang w:val="en-US" w:eastAsia="zh-CN"/>
        </w:rPr>
      </w:pPr>
      <w:r>
        <w:rPr>
          <w:rFonts w:hint="eastAsia"/>
          <w:sz w:val="24"/>
          <w:szCs w:val="24"/>
          <w:lang w:val="en-US" w:eastAsia="zh-CN"/>
        </w:rPr>
        <w:t xml:space="preserve">1.成交供应商随时配合采购人的工作。 </w:t>
      </w:r>
    </w:p>
    <w:p w14:paraId="4B0510E6">
      <w:pPr>
        <w:pStyle w:val="5"/>
        <w:numPr>
          <w:ilvl w:val="0"/>
          <w:numId w:val="0"/>
        </w:numPr>
        <w:spacing w:line="360" w:lineRule="auto"/>
        <w:ind w:firstLine="240" w:firstLineChars="100"/>
        <w:rPr>
          <w:rFonts w:hint="eastAsia"/>
          <w:sz w:val="24"/>
          <w:szCs w:val="24"/>
          <w:lang w:val="en-US" w:eastAsia="zh-CN"/>
        </w:rPr>
      </w:pPr>
      <w:r>
        <w:rPr>
          <w:rFonts w:hint="eastAsia"/>
          <w:sz w:val="24"/>
          <w:szCs w:val="24"/>
          <w:lang w:val="en-US" w:eastAsia="zh-CN"/>
        </w:rPr>
        <w:t>2.现场出现设备故障损坏等情况需及时处理，如影响赛事正常运行导致损失需由供应商承担并赔偿。</w:t>
      </w:r>
    </w:p>
    <w:p w14:paraId="5C450025">
      <w:pPr>
        <w:pStyle w:val="5"/>
        <w:numPr>
          <w:ilvl w:val="0"/>
          <w:numId w:val="0"/>
        </w:numPr>
        <w:spacing w:line="360" w:lineRule="auto"/>
        <w:rPr>
          <w:rFonts w:hint="eastAsia"/>
          <w:sz w:val="24"/>
          <w:szCs w:val="24"/>
          <w:lang w:val="en-US" w:eastAsia="zh-CN"/>
        </w:rPr>
      </w:pPr>
      <w:r>
        <w:rPr>
          <w:rFonts w:hint="eastAsia"/>
          <w:sz w:val="24"/>
          <w:szCs w:val="24"/>
          <w:lang w:val="en-US" w:eastAsia="zh-CN"/>
        </w:rPr>
        <w:t>（四）付款方式</w:t>
      </w:r>
    </w:p>
    <w:p w14:paraId="2950CF12">
      <w:pPr>
        <w:pStyle w:val="5"/>
        <w:numPr>
          <w:ilvl w:val="0"/>
          <w:numId w:val="0"/>
        </w:numPr>
        <w:spacing w:line="360" w:lineRule="auto"/>
        <w:ind w:firstLine="240" w:firstLineChars="100"/>
        <w:rPr>
          <w:rFonts w:hint="eastAsia"/>
          <w:sz w:val="24"/>
          <w:szCs w:val="24"/>
          <w:lang w:val="en-US" w:eastAsia="zh-CN"/>
        </w:rPr>
      </w:pPr>
      <w:r>
        <w:rPr>
          <w:rFonts w:hint="eastAsia"/>
          <w:sz w:val="24"/>
          <w:szCs w:val="24"/>
          <w:lang w:val="en-US" w:eastAsia="zh-CN"/>
        </w:rPr>
        <w:t>采购人和中标供应商签订合同时约定</w:t>
      </w:r>
    </w:p>
    <w:p w14:paraId="77FD3173">
      <w:pPr>
        <w:pStyle w:val="5"/>
        <w:numPr>
          <w:ilvl w:val="0"/>
          <w:numId w:val="0"/>
        </w:numPr>
        <w:spacing w:line="360" w:lineRule="auto"/>
        <w:rPr>
          <w:rFonts w:hint="eastAsia"/>
          <w:sz w:val="24"/>
          <w:szCs w:val="24"/>
          <w:lang w:val="en-US" w:eastAsia="zh-CN"/>
        </w:rPr>
      </w:pPr>
      <w:r>
        <w:rPr>
          <w:rFonts w:hint="eastAsia"/>
          <w:sz w:val="24"/>
          <w:szCs w:val="24"/>
          <w:lang w:val="en-US" w:eastAsia="zh-CN"/>
        </w:rPr>
        <w:t>（五）履约保证金</w:t>
      </w:r>
    </w:p>
    <w:p w14:paraId="239C85E0">
      <w:pPr>
        <w:pStyle w:val="5"/>
        <w:numPr>
          <w:ilvl w:val="0"/>
          <w:numId w:val="0"/>
        </w:numPr>
        <w:spacing w:line="360" w:lineRule="auto"/>
        <w:ind w:firstLine="720" w:firstLineChars="300"/>
        <w:rPr>
          <w:rFonts w:hint="eastAsia"/>
          <w:sz w:val="24"/>
          <w:szCs w:val="24"/>
          <w:lang w:val="en-US" w:eastAsia="zh-CN"/>
        </w:rPr>
      </w:pPr>
      <w:r>
        <w:rPr>
          <w:rFonts w:hint="eastAsia"/>
          <w:sz w:val="24"/>
          <w:szCs w:val="24"/>
          <w:lang w:val="en-US" w:eastAsia="zh-CN"/>
        </w:rPr>
        <w:t>无</w:t>
      </w:r>
    </w:p>
    <w:p w14:paraId="3053DAA7">
      <w:pPr>
        <w:pStyle w:val="5"/>
        <w:numPr>
          <w:ilvl w:val="0"/>
          <w:numId w:val="0"/>
        </w:numPr>
        <w:spacing w:line="360" w:lineRule="auto"/>
        <w:rPr>
          <w:rFonts w:hint="eastAsia"/>
          <w:sz w:val="24"/>
          <w:szCs w:val="24"/>
          <w:lang w:val="en-US" w:eastAsia="zh-CN"/>
        </w:rPr>
      </w:pPr>
      <w:r>
        <w:rPr>
          <w:rFonts w:hint="eastAsia"/>
          <w:sz w:val="24"/>
          <w:szCs w:val="24"/>
          <w:lang w:val="en-US" w:eastAsia="zh-CN"/>
        </w:rPr>
        <w:t>（六）投标有效期</w:t>
      </w:r>
    </w:p>
    <w:p w14:paraId="2FFD72DE">
      <w:pPr>
        <w:pStyle w:val="5"/>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90日历天</w:t>
      </w:r>
    </w:p>
    <w:p w14:paraId="1082DB20">
      <w:pPr>
        <w:pStyle w:val="5"/>
        <w:numPr>
          <w:ilvl w:val="0"/>
          <w:numId w:val="0"/>
        </w:numPr>
        <w:spacing w:line="360" w:lineRule="auto"/>
        <w:rPr>
          <w:rFonts w:hint="eastAsia"/>
          <w:sz w:val="24"/>
          <w:szCs w:val="24"/>
          <w:lang w:val="en-US" w:eastAsia="zh-CN"/>
        </w:rPr>
      </w:pPr>
      <w:r>
        <w:rPr>
          <w:rFonts w:hint="eastAsia"/>
          <w:sz w:val="24"/>
          <w:szCs w:val="24"/>
          <w:lang w:val="en-US" w:eastAsia="zh-CN"/>
        </w:rPr>
        <w:t>（七）其他要求</w:t>
      </w:r>
    </w:p>
    <w:p w14:paraId="085E9F73">
      <w:pPr>
        <w:pStyle w:val="5"/>
        <w:numPr>
          <w:ilvl w:val="0"/>
          <w:numId w:val="0"/>
        </w:numPr>
        <w:spacing w:line="360" w:lineRule="auto"/>
        <w:ind w:firstLine="240" w:firstLineChars="100"/>
        <w:rPr>
          <w:rFonts w:hint="eastAsia"/>
          <w:sz w:val="24"/>
          <w:szCs w:val="24"/>
          <w:lang w:val="en-US" w:eastAsia="zh-CN"/>
        </w:rPr>
      </w:pPr>
      <w:r>
        <w:rPr>
          <w:rFonts w:hint="eastAsia"/>
          <w:sz w:val="24"/>
          <w:szCs w:val="24"/>
          <w:lang w:val="en-US" w:eastAsia="zh-CN"/>
        </w:rPr>
        <w:t>1.供应商承诺为本项目配备人员不得随意更换，如确需更换须经采购人书面同意。</w:t>
      </w:r>
    </w:p>
    <w:p w14:paraId="7218DFF5">
      <w:pPr>
        <w:pStyle w:val="5"/>
        <w:numPr>
          <w:ilvl w:val="0"/>
          <w:numId w:val="0"/>
        </w:numPr>
        <w:spacing w:line="360" w:lineRule="auto"/>
        <w:ind w:firstLine="240" w:firstLineChars="100"/>
        <w:rPr>
          <w:rFonts w:hint="eastAsia"/>
          <w:sz w:val="24"/>
          <w:szCs w:val="24"/>
          <w:lang w:val="en-US" w:eastAsia="zh-CN"/>
        </w:rPr>
      </w:pPr>
      <w:r>
        <w:rPr>
          <w:rFonts w:hint="eastAsia"/>
          <w:sz w:val="24"/>
          <w:szCs w:val="24"/>
          <w:lang w:val="en-US" w:eastAsia="zh-CN"/>
        </w:rPr>
        <w:t xml:space="preserve">2.供应商须承诺：中标后，能够按照采购文件中技术要求及服务要求严格执行，保质保量完成。若未按采购人要求完成，造成采购人赛事延误，由中标供应商承担相应的损失，并纳入采购人黑名单。 </w:t>
      </w:r>
    </w:p>
    <w:p w14:paraId="400716CB">
      <w:pPr>
        <w:pStyle w:val="5"/>
        <w:numPr>
          <w:ilvl w:val="0"/>
          <w:numId w:val="0"/>
        </w:numPr>
        <w:spacing w:line="360" w:lineRule="auto"/>
        <w:ind w:firstLine="240" w:firstLineChars="100"/>
        <w:rPr>
          <w:rFonts w:hint="eastAsia"/>
          <w:sz w:val="24"/>
          <w:szCs w:val="24"/>
          <w:lang w:val="en-US" w:eastAsia="zh-CN"/>
        </w:rPr>
      </w:pPr>
      <w:r>
        <w:rPr>
          <w:rFonts w:hint="eastAsia"/>
          <w:sz w:val="24"/>
          <w:szCs w:val="24"/>
          <w:lang w:val="en-US" w:eastAsia="zh-CN"/>
        </w:rPr>
        <w:t xml:space="preserve">3.整体策划方案需经采购人审核后通过方可实施。 </w:t>
      </w:r>
    </w:p>
    <w:p w14:paraId="4030F491">
      <w:pPr>
        <w:pStyle w:val="5"/>
        <w:numPr>
          <w:ilvl w:val="0"/>
          <w:numId w:val="0"/>
        </w:numPr>
        <w:spacing w:line="360" w:lineRule="auto"/>
        <w:ind w:firstLine="240" w:firstLineChars="100"/>
        <w:rPr>
          <w:rFonts w:hint="eastAsia"/>
          <w:sz w:val="24"/>
          <w:szCs w:val="24"/>
          <w:lang w:val="en-US" w:eastAsia="zh-CN"/>
        </w:rPr>
      </w:pPr>
      <w:r>
        <w:rPr>
          <w:rFonts w:hint="eastAsia"/>
          <w:sz w:val="24"/>
          <w:szCs w:val="24"/>
          <w:lang w:val="en-US" w:eastAsia="zh-CN"/>
        </w:rPr>
        <w:t xml:space="preserve">4.供应商完成本项目所形成知识产权成果归采购人所有。 </w:t>
      </w:r>
    </w:p>
    <w:p w14:paraId="1C6EFAC2">
      <w:pPr>
        <w:pStyle w:val="5"/>
        <w:numPr>
          <w:ilvl w:val="0"/>
          <w:numId w:val="0"/>
        </w:numPr>
        <w:spacing w:line="360" w:lineRule="auto"/>
        <w:ind w:firstLine="240" w:firstLineChars="100"/>
        <w:rPr>
          <w:rFonts w:hint="eastAsia"/>
          <w:sz w:val="24"/>
          <w:szCs w:val="24"/>
          <w:lang w:val="en-US" w:eastAsia="zh-CN"/>
        </w:rPr>
      </w:pPr>
      <w:r>
        <w:rPr>
          <w:rFonts w:hint="eastAsia"/>
          <w:sz w:val="24"/>
          <w:szCs w:val="24"/>
          <w:lang w:val="en-US" w:eastAsia="zh-CN"/>
        </w:rPr>
        <w:t xml:space="preserve">5.供应商应保证其所投标的物不涉及专利和知识产权侵权等问题：本项目所涉及到的专利和专有技术的来源和使用均合法，免受第三方提出的侵犯其专利权、商标权或其他知识产权的起诉。如发生此类纠纷，由供应商承担一切责任；如因此给采购人造成损失的，供应商负责全额赔偿。 </w:t>
      </w:r>
    </w:p>
    <w:p w14:paraId="3B71B911">
      <w:pPr>
        <w:pStyle w:val="9"/>
        <w:spacing w:line="417" w:lineRule="auto"/>
        <w:ind w:right="64" w:rightChars="29"/>
        <w:rPr>
          <w:rFonts w:hint="eastAsia"/>
          <w:b/>
          <w:bCs/>
          <w:sz w:val="36"/>
          <w:szCs w:val="36"/>
          <w:lang w:val="zh-CN" w:eastAsia="zh-CN"/>
        </w:rPr>
      </w:pPr>
      <w:r>
        <w:rPr>
          <w:rFonts w:hint="eastAsia"/>
          <w:b/>
          <w:bCs/>
          <w:sz w:val="32"/>
          <w:szCs w:val="32"/>
          <w:lang w:val="en-US" w:eastAsia="zh-CN"/>
        </w:rPr>
        <w:t>六</w:t>
      </w:r>
      <w:r>
        <w:rPr>
          <w:rFonts w:hint="eastAsia"/>
          <w:b/>
          <w:bCs/>
          <w:sz w:val="32"/>
          <w:szCs w:val="32"/>
          <w:lang w:val="zh-CN" w:eastAsia="zh-CN"/>
        </w:rPr>
        <w:t>、评分标准</w:t>
      </w:r>
    </w:p>
    <w:p w14:paraId="3BC802AA">
      <w:pPr>
        <w:bidi w:val="0"/>
        <w:spacing w:line="360" w:lineRule="auto"/>
        <w:ind w:right="64" w:rightChars="29" w:firstLine="480" w:firstLineChars="200"/>
        <w:rPr>
          <w:rFonts w:ascii="宋体" w:hAnsi="宋体" w:eastAsia="宋体" w:cs="宋体"/>
          <w:b/>
          <w:bCs/>
          <w:sz w:val="24"/>
          <w:szCs w:val="24"/>
          <w:lang w:val="zh-CN" w:eastAsia="zh-CN" w:bidi="zh-CN"/>
        </w:rPr>
      </w:pPr>
      <w:r>
        <w:rPr>
          <w:sz w:val="24"/>
          <w:szCs w:val="24"/>
        </w:rPr>
        <w:t>本次评标采用</w:t>
      </w:r>
      <w:r>
        <w:rPr>
          <w:sz w:val="24"/>
          <w:szCs w:val="24"/>
          <w:u w:val="single"/>
        </w:rPr>
        <w:t>综合评分</w:t>
      </w:r>
      <w:r>
        <w:rPr>
          <w:sz w:val="24"/>
          <w:szCs w:val="24"/>
          <w:u w:val="none"/>
        </w:rPr>
        <w:t>法</w:t>
      </w:r>
      <w:r>
        <w:rPr>
          <w:sz w:val="24"/>
          <w:szCs w:val="24"/>
        </w:rPr>
        <w:t>。指的是在最大限度满足招标文件实质性要求的前提下，按照招标文件中规定的各种因素进行综合评审后，以评标总得分最高的投标人作为中标候选人的评标方法</w:t>
      </w:r>
      <w:r>
        <w:rPr>
          <w:rFonts w:hint="eastAsia"/>
          <w:sz w:val="24"/>
          <w:szCs w:val="24"/>
          <w:lang w:eastAsia="zh-CN"/>
        </w:rPr>
        <w:t>。</w:t>
      </w:r>
    </w:p>
    <w:p w14:paraId="2ADB2F02">
      <w:pPr>
        <w:tabs>
          <w:tab w:val="left" w:pos="2022"/>
        </w:tabs>
        <w:bidi w:val="0"/>
        <w:ind w:right="64" w:rightChars="29"/>
        <w:jc w:val="left"/>
        <w:rPr>
          <w:rFonts w:ascii="宋体" w:hAnsi="宋体" w:eastAsia="宋体" w:cs="宋体"/>
          <w:b/>
          <w:bCs/>
          <w:sz w:val="24"/>
          <w:szCs w:val="24"/>
          <w:lang w:val="zh-CN" w:eastAsia="zh-CN" w:bidi="zh-CN"/>
        </w:rPr>
      </w:pPr>
    </w:p>
    <w:p w14:paraId="501F02D4">
      <w:pPr>
        <w:tabs>
          <w:tab w:val="left" w:pos="2022"/>
        </w:tabs>
        <w:bidi w:val="0"/>
        <w:ind w:right="64" w:rightChars="29"/>
        <w:jc w:val="left"/>
        <w:rPr>
          <w:rFonts w:ascii="宋体" w:hAnsi="宋体" w:eastAsia="宋体" w:cs="宋体"/>
          <w:b/>
          <w:bCs/>
          <w:sz w:val="24"/>
          <w:szCs w:val="24"/>
          <w:lang w:val="zh-CN" w:eastAsia="zh-CN" w:bidi="zh-CN"/>
        </w:rPr>
      </w:pPr>
    </w:p>
    <w:p w14:paraId="4FE44BC0">
      <w:pPr>
        <w:tabs>
          <w:tab w:val="left" w:pos="2022"/>
        </w:tabs>
        <w:bidi w:val="0"/>
        <w:ind w:right="64" w:rightChars="29"/>
        <w:jc w:val="left"/>
        <w:rPr>
          <w:rFonts w:hint="eastAsia" w:eastAsia="宋体"/>
          <w:lang w:eastAsia="zh-CN"/>
        </w:rPr>
      </w:pPr>
      <w:r>
        <w:rPr>
          <w:rFonts w:ascii="宋体" w:hAnsi="宋体" w:eastAsia="宋体" w:cs="宋体"/>
          <w:b/>
          <w:bCs/>
          <w:sz w:val="24"/>
          <w:szCs w:val="24"/>
          <w:lang w:val="zh-CN" w:eastAsia="zh-CN" w:bidi="zh-CN"/>
        </w:rPr>
        <w:t>注：</w:t>
      </w:r>
      <w:r>
        <w:rPr>
          <w:rFonts w:hint="eastAsia" w:cs="宋体"/>
          <w:b/>
          <w:bCs/>
          <w:sz w:val="24"/>
          <w:szCs w:val="24"/>
          <w:lang w:val="zh-CN" w:eastAsia="zh-CN" w:bidi="zh-CN"/>
        </w:rPr>
        <w:t>最终</w:t>
      </w:r>
      <w:r>
        <w:rPr>
          <w:rFonts w:ascii="宋体" w:hAnsi="宋体" w:eastAsia="宋体" w:cs="宋体"/>
          <w:b/>
          <w:bCs/>
          <w:sz w:val="24"/>
          <w:szCs w:val="24"/>
          <w:lang w:val="zh-CN" w:eastAsia="zh-CN" w:bidi="zh-CN"/>
        </w:rPr>
        <w:t>以发布的采购公告及</w:t>
      </w:r>
      <w:r>
        <w:rPr>
          <w:rFonts w:hint="eastAsia" w:cs="宋体"/>
          <w:b/>
          <w:bCs/>
          <w:sz w:val="24"/>
          <w:szCs w:val="24"/>
          <w:lang w:val="zh-CN" w:eastAsia="zh-CN" w:bidi="zh-CN"/>
        </w:rPr>
        <w:t>采购</w:t>
      </w:r>
      <w:r>
        <w:rPr>
          <w:rFonts w:ascii="宋体" w:hAnsi="宋体" w:eastAsia="宋体" w:cs="宋体"/>
          <w:b/>
          <w:bCs/>
          <w:sz w:val="24"/>
          <w:szCs w:val="24"/>
          <w:lang w:val="zh-CN" w:eastAsia="zh-CN" w:bidi="zh-CN"/>
        </w:rPr>
        <w:t>文件为准</w:t>
      </w:r>
      <w:r>
        <w:rPr>
          <w:rFonts w:hint="eastAsia" w:cs="宋体"/>
          <w:b/>
          <w:bCs/>
          <w:sz w:val="24"/>
          <w:szCs w:val="24"/>
          <w:lang w:val="zh-CN" w:eastAsia="zh-CN" w:bidi="zh-CN"/>
        </w:rPr>
        <w:t>。</w:t>
      </w:r>
    </w:p>
    <w:sectPr>
      <w:footerReference r:id="rId4" w:type="default"/>
      <w:pgSz w:w="11906" w:h="16838"/>
      <w:pgMar w:top="1434" w:right="1191" w:bottom="1134" w:left="119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7CD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289A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7289A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11D2">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E10E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64E10E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ODA3ZTA1NmI0YTQ3YzVhY2RkYjAwNzg4YzhjZTEifQ=="/>
  </w:docVars>
  <w:rsids>
    <w:rsidRoot w:val="03D9176D"/>
    <w:rsid w:val="000F3C6F"/>
    <w:rsid w:val="00360E24"/>
    <w:rsid w:val="00B848AC"/>
    <w:rsid w:val="00C025D1"/>
    <w:rsid w:val="00F76DF8"/>
    <w:rsid w:val="011D2710"/>
    <w:rsid w:val="01235061"/>
    <w:rsid w:val="015B3238"/>
    <w:rsid w:val="01635C49"/>
    <w:rsid w:val="016D6AC7"/>
    <w:rsid w:val="017001BB"/>
    <w:rsid w:val="01750A02"/>
    <w:rsid w:val="01DD1E9F"/>
    <w:rsid w:val="01F54D9A"/>
    <w:rsid w:val="02384A46"/>
    <w:rsid w:val="025263E9"/>
    <w:rsid w:val="02533F0F"/>
    <w:rsid w:val="026B0161"/>
    <w:rsid w:val="027345B1"/>
    <w:rsid w:val="02866093"/>
    <w:rsid w:val="02A179E5"/>
    <w:rsid w:val="02A227A1"/>
    <w:rsid w:val="02DF3997"/>
    <w:rsid w:val="02E35293"/>
    <w:rsid w:val="02F27C2D"/>
    <w:rsid w:val="030D0562"/>
    <w:rsid w:val="03174F3D"/>
    <w:rsid w:val="039C5442"/>
    <w:rsid w:val="03D9176D"/>
    <w:rsid w:val="03DD4F5E"/>
    <w:rsid w:val="03E77005"/>
    <w:rsid w:val="03F4702C"/>
    <w:rsid w:val="04025BED"/>
    <w:rsid w:val="04092377"/>
    <w:rsid w:val="04221DEB"/>
    <w:rsid w:val="04282BA5"/>
    <w:rsid w:val="04932CE9"/>
    <w:rsid w:val="04F96FF0"/>
    <w:rsid w:val="057E12A3"/>
    <w:rsid w:val="05DB04A3"/>
    <w:rsid w:val="05E13CDE"/>
    <w:rsid w:val="05E25CD6"/>
    <w:rsid w:val="060931B5"/>
    <w:rsid w:val="061D58DC"/>
    <w:rsid w:val="065C576B"/>
    <w:rsid w:val="06982F19"/>
    <w:rsid w:val="06E67100"/>
    <w:rsid w:val="070752C8"/>
    <w:rsid w:val="07255D69"/>
    <w:rsid w:val="073C1416"/>
    <w:rsid w:val="07487DBA"/>
    <w:rsid w:val="074B3407"/>
    <w:rsid w:val="07601B41"/>
    <w:rsid w:val="077B0190"/>
    <w:rsid w:val="077D7EB6"/>
    <w:rsid w:val="078F7C96"/>
    <w:rsid w:val="07E85498"/>
    <w:rsid w:val="083245C7"/>
    <w:rsid w:val="084D7DB8"/>
    <w:rsid w:val="08911E37"/>
    <w:rsid w:val="09102B5A"/>
    <w:rsid w:val="094D16B8"/>
    <w:rsid w:val="095124B7"/>
    <w:rsid w:val="097906FF"/>
    <w:rsid w:val="09A17C56"/>
    <w:rsid w:val="09C055E8"/>
    <w:rsid w:val="09CD425C"/>
    <w:rsid w:val="09FE71E3"/>
    <w:rsid w:val="0A0E27CB"/>
    <w:rsid w:val="0A104810"/>
    <w:rsid w:val="0A3B3090"/>
    <w:rsid w:val="0A877956"/>
    <w:rsid w:val="0AAE6186"/>
    <w:rsid w:val="0AC77248"/>
    <w:rsid w:val="0AD83203"/>
    <w:rsid w:val="0AEE4CC0"/>
    <w:rsid w:val="0AF15378"/>
    <w:rsid w:val="0B6E3B68"/>
    <w:rsid w:val="0B81389B"/>
    <w:rsid w:val="0B946728"/>
    <w:rsid w:val="0B9C06D5"/>
    <w:rsid w:val="0BC419DA"/>
    <w:rsid w:val="0BC814CA"/>
    <w:rsid w:val="0BEC6125"/>
    <w:rsid w:val="0C3B7EEE"/>
    <w:rsid w:val="0C564D28"/>
    <w:rsid w:val="0C743400"/>
    <w:rsid w:val="0CA43CE5"/>
    <w:rsid w:val="0CBF63C2"/>
    <w:rsid w:val="0CCA1272"/>
    <w:rsid w:val="0CDF2F6F"/>
    <w:rsid w:val="0CF63E15"/>
    <w:rsid w:val="0CFB767D"/>
    <w:rsid w:val="0D4234FE"/>
    <w:rsid w:val="0D48061D"/>
    <w:rsid w:val="0D576FA9"/>
    <w:rsid w:val="0D707F03"/>
    <w:rsid w:val="0D837185"/>
    <w:rsid w:val="0D8E6743"/>
    <w:rsid w:val="0D957AD2"/>
    <w:rsid w:val="0DAC696E"/>
    <w:rsid w:val="0DAD6BC9"/>
    <w:rsid w:val="0DB02216"/>
    <w:rsid w:val="0DDF760A"/>
    <w:rsid w:val="0E0865C2"/>
    <w:rsid w:val="0E356BBF"/>
    <w:rsid w:val="0EB01E70"/>
    <w:rsid w:val="0ECF7813"/>
    <w:rsid w:val="0EF90544"/>
    <w:rsid w:val="0EFF16A6"/>
    <w:rsid w:val="0F0071CD"/>
    <w:rsid w:val="0F1E7653"/>
    <w:rsid w:val="0F2B6256"/>
    <w:rsid w:val="0F2E3D3A"/>
    <w:rsid w:val="0F355518"/>
    <w:rsid w:val="0F3D21CF"/>
    <w:rsid w:val="0FD04DF1"/>
    <w:rsid w:val="10027679"/>
    <w:rsid w:val="1017657C"/>
    <w:rsid w:val="10401F77"/>
    <w:rsid w:val="1045758D"/>
    <w:rsid w:val="106A0DA2"/>
    <w:rsid w:val="10795489"/>
    <w:rsid w:val="108D683E"/>
    <w:rsid w:val="10FD7E68"/>
    <w:rsid w:val="1102722C"/>
    <w:rsid w:val="115E22D4"/>
    <w:rsid w:val="11722BCA"/>
    <w:rsid w:val="118443C6"/>
    <w:rsid w:val="11A402E3"/>
    <w:rsid w:val="12280F14"/>
    <w:rsid w:val="124405A0"/>
    <w:rsid w:val="12453FFF"/>
    <w:rsid w:val="12521AED"/>
    <w:rsid w:val="125F245C"/>
    <w:rsid w:val="126E269F"/>
    <w:rsid w:val="129465AA"/>
    <w:rsid w:val="12A63008"/>
    <w:rsid w:val="12C86253"/>
    <w:rsid w:val="12E82452"/>
    <w:rsid w:val="12F47C8C"/>
    <w:rsid w:val="13174AE5"/>
    <w:rsid w:val="13210665"/>
    <w:rsid w:val="13426006"/>
    <w:rsid w:val="134C29E0"/>
    <w:rsid w:val="135E2714"/>
    <w:rsid w:val="135F0C24"/>
    <w:rsid w:val="13713219"/>
    <w:rsid w:val="137D0DEC"/>
    <w:rsid w:val="13960100"/>
    <w:rsid w:val="13AC5335"/>
    <w:rsid w:val="13B06D66"/>
    <w:rsid w:val="13D936BF"/>
    <w:rsid w:val="13DF3855"/>
    <w:rsid w:val="14081A3C"/>
    <w:rsid w:val="141A2ADF"/>
    <w:rsid w:val="143D67CD"/>
    <w:rsid w:val="1456131E"/>
    <w:rsid w:val="14671EDF"/>
    <w:rsid w:val="148937C0"/>
    <w:rsid w:val="14A67B41"/>
    <w:rsid w:val="14CB202B"/>
    <w:rsid w:val="15051099"/>
    <w:rsid w:val="15086DDB"/>
    <w:rsid w:val="150D43F1"/>
    <w:rsid w:val="15115C90"/>
    <w:rsid w:val="151F1724"/>
    <w:rsid w:val="153C1E7B"/>
    <w:rsid w:val="15601B4C"/>
    <w:rsid w:val="1565422D"/>
    <w:rsid w:val="156C55BC"/>
    <w:rsid w:val="15F555B1"/>
    <w:rsid w:val="161C1349"/>
    <w:rsid w:val="16290DB7"/>
    <w:rsid w:val="162C08A7"/>
    <w:rsid w:val="165E3157"/>
    <w:rsid w:val="168F1B3A"/>
    <w:rsid w:val="16A9014A"/>
    <w:rsid w:val="16BF171B"/>
    <w:rsid w:val="16D0126F"/>
    <w:rsid w:val="17104C69"/>
    <w:rsid w:val="17123F41"/>
    <w:rsid w:val="171750B3"/>
    <w:rsid w:val="17231CAA"/>
    <w:rsid w:val="172D2B29"/>
    <w:rsid w:val="17793FC0"/>
    <w:rsid w:val="17944956"/>
    <w:rsid w:val="17B172B6"/>
    <w:rsid w:val="17D0500D"/>
    <w:rsid w:val="17E256C1"/>
    <w:rsid w:val="182061EA"/>
    <w:rsid w:val="18225581"/>
    <w:rsid w:val="184717A6"/>
    <w:rsid w:val="18775C69"/>
    <w:rsid w:val="190B0C48"/>
    <w:rsid w:val="19153875"/>
    <w:rsid w:val="19430B61"/>
    <w:rsid w:val="194B373A"/>
    <w:rsid w:val="1968609A"/>
    <w:rsid w:val="199307E0"/>
    <w:rsid w:val="19A742FC"/>
    <w:rsid w:val="19D76D7C"/>
    <w:rsid w:val="19F17E3E"/>
    <w:rsid w:val="19FD046C"/>
    <w:rsid w:val="1A29412F"/>
    <w:rsid w:val="1A39027F"/>
    <w:rsid w:val="1A8A60E2"/>
    <w:rsid w:val="1AAA62F3"/>
    <w:rsid w:val="1AC818FF"/>
    <w:rsid w:val="1AEE0821"/>
    <w:rsid w:val="1AFA0F74"/>
    <w:rsid w:val="1B356AC1"/>
    <w:rsid w:val="1BA86C22"/>
    <w:rsid w:val="1BB05AD7"/>
    <w:rsid w:val="1BB9498B"/>
    <w:rsid w:val="1BE7774A"/>
    <w:rsid w:val="1C1147C7"/>
    <w:rsid w:val="1C202C5C"/>
    <w:rsid w:val="1CBC7E68"/>
    <w:rsid w:val="1CBF5FD1"/>
    <w:rsid w:val="1CD33014"/>
    <w:rsid w:val="1D082CB9"/>
    <w:rsid w:val="1D104A7F"/>
    <w:rsid w:val="1D131DC0"/>
    <w:rsid w:val="1D615E46"/>
    <w:rsid w:val="1D831EE6"/>
    <w:rsid w:val="1DF24184"/>
    <w:rsid w:val="1E05786C"/>
    <w:rsid w:val="1E14059F"/>
    <w:rsid w:val="1E2527AC"/>
    <w:rsid w:val="1E326A26"/>
    <w:rsid w:val="1E3B3039"/>
    <w:rsid w:val="1E3B5B2B"/>
    <w:rsid w:val="1E537ACE"/>
    <w:rsid w:val="1E707ECB"/>
    <w:rsid w:val="1E805C34"/>
    <w:rsid w:val="1E854EE5"/>
    <w:rsid w:val="1E894AE9"/>
    <w:rsid w:val="1EF64970"/>
    <w:rsid w:val="1EFD7EBE"/>
    <w:rsid w:val="1F122D30"/>
    <w:rsid w:val="1F1620F4"/>
    <w:rsid w:val="1F7A6B27"/>
    <w:rsid w:val="1F935C4B"/>
    <w:rsid w:val="1FA53BA4"/>
    <w:rsid w:val="1FB57B5F"/>
    <w:rsid w:val="1FCD30FB"/>
    <w:rsid w:val="1FF24910"/>
    <w:rsid w:val="1FF40688"/>
    <w:rsid w:val="200A083E"/>
    <w:rsid w:val="200F54C2"/>
    <w:rsid w:val="20BB6037"/>
    <w:rsid w:val="21074368"/>
    <w:rsid w:val="21415B4F"/>
    <w:rsid w:val="216D6944"/>
    <w:rsid w:val="21701F90"/>
    <w:rsid w:val="219A525F"/>
    <w:rsid w:val="21C1459A"/>
    <w:rsid w:val="21CE2298"/>
    <w:rsid w:val="21DC7625"/>
    <w:rsid w:val="21DE339D"/>
    <w:rsid w:val="22034BB2"/>
    <w:rsid w:val="22347461"/>
    <w:rsid w:val="227635D6"/>
    <w:rsid w:val="227E248B"/>
    <w:rsid w:val="22A7378F"/>
    <w:rsid w:val="22B91715"/>
    <w:rsid w:val="22D93B65"/>
    <w:rsid w:val="22DF561F"/>
    <w:rsid w:val="23353491"/>
    <w:rsid w:val="233A6930"/>
    <w:rsid w:val="23515DF1"/>
    <w:rsid w:val="239F6B5C"/>
    <w:rsid w:val="23A10B26"/>
    <w:rsid w:val="23BC770E"/>
    <w:rsid w:val="2492221D"/>
    <w:rsid w:val="24B2466D"/>
    <w:rsid w:val="24C06D8A"/>
    <w:rsid w:val="24DE36B4"/>
    <w:rsid w:val="24E76A0D"/>
    <w:rsid w:val="24F42ED8"/>
    <w:rsid w:val="25050C41"/>
    <w:rsid w:val="251817B8"/>
    <w:rsid w:val="251A293E"/>
    <w:rsid w:val="25207829"/>
    <w:rsid w:val="252B6F44"/>
    <w:rsid w:val="25561477"/>
    <w:rsid w:val="255F47F5"/>
    <w:rsid w:val="25671261"/>
    <w:rsid w:val="25755DC7"/>
    <w:rsid w:val="25AC730F"/>
    <w:rsid w:val="25BC39F6"/>
    <w:rsid w:val="26284BE7"/>
    <w:rsid w:val="26527EB6"/>
    <w:rsid w:val="267267AA"/>
    <w:rsid w:val="26C528F0"/>
    <w:rsid w:val="270A0791"/>
    <w:rsid w:val="27343A60"/>
    <w:rsid w:val="27532138"/>
    <w:rsid w:val="277B343D"/>
    <w:rsid w:val="27910462"/>
    <w:rsid w:val="27A75FE0"/>
    <w:rsid w:val="27C070A1"/>
    <w:rsid w:val="27CB43C4"/>
    <w:rsid w:val="27CB7B5F"/>
    <w:rsid w:val="27CC3C98"/>
    <w:rsid w:val="27DD5EA5"/>
    <w:rsid w:val="27E03D28"/>
    <w:rsid w:val="281A4A03"/>
    <w:rsid w:val="28277120"/>
    <w:rsid w:val="28305FD5"/>
    <w:rsid w:val="284E0B51"/>
    <w:rsid w:val="28846321"/>
    <w:rsid w:val="288D3427"/>
    <w:rsid w:val="289E73E3"/>
    <w:rsid w:val="28CC03F4"/>
    <w:rsid w:val="29053906"/>
    <w:rsid w:val="290D3AAF"/>
    <w:rsid w:val="29210590"/>
    <w:rsid w:val="295B52D4"/>
    <w:rsid w:val="29685813"/>
    <w:rsid w:val="29916F47"/>
    <w:rsid w:val="29A17FBE"/>
    <w:rsid w:val="2A2C0A1E"/>
    <w:rsid w:val="2A636B36"/>
    <w:rsid w:val="2A8940C2"/>
    <w:rsid w:val="2ADC7ADE"/>
    <w:rsid w:val="2B004385"/>
    <w:rsid w:val="2B065713"/>
    <w:rsid w:val="2B0821C8"/>
    <w:rsid w:val="2B230073"/>
    <w:rsid w:val="2B25546B"/>
    <w:rsid w:val="2B3B716B"/>
    <w:rsid w:val="2B7966ED"/>
    <w:rsid w:val="2B931B37"/>
    <w:rsid w:val="2BDE3F9A"/>
    <w:rsid w:val="2C3B13EC"/>
    <w:rsid w:val="2C526E62"/>
    <w:rsid w:val="2CE559B0"/>
    <w:rsid w:val="2CFC0B7C"/>
    <w:rsid w:val="2D0619FA"/>
    <w:rsid w:val="2D1660E1"/>
    <w:rsid w:val="2D6B6C4B"/>
    <w:rsid w:val="2D937732"/>
    <w:rsid w:val="2D9D5B09"/>
    <w:rsid w:val="2DAD65C7"/>
    <w:rsid w:val="2DC53663"/>
    <w:rsid w:val="2DED1B7F"/>
    <w:rsid w:val="2E071EFA"/>
    <w:rsid w:val="2E111D9D"/>
    <w:rsid w:val="2E1F2D74"/>
    <w:rsid w:val="2E61222C"/>
    <w:rsid w:val="2E870919"/>
    <w:rsid w:val="2EC10B31"/>
    <w:rsid w:val="2ECE479A"/>
    <w:rsid w:val="2EDF2503"/>
    <w:rsid w:val="2F0957D2"/>
    <w:rsid w:val="2F285C58"/>
    <w:rsid w:val="2F5702EB"/>
    <w:rsid w:val="2F8171E2"/>
    <w:rsid w:val="2F8D6403"/>
    <w:rsid w:val="2FAF0127"/>
    <w:rsid w:val="2FC33BD3"/>
    <w:rsid w:val="2FCC6F2B"/>
    <w:rsid w:val="300A1801"/>
    <w:rsid w:val="30586A11"/>
    <w:rsid w:val="307D1FD3"/>
    <w:rsid w:val="30872E52"/>
    <w:rsid w:val="308B2942"/>
    <w:rsid w:val="30AE4883"/>
    <w:rsid w:val="31070320"/>
    <w:rsid w:val="310E5321"/>
    <w:rsid w:val="31112BE7"/>
    <w:rsid w:val="3143321D"/>
    <w:rsid w:val="31924F0E"/>
    <w:rsid w:val="31BA170A"/>
    <w:rsid w:val="31F75DB5"/>
    <w:rsid w:val="31F84007"/>
    <w:rsid w:val="323B0398"/>
    <w:rsid w:val="32454D73"/>
    <w:rsid w:val="32942244"/>
    <w:rsid w:val="32BD2D68"/>
    <w:rsid w:val="32E372AE"/>
    <w:rsid w:val="32E403C5"/>
    <w:rsid w:val="33016EEC"/>
    <w:rsid w:val="332E5807"/>
    <w:rsid w:val="333A0C5F"/>
    <w:rsid w:val="333E1EEE"/>
    <w:rsid w:val="3361798A"/>
    <w:rsid w:val="336D1A05"/>
    <w:rsid w:val="338813BB"/>
    <w:rsid w:val="339D1571"/>
    <w:rsid w:val="33B32406"/>
    <w:rsid w:val="33C351F0"/>
    <w:rsid w:val="33EF31E8"/>
    <w:rsid w:val="342F5CDB"/>
    <w:rsid w:val="346911EC"/>
    <w:rsid w:val="347F4FBF"/>
    <w:rsid w:val="348260BA"/>
    <w:rsid w:val="34A35F78"/>
    <w:rsid w:val="34B06B76"/>
    <w:rsid w:val="34BB30CA"/>
    <w:rsid w:val="34E41468"/>
    <w:rsid w:val="35111533"/>
    <w:rsid w:val="351F60C2"/>
    <w:rsid w:val="356E638F"/>
    <w:rsid w:val="35CA5CBB"/>
    <w:rsid w:val="35CD7559"/>
    <w:rsid w:val="35D13E63"/>
    <w:rsid w:val="35D17260"/>
    <w:rsid w:val="35E04ED9"/>
    <w:rsid w:val="36252EF1"/>
    <w:rsid w:val="362F1FC2"/>
    <w:rsid w:val="36322F3E"/>
    <w:rsid w:val="364F4412"/>
    <w:rsid w:val="365D6B2F"/>
    <w:rsid w:val="36730100"/>
    <w:rsid w:val="36A73D37"/>
    <w:rsid w:val="36AF4EB1"/>
    <w:rsid w:val="36BB7C74"/>
    <w:rsid w:val="36D76559"/>
    <w:rsid w:val="37060F75"/>
    <w:rsid w:val="374C28CC"/>
    <w:rsid w:val="37517E78"/>
    <w:rsid w:val="37617EAB"/>
    <w:rsid w:val="37905918"/>
    <w:rsid w:val="37AE5168"/>
    <w:rsid w:val="37D3250E"/>
    <w:rsid w:val="37EB016A"/>
    <w:rsid w:val="37EE3AB8"/>
    <w:rsid w:val="38084878"/>
    <w:rsid w:val="3814645D"/>
    <w:rsid w:val="381C20D2"/>
    <w:rsid w:val="385950D4"/>
    <w:rsid w:val="38685A5E"/>
    <w:rsid w:val="386C7129"/>
    <w:rsid w:val="38726196"/>
    <w:rsid w:val="38C802B3"/>
    <w:rsid w:val="38CC1D4A"/>
    <w:rsid w:val="38D86941"/>
    <w:rsid w:val="38E250CA"/>
    <w:rsid w:val="39873EC3"/>
    <w:rsid w:val="39A62ADE"/>
    <w:rsid w:val="3A045513"/>
    <w:rsid w:val="3A14778B"/>
    <w:rsid w:val="3A1E3B61"/>
    <w:rsid w:val="3A3000B7"/>
    <w:rsid w:val="3A4018DF"/>
    <w:rsid w:val="3A4A5C2A"/>
    <w:rsid w:val="3A576EAF"/>
    <w:rsid w:val="3A5C70FE"/>
    <w:rsid w:val="3A685AA2"/>
    <w:rsid w:val="3A7601BF"/>
    <w:rsid w:val="3A7F2F87"/>
    <w:rsid w:val="3AEA4709"/>
    <w:rsid w:val="3AEA64B7"/>
    <w:rsid w:val="3AF42C8D"/>
    <w:rsid w:val="3B2A71FC"/>
    <w:rsid w:val="3B4007CD"/>
    <w:rsid w:val="3C220B48"/>
    <w:rsid w:val="3C357C06"/>
    <w:rsid w:val="3C4147FD"/>
    <w:rsid w:val="3C444FDC"/>
    <w:rsid w:val="3C65673D"/>
    <w:rsid w:val="3C776471"/>
    <w:rsid w:val="3D193084"/>
    <w:rsid w:val="3D5D3259"/>
    <w:rsid w:val="3D6D24CA"/>
    <w:rsid w:val="3D6F0EF6"/>
    <w:rsid w:val="3DE11DF4"/>
    <w:rsid w:val="3DFB09DB"/>
    <w:rsid w:val="3E002104"/>
    <w:rsid w:val="3E2919ED"/>
    <w:rsid w:val="3E2972F7"/>
    <w:rsid w:val="3E3A5A64"/>
    <w:rsid w:val="3EBF7ED8"/>
    <w:rsid w:val="3EF1250A"/>
    <w:rsid w:val="3F0A35CC"/>
    <w:rsid w:val="3F261A88"/>
    <w:rsid w:val="3F306CCC"/>
    <w:rsid w:val="3F7153F9"/>
    <w:rsid w:val="3FB377C0"/>
    <w:rsid w:val="3FDA2CF6"/>
    <w:rsid w:val="3FE61943"/>
    <w:rsid w:val="3FFF47B3"/>
    <w:rsid w:val="40181D19"/>
    <w:rsid w:val="403703F1"/>
    <w:rsid w:val="4061546E"/>
    <w:rsid w:val="40EB11DB"/>
    <w:rsid w:val="417A6026"/>
    <w:rsid w:val="418F1B67"/>
    <w:rsid w:val="41AF045B"/>
    <w:rsid w:val="41C167EC"/>
    <w:rsid w:val="41DB3AE3"/>
    <w:rsid w:val="41E00614"/>
    <w:rsid w:val="421540C6"/>
    <w:rsid w:val="421F738E"/>
    <w:rsid w:val="428611BC"/>
    <w:rsid w:val="42926EB3"/>
    <w:rsid w:val="42A258CA"/>
    <w:rsid w:val="42AA5FD8"/>
    <w:rsid w:val="42D737C5"/>
    <w:rsid w:val="42E3216A"/>
    <w:rsid w:val="42EA174A"/>
    <w:rsid w:val="43070E8B"/>
    <w:rsid w:val="43171EBC"/>
    <w:rsid w:val="4356357F"/>
    <w:rsid w:val="436D4129"/>
    <w:rsid w:val="43A84643"/>
    <w:rsid w:val="43F35EE8"/>
    <w:rsid w:val="440A1978"/>
    <w:rsid w:val="444E3F5B"/>
    <w:rsid w:val="44EE0E08"/>
    <w:rsid w:val="450F0CDB"/>
    <w:rsid w:val="45140D01"/>
    <w:rsid w:val="458A0FC3"/>
    <w:rsid w:val="45B24076"/>
    <w:rsid w:val="462A4554"/>
    <w:rsid w:val="462E7BA0"/>
    <w:rsid w:val="462F1B6A"/>
    <w:rsid w:val="468F1CC2"/>
    <w:rsid w:val="469235AB"/>
    <w:rsid w:val="46966C45"/>
    <w:rsid w:val="47273EEF"/>
    <w:rsid w:val="47511259"/>
    <w:rsid w:val="47571F28"/>
    <w:rsid w:val="475E6263"/>
    <w:rsid w:val="476D46F8"/>
    <w:rsid w:val="47AD71EA"/>
    <w:rsid w:val="47D227AD"/>
    <w:rsid w:val="47F36425"/>
    <w:rsid w:val="48D367DD"/>
    <w:rsid w:val="48E64762"/>
    <w:rsid w:val="4913307D"/>
    <w:rsid w:val="493F0316"/>
    <w:rsid w:val="49494CF1"/>
    <w:rsid w:val="496E4757"/>
    <w:rsid w:val="4975371C"/>
    <w:rsid w:val="49E07403"/>
    <w:rsid w:val="49FB423D"/>
    <w:rsid w:val="4A1D30E5"/>
    <w:rsid w:val="4A2B3066"/>
    <w:rsid w:val="4A407EA2"/>
    <w:rsid w:val="4A791708"/>
    <w:rsid w:val="4A7B35D0"/>
    <w:rsid w:val="4A820C84"/>
    <w:rsid w:val="4ACC7988"/>
    <w:rsid w:val="4AEA7E72"/>
    <w:rsid w:val="4BC36FDC"/>
    <w:rsid w:val="4BDC6101"/>
    <w:rsid w:val="4C2C2DD4"/>
    <w:rsid w:val="4C3752D5"/>
    <w:rsid w:val="4C454009"/>
    <w:rsid w:val="4C8E2E77"/>
    <w:rsid w:val="4CAA3CF8"/>
    <w:rsid w:val="4CAC4A91"/>
    <w:rsid w:val="4CB44B77"/>
    <w:rsid w:val="4CC86173"/>
    <w:rsid w:val="4CF3744D"/>
    <w:rsid w:val="4D0E0A9F"/>
    <w:rsid w:val="4D1A70D0"/>
    <w:rsid w:val="4D535BB7"/>
    <w:rsid w:val="4D856D75"/>
    <w:rsid w:val="4D887957"/>
    <w:rsid w:val="4D9C1893"/>
    <w:rsid w:val="4D9F3131"/>
    <w:rsid w:val="4DA644C0"/>
    <w:rsid w:val="4DE35714"/>
    <w:rsid w:val="4DEA6AA2"/>
    <w:rsid w:val="4E052807"/>
    <w:rsid w:val="4E3441C2"/>
    <w:rsid w:val="4E656E07"/>
    <w:rsid w:val="4E7E162A"/>
    <w:rsid w:val="4EA330F5"/>
    <w:rsid w:val="4EB26E94"/>
    <w:rsid w:val="4EB86BA1"/>
    <w:rsid w:val="4EC33293"/>
    <w:rsid w:val="4EE80B73"/>
    <w:rsid w:val="4F552641"/>
    <w:rsid w:val="4F9A44F8"/>
    <w:rsid w:val="4FED7970"/>
    <w:rsid w:val="50175B49"/>
    <w:rsid w:val="502A649B"/>
    <w:rsid w:val="506765F6"/>
    <w:rsid w:val="506937DD"/>
    <w:rsid w:val="50D852D8"/>
    <w:rsid w:val="50FB2D75"/>
    <w:rsid w:val="510125E2"/>
    <w:rsid w:val="51124C9C"/>
    <w:rsid w:val="514C5F8F"/>
    <w:rsid w:val="5176064D"/>
    <w:rsid w:val="517C1F9A"/>
    <w:rsid w:val="5180327A"/>
    <w:rsid w:val="51956DE7"/>
    <w:rsid w:val="51AA7936"/>
    <w:rsid w:val="51EB4B97"/>
    <w:rsid w:val="52173EE5"/>
    <w:rsid w:val="52426781"/>
    <w:rsid w:val="524B1FD7"/>
    <w:rsid w:val="5272350A"/>
    <w:rsid w:val="52796647"/>
    <w:rsid w:val="52AD4542"/>
    <w:rsid w:val="52B400B8"/>
    <w:rsid w:val="52BF11C4"/>
    <w:rsid w:val="53081779"/>
    <w:rsid w:val="5349426B"/>
    <w:rsid w:val="53590226"/>
    <w:rsid w:val="537F14C8"/>
    <w:rsid w:val="538F59F6"/>
    <w:rsid w:val="53966D85"/>
    <w:rsid w:val="53A414A2"/>
    <w:rsid w:val="53B5300F"/>
    <w:rsid w:val="53E2646E"/>
    <w:rsid w:val="54316AAD"/>
    <w:rsid w:val="54482775"/>
    <w:rsid w:val="545F361A"/>
    <w:rsid w:val="54B8694F"/>
    <w:rsid w:val="54E36045"/>
    <w:rsid w:val="5503669C"/>
    <w:rsid w:val="550D751A"/>
    <w:rsid w:val="55110DB9"/>
    <w:rsid w:val="554435C0"/>
    <w:rsid w:val="554F368F"/>
    <w:rsid w:val="554F7B33"/>
    <w:rsid w:val="556559DC"/>
    <w:rsid w:val="55684751"/>
    <w:rsid w:val="558A0B6B"/>
    <w:rsid w:val="55C7591B"/>
    <w:rsid w:val="55EE6333"/>
    <w:rsid w:val="56297948"/>
    <w:rsid w:val="565A053D"/>
    <w:rsid w:val="56613D96"/>
    <w:rsid w:val="56633896"/>
    <w:rsid w:val="570566FB"/>
    <w:rsid w:val="570861EB"/>
    <w:rsid w:val="57256D9D"/>
    <w:rsid w:val="57913942"/>
    <w:rsid w:val="57B123DF"/>
    <w:rsid w:val="580249E9"/>
    <w:rsid w:val="5813309A"/>
    <w:rsid w:val="585C7274"/>
    <w:rsid w:val="585F03AB"/>
    <w:rsid w:val="589046EA"/>
    <w:rsid w:val="589870FB"/>
    <w:rsid w:val="590429E2"/>
    <w:rsid w:val="594037BD"/>
    <w:rsid w:val="59605E6B"/>
    <w:rsid w:val="59657925"/>
    <w:rsid w:val="597E7F55"/>
    <w:rsid w:val="59B533BD"/>
    <w:rsid w:val="59D27DC8"/>
    <w:rsid w:val="59EF1FDC"/>
    <w:rsid w:val="5A4A0C6D"/>
    <w:rsid w:val="5A6C4CE3"/>
    <w:rsid w:val="5A897643"/>
    <w:rsid w:val="5AB3646E"/>
    <w:rsid w:val="5AB53F94"/>
    <w:rsid w:val="5AC62645"/>
    <w:rsid w:val="5ADA1C4D"/>
    <w:rsid w:val="5ADC7773"/>
    <w:rsid w:val="5B37709F"/>
    <w:rsid w:val="5B6339F0"/>
    <w:rsid w:val="5B6836FC"/>
    <w:rsid w:val="5B913692"/>
    <w:rsid w:val="5BA65FD3"/>
    <w:rsid w:val="5BD0216F"/>
    <w:rsid w:val="5C001B87"/>
    <w:rsid w:val="5C381321"/>
    <w:rsid w:val="5C3D6937"/>
    <w:rsid w:val="5C4E56D8"/>
    <w:rsid w:val="5C7546BE"/>
    <w:rsid w:val="5C761E49"/>
    <w:rsid w:val="5C89392A"/>
    <w:rsid w:val="5C8B24FB"/>
    <w:rsid w:val="5CDD4759"/>
    <w:rsid w:val="5CE24DE9"/>
    <w:rsid w:val="5D086F45"/>
    <w:rsid w:val="5D170F36"/>
    <w:rsid w:val="5D55380D"/>
    <w:rsid w:val="5D5E4DB7"/>
    <w:rsid w:val="5D9A56C3"/>
    <w:rsid w:val="5DAA7FFC"/>
    <w:rsid w:val="5DC20E63"/>
    <w:rsid w:val="5DC50992"/>
    <w:rsid w:val="5DDD2180"/>
    <w:rsid w:val="5DE05969"/>
    <w:rsid w:val="5DFE3EA4"/>
    <w:rsid w:val="5E021BE6"/>
    <w:rsid w:val="5E196F30"/>
    <w:rsid w:val="5E2751A9"/>
    <w:rsid w:val="5E3D4525"/>
    <w:rsid w:val="5E6D4B86"/>
    <w:rsid w:val="5E793BD8"/>
    <w:rsid w:val="5E801731"/>
    <w:rsid w:val="5E977235"/>
    <w:rsid w:val="5EA57E6D"/>
    <w:rsid w:val="5F270667"/>
    <w:rsid w:val="5F593A88"/>
    <w:rsid w:val="5F610B8F"/>
    <w:rsid w:val="5F954394"/>
    <w:rsid w:val="5FCB35DD"/>
    <w:rsid w:val="5FD30EE3"/>
    <w:rsid w:val="6005776C"/>
    <w:rsid w:val="600704ED"/>
    <w:rsid w:val="600D4872"/>
    <w:rsid w:val="600F2E57"/>
    <w:rsid w:val="60213E7A"/>
    <w:rsid w:val="603935D0"/>
    <w:rsid w:val="610D69EB"/>
    <w:rsid w:val="61504A17"/>
    <w:rsid w:val="61580154"/>
    <w:rsid w:val="615C160D"/>
    <w:rsid w:val="61691F7C"/>
    <w:rsid w:val="61891CD7"/>
    <w:rsid w:val="61C1079A"/>
    <w:rsid w:val="61D90EB0"/>
    <w:rsid w:val="622A6721"/>
    <w:rsid w:val="62546789"/>
    <w:rsid w:val="628801E0"/>
    <w:rsid w:val="628C5F22"/>
    <w:rsid w:val="62B45479"/>
    <w:rsid w:val="62FF31C5"/>
    <w:rsid w:val="63220635"/>
    <w:rsid w:val="63281FCC"/>
    <w:rsid w:val="632F236C"/>
    <w:rsid w:val="63442359"/>
    <w:rsid w:val="63584057"/>
    <w:rsid w:val="63BB3CE6"/>
    <w:rsid w:val="63DA6E4A"/>
    <w:rsid w:val="63ED29F1"/>
    <w:rsid w:val="63FC70D8"/>
    <w:rsid w:val="64044F7B"/>
    <w:rsid w:val="6449399F"/>
    <w:rsid w:val="6479652A"/>
    <w:rsid w:val="64803865"/>
    <w:rsid w:val="64F4087F"/>
    <w:rsid w:val="65010DC3"/>
    <w:rsid w:val="65051926"/>
    <w:rsid w:val="65091AAC"/>
    <w:rsid w:val="65110961"/>
    <w:rsid w:val="651D5558"/>
    <w:rsid w:val="652579EF"/>
    <w:rsid w:val="652F4328"/>
    <w:rsid w:val="65495AE1"/>
    <w:rsid w:val="6571767C"/>
    <w:rsid w:val="657A3E81"/>
    <w:rsid w:val="65E971E8"/>
    <w:rsid w:val="65F52031"/>
    <w:rsid w:val="660A6353"/>
    <w:rsid w:val="661E50E3"/>
    <w:rsid w:val="667016B7"/>
    <w:rsid w:val="66763171"/>
    <w:rsid w:val="66906C51"/>
    <w:rsid w:val="669B4986"/>
    <w:rsid w:val="66A56F85"/>
    <w:rsid w:val="66B15449"/>
    <w:rsid w:val="66BB0B84"/>
    <w:rsid w:val="66E021F8"/>
    <w:rsid w:val="66EF4CD2"/>
    <w:rsid w:val="670F559B"/>
    <w:rsid w:val="672C55DE"/>
    <w:rsid w:val="675114E9"/>
    <w:rsid w:val="67646976"/>
    <w:rsid w:val="6783570F"/>
    <w:rsid w:val="67980EC5"/>
    <w:rsid w:val="679F4519"/>
    <w:rsid w:val="67F97366"/>
    <w:rsid w:val="67FF7197"/>
    <w:rsid w:val="68212C69"/>
    <w:rsid w:val="68262975"/>
    <w:rsid w:val="682B3AE8"/>
    <w:rsid w:val="68570F0E"/>
    <w:rsid w:val="687A4A6F"/>
    <w:rsid w:val="68802085"/>
    <w:rsid w:val="68926033"/>
    <w:rsid w:val="68AC3B65"/>
    <w:rsid w:val="68E751F2"/>
    <w:rsid w:val="690A7BA1"/>
    <w:rsid w:val="69766FE4"/>
    <w:rsid w:val="698931BC"/>
    <w:rsid w:val="69EC72A7"/>
    <w:rsid w:val="6A1B7B8C"/>
    <w:rsid w:val="6A2829D5"/>
    <w:rsid w:val="6A2943DA"/>
    <w:rsid w:val="6A450F59"/>
    <w:rsid w:val="6A577A93"/>
    <w:rsid w:val="6A5F5CCB"/>
    <w:rsid w:val="6A687275"/>
    <w:rsid w:val="6A7375B0"/>
    <w:rsid w:val="6A7A6395"/>
    <w:rsid w:val="6A9516EC"/>
    <w:rsid w:val="6A95793E"/>
    <w:rsid w:val="6AB37DC4"/>
    <w:rsid w:val="6AD27927"/>
    <w:rsid w:val="6B0D1BCA"/>
    <w:rsid w:val="6B150577"/>
    <w:rsid w:val="6B216E94"/>
    <w:rsid w:val="6B735ED1"/>
    <w:rsid w:val="6BA40FF5"/>
    <w:rsid w:val="6BD11D7D"/>
    <w:rsid w:val="6C0134DD"/>
    <w:rsid w:val="6C027255"/>
    <w:rsid w:val="6C9372D1"/>
    <w:rsid w:val="6CC369E5"/>
    <w:rsid w:val="6D082649"/>
    <w:rsid w:val="6D236F47"/>
    <w:rsid w:val="6D602485"/>
    <w:rsid w:val="6D765A4D"/>
    <w:rsid w:val="6D7F5C66"/>
    <w:rsid w:val="6D94212F"/>
    <w:rsid w:val="6DAD4F9F"/>
    <w:rsid w:val="6DAF0D17"/>
    <w:rsid w:val="6E264AB5"/>
    <w:rsid w:val="6E3B220B"/>
    <w:rsid w:val="6E587601"/>
    <w:rsid w:val="6E8B1784"/>
    <w:rsid w:val="6EBC36EB"/>
    <w:rsid w:val="6ED36C87"/>
    <w:rsid w:val="6EF753C9"/>
    <w:rsid w:val="6F0357BE"/>
    <w:rsid w:val="6F40431D"/>
    <w:rsid w:val="6F411E43"/>
    <w:rsid w:val="6FC50CC6"/>
    <w:rsid w:val="6FEA072C"/>
    <w:rsid w:val="70686334"/>
    <w:rsid w:val="706C7393"/>
    <w:rsid w:val="709366CE"/>
    <w:rsid w:val="70A1528F"/>
    <w:rsid w:val="70AB7EBB"/>
    <w:rsid w:val="70AE175A"/>
    <w:rsid w:val="70C1148D"/>
    <w:rsid w:val="70C90342"/>
    <w:rsid w:val="71426F61"/>
    <w:rsid w:val="715C11B6"/>
    <w:rsid w:val="71754026"/>
    <w:rsid w:val="718801FD"/>
    <w:rsid w:val="71922E29"/>
    <w:rsid w:val="7195174D"/>
    <w:rsid w:val="71B20DD6"/>
    <w:rsid w:val="722D66AE"/>
    <w:rsid w:val="725D100A"/>
    <w:rsid w:val="726A345E"/>
    <w:rsid w:val="728704B4"/>
    <w:rsid w:val="728B5CDC"/>
    <w:rsid w:val="72FB087A"/>
    <w:rsid w:val="73133AF6"/>
    <w:rsid w:val="73292D6C"/>
    <w:rsid w:val="73467A28"/>
    <w:rsid w:val="738D38A8"/>
    <w:rsid w:val="741E6BF6"/>
    <w:rsid w:val="74450791"/>
    <w:rsid w:val="744E47FF"/>
    <w:rsid w:val="7480340D"/>
    <w:rsid w:val="74856C75"/>
    <w:rsid w:val="74933140"/>
    <w:rsid w:val="74AF7768"/>
    <w:rsid w:val="74B16996"/>
    <w:rsid w:val="754A4F5E"/>
    <w:rsid w:val="757E794D"/>
    <w:rsid w:val="75942D58"/>
    <w:rsid w:val="759F5B15"/>
    <w:rsid w:val="76037E52"/>
    <w:rsid w:val="76065B94"/>
    <w:rsid w:val="764D5571"/>
    <w:rsid w:val="766823AB"/>
    <w:rsid w:val="7670135A"/>
    <w:rsid w:val="7675022B"/>
    <w:rsid w:val="76F14DF3"/>
    <w:rsid w:val="76FA74A7"/>
    <w:rsid w:val="77026FD7"/>
    <w:rsid w:val="775F730A"/>
    <w:rsid w:val="778E4093"/>
    <w:rsid w:val="77973CC8"/>
    <w:rsid w:val="77B51620"/>
    <w:rsid w:val="77D00208"/>
    <w:rsid w:val="77D23F80"/>
    <w:rsid w:val="77E048EF"/>
    <w:rsid w:val="77E80A3B"/>
    <w:rsid w:val="781E5417"/>
    <w:rsid w:val="785E3A65"/>
    <w:rsid w:val="786D57D1"/>
    <w:rsid w:val="787B0173"/>
    <w:rsid w:val="78D538B6"/>
    <w:rsid w:val="78D8040E"/>
    <w:rsid w:val="790243F1"/>
    <w:rsid w:val="79052133"/>
    <w:rsid w:val="79141662"/>
    <w:rsid w:val="796B468C"/>
    <w:rsid w:val="799A287B"/>
    <w:rsid w:val="7A1C7734"/>
    <w:rsid w:val="7A770543"/>
    <w:rsid w:val="7A8A787F"/>
    <w:rsid w:val="7A902877"/>
    <w:rsid w:val="7A9B51EF"/>
    <w:rsid w:val="7A9F3B28"/>
    <w:rsid w:val="7AAA13F0"/>
    <w:rsid w:val="7AB36D0A"/>
    <w:rsid w:val="7ACF0C4A"/>
    <w:rsid w:val="7AE25101"/>
    <w:rsid w:val="7AFB37ED"/>
    <w:rsid w:val="7B15727F"/>
    <w:rsid w:val="7B1E217F"/>
    <w:rsid w:val="7B2E771F"/>
    <w:rsid w:val="7B30793B"/>
    <w:rsid w:val="7B356838"/>
    <w:rsid w:val="7B3A4316"/>
    <w:rsid w:val="7B6729E7"/>
    <w:rsid w:val="7B7D4FDE"/>
    <w:rsid w:val="7B84110C"/>
    <w:rsid w:val="7B9559F0"/>
    <w:rsid w:val="7BAE6AB2"/>
    <w:rsid w:val="7BB045D8"/>
    <w:rsid w:val="7BEE5100"/>
    <w:rsid w:val="7BF5648F"/>
    <w:rsid w:val="7C0D637E"/>
    <w:rsid w:val="7C174657"/>
    <w:rsid w:val="7C324FED"/>
    <w:rsid w:val="7C594C70"/>
    <w:rsid w:val="7C934347"/>
    <w:rsid w:val="7C9A0DE4"/>
    <w:rsid w:val="7CA00433"/>
    <w:rsid w:val="7CE04A49"/>
    <w:rsid w:val="7CEE663A"/>
    <w:rsid w:val="7D2E3260"/>
    <w:rsid w:val="7D3B25C7"/>
    <w:rsid w:val="7D646519"/>
    <w:rsid w:val="7D7E4262"/>
    <w:rsid w:val="7DB02AB5"/>
    <w:rsid w:val="7DB341AE"/>
    <w:rsid w:val="7DBC7B72"/>
    <w:rsid w:val="7E046727"/>
    <w:rsid w:val="7E2E1468"/>
    <w:rsid w:val="7E3F60E7"/>
    <w:rsid w:val="7E8104AE"/>
    <w:rsid w:val="7EA959A0"/>
    <w:rsid w:val="7EC252C4"/>
    <w:rsid w:val="7F076C05"/>
    <w:rsid w:val="7F207CC7"/>
    <w:rsid w:val="7F6C2F0C"/>
    <w:rsid w:val="7F7678E7"/>
    <w:rsid w:val="7F8D78EA"/>
    <w:rsid w:val="7F934A9F"/>
    <w:rsid w:val="7FC95317"/>
    <w:rsid w:val="7FD850AE"/>
    <w:rsid w:val="7FD863CA"/>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400" w:lineRule="exact"/>
      <w:ind w:left="20"/>
      <w:outlineLvl w:val="0"/>
    </w:pPr>
    <w:rPr>
      <w:sz w:val="36"/>
      <w:szCs w:val="36"/>
    </w:rPr>
  </w:style>
  <w:style w:type="paragraph" w:styleId="3">
    <w:name w:val="heading 2"/>
    <w:basedOn w:val="1"/>
    <w:next w:val="1"/>
    <w:link w:val="36"/>
    <w:qFormat/>
    <w:uiPriority w:val="1"/>
    <w:pPr>
      <w:spacing w:before="50"/>
      <w:ind w:left="1819" w:right="1843"/>
      <w:jc w:val="center"/>
      <w:outlineLvl w:val="2"/>
    </w:pPr>
    <w:rPr>
      <w:rFonts w:ascii="宋体" w:hAnsi="宋体" w:eastAsia="宋体" w:cs="宋体"/>
      <w:b/>
      <w:bCs/>
      <w:sz w:val="32"/>
      <w:szCs w:val="32"/>
      <w:lang w:val="zh-CN" w:eastAsia="zh-CN" w:bidi="zh-CN"/>
    </w:rPr>
  </w:style>
  <w:style w:type="paragraph" w:styleId="4">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index 8"/>
    <w:basedOn w:val="1"/>
    <w:next w:val="1"/>
    <w:qFormat/>
    <w:uiPriority w:val="0"/>
    <w:pPr>
      <w:ind w:left="2940"/>
    </w:pPr>
  </w:style>
  <w:style w:type="paragraph" w:styleId="7">
    <w:name w:val="Normal Indent"/>
    <w:basedOn w:val="1"/>
    <w:autoRedefine/>
    <w:qFormat/>
    <w:uiPriority w:val="0"/>
    <w:pPr>
      <w:snapToGrid w:val="0"/>
      <w:spacing w:line="600" w:lineRule="exact"/>
      <w:ind w:firstLine="200" w:firstLineChars="200"/>
    </w:pPr>
    <w:rPr>
      <w:rFonts w:eastAsia="宋体"/>
      <w:kern w:val="2"/>
      <w:sz w:val="32"/>
      <w:szCs w:val="24"/>
      <w:lang w:val="en-US" w:eastAsia="zh-CN" w:bidi="ar-SA"/>
    </w:rPr>
  </w:style>
  <w:style w:type="paragraph" w:styleId="8">
    <w:name w:val="annotation text"/>
    <w:basedOn w:val="1"/>
    <w:autoRedefine/>
    <w:qFormat/>
    <w:uiPriority w:val="0"/>
    <w:pPr>
      <w:jc w:val="left"/>
    </w:pPr>
  </w:style>
  <w:style w:type="paragraph" w:styleId="9">
    <w:name w:val="Body Text"/>
    <w:basedOn w:val="1"/>
    <w:autoRedefine/>
    <w:qFormat/>
    <w:uiPriority w:val="1"/>
    <w:rPr>
      <w:sz w:val="28"/>
      <w:szCs w:val="28"/>
    </w:rPr>
  </w:style>
  <w:style w:type="paragraph" w:styleId="10">
    <w:name w:val="Body Text Indent"/>
    <w:basedOn w:val="1"/>
    <w:qFormat/>
    <w:uiPriority w:val="0"/>
    <w:pPr>
      <w:ind w:firstLine="645"/>
    </w:pPr>
    <w:rPr>
      <w:rFonts w:ascii="仿宋_GB2312" w:eastAsia="仿宋_GB2312"/>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9"/>
    <w:next w:val="1"/>
    <w:autoRedefine/>
    <w:qFormat/>
    <w:uiPriority w:val="0"/>
    <w:pPr>
      <w:spacing w:line="360" w:lineRule="auto"/>
      <w:ind w:firstLine="796" w:firstLineChars="221"/>
    </w:pPr>
    <w:rPr>
      <w:szCs w:val="21"/>
    </w:rPr>
  </w:style>
  <w:style w:type="paragraph" w:styleId="14">
    <w:name w:val="Body Text 2"/>
    <w:basedOn w:val="1"/>
    <w:autoRedefine/>
    <w:qFormat/>
    <w:uiPriority w:val="0"/>
    <w:pPr>
      <w:spacing w:after="120" w:line="480" w:lineRule="auto"/>
    </w:pPr>
    <w:rPr>
      <w:szCs w:val="20"/>
    </w:rPr>
  </w:style>
  <w:style w:type="paragraph" w:styleId="15">
    <w:name w:val="Normal (Web)"/>
    <w:basedOn w:val="1"/>
    <w:next w:val="1"/>
    <w:autoRedefine/>
    <w:unhideWhenUsed/>
    <w:qFormat/>
    <w:uiPriority w:val="0"/>
    <w:pPr>
      <w:spacing w:before="100" w:beforeAutospacing="1" w:after="100" w:afterAutospacing="1"/>
      <w:ind w:firstLine="0" w:firstLineChars="0"/>
      <w:jc w:val="both"/>
    </w:pPr>
    <w:rPr>
      <w:rFonts w:ascii="Times New Roman" w:hAnsi="Times New Roman" w:eastAsia="宋体"/>
    </w:rPr>
  </w:style>
  <w:style w:type="paragraph" w:styleId="16">
    <w:name w:val="Body Text First Indent 2"/>
    <w:basedOn w:val="10"/>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rFonts w:eastAsia="黑体"/>
      <w:bCs/>
    </w:rPr>
  </w:style>
  <w:style w:type="paragraph" w:customStyle="1" w:styleId="21">
    <w:name w:val="文档正文"/>
    <w:basedOn w:val="1"/>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paragraph" w:customStyle="1" w:styleId="22">
    <w:name w:val="正文-公1"/>
    <w:basedOn w:val="23"/>
    <w:next w:val="24"/>
    <w:qFormat/>
    <w:uiPriority w:val="0"/>
    <w:pPr>
      <w:spacing w:after="0" w:afterLines="0"/>
      <w:ind w:firstLine="200" w:firstLineChars="200"/>
    </w:pPr>
    <w:rPr>
      <w:rFonts w:ascii="Times New Roman" w:hAnsi="Times New Roman" w:eastAsia="宋体" w:cs="Times New Roman"/>
      <w:sz w:val="21"/>
      <w:lang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普通(网站)1"/>
    <w:basedOn w:val="1"/>
    <w:next w:val="25"/>
    <w:qFormat/>
    <w:uiPriority w:val="99"/>
    <w:pPr>
      <w:widowControl/>
      <w:spacing w:before="100" w:beforeAutospacing="1" w:after="100" w:afterAutospacing="1" w:line="360" w:lineRule="auto"/>
      <w:jc w:val="left"/>
    </w:pPr>
    <w:rPr>
      <w:rFonts w:ascii="宋体" w:hAnsi="宋体" w:cs="宋体"/>
      <w:color w:val="000000"/>
      <w:kern w:val="0"/>
      <w:sz w:val="28"/>
      <w:szCs w:val="28"/>
    </w:rPr>
  </w:style>
  <w:style w:type="paragraph" w:customStyle="1" w:styleId="25">
    <w:name w:val="索引 91"/>
    <w:basedOn w:val="1"/>
    <w:next w:val="1"/>
    <w:qFormat/>
    <w:uiPriority w:val="99"/>
    <w:pPr>
      <w:ind w:left="1600" w:leftChars="1600"/>
    </w:pPr>
  </w:style>
  <w:style w:type="paragraph" w:customStyle="1" w:styleId="26">
    <w:name w:val="正文 New New New New New"/>
    <w:next w:val="22"/>
    <w:qFormat/>
    <w:uiPriority w:val="0"/>
    <w:pPr>
      <w:widowControl w:val="0"/>
      <w:jc w:val="both"/>
    </w:pPr>
    <w:rPr>
      <w:rFonts w:ascii="Calibri" w:hAnsi="Calibri" w:eastAsia="宋体" w:cs="Times New Roman"/>
      <w:kern w:val="2"/>
      <w:sz w:val="21"/>
      <w:szCs w:val="24"/>
      <w:lang w:val="en-US" w:eastAsia="zh-CN" w:bidi="ar-SA"/>
    </w:rPr>
  </w:style>
  <w:style w:type="paragraph" w:styleId="27">
    <w:name w:val="List Paragraph"/>
    <w:basedOn w:val="1"/>
    <w:autoRedefine/>
    <w:qFormat/>
    <w:uiPriority w:val="1"/>
    <w:pPr>
      <w:ind w:left="962" w:hanging="284"/>
    </w:pPr>
  </w:style>
  <w:style w:type="character" w:customStyle="1" w:styleId="28">
    <w:name w:val="font31"/>
    <w:basedOn w:val="19"/>
    <w:autoRedefine/>
    <w:qFormat/>
    <w:uiPriority w:val="0"/>
    <w:rPr>
      <w:rFonts w:hint="eastAsia" w:ascii="宋体" w:hAnsi="宋体" w:eastAsia="宋体" w:cs="宋体"/>
      <w:color w:val="000000"/>
      <w:sz w:val="20"/>
      <w:szCs w:val="20"/>
      <w:u w:val="none"/>
    </w:rPr>
  </w:style>
  <w:style w:type="character" w:customStyle="1" w:styleId="29">
    <w:name w:val="font141"/>
    <w:basedOn w:val="19"/>
    <w:autoRedefine/>
    <w:qFormat/>
    <w:uiPriority w:val="0"/>
    <w:rPr>
      <w:rFonts w:ascii="Calibri" w:hAnsi="Calibri" w:cs="Calibri"/>
      <w:color w:val="FF0000"/>
      <w:sz w:val="18"/>
      <w:szCs w:val="18"/>
      <w:u w:val="none"/>
    </w:rPr>
  </w:style>
  <w:style w:type="character" w:customStyle="1" w:styleId="30">
    <w:name w:val="font81"/>
    <w:basedOn w:val="19"/>
    <w:autoRedefine/>
    <w:qFormat/>
    <w:uiPriority w:val="0"/>
    <w:rPr>
      <w:rFonts w:hint="eastAsia" w:ascii="宋体" w:hAnsi="宋体" w:eastAsia="宋体" w:cs="宋体"/>
      <w:color w:val="FF0000"/>
      <w:sz w:val="18"/>
      <w:szCs w:val="18"/>
      <w:u w:val="none"/>
    </w:rPr>
  </w:style>
  <w:style w:type="character" w:customStyle="1" w:styleId="31">
    <w:name w:val="font151"/>
    <w:basedOn w:val="19"/>
    <w:autoRedefine/>
    <w:qFormat/>
    <w:uiPriority w:val="0"/>
    <w:rPr>
      <w:rFonts w:hint="eastAsia" w:ascii="宋体" w:hAnsi="宋体" w:eastAsia="宋体" w:cs="宋体"/>
      <w:color w:val="000000"/>
      <w:sz w:val="20"/>
      <w:szCs w:val="20"/>
      <w:u w:val="none"/>
    </w:rPr>
  </w:style>
  <w:style w:type="character" w:customStyle="1" w:styleId="32">
    <w:name w:val="font101"/>
    <w:basedOn w:val="19"/>
    <w:autoRedefine/>
    <w:qFormat/>
    <w:uiPriority w:val="0"/>
    <w:rPr>
      <w:rFonts w:ascii="Calibri" w:hAnsi="Calibri" w:cs="Calibri"/>
      <w:color w:val="000000"/>
      <w:sz w:val="18"/>
      <w:szCs w:val="18"/>
      <w:u w:val="none"/>
    </w:rPr>
  </w:style>
  <w:style w:type="character" w:customStyle="1" w:styleId="33">
    <w:name w:val="font61"/>
    <w:basedOn w:val="19"/>
    <w:autoRedefine/>
    <w:qFormat/>
    <w:uiPriority w:val="0"/>
    <w:rPr>
      <w:rFonts w:hint="eastAsia" w:ascii="宋体" w:hAnsi="宋体" w:eastAsia="宋体" w:cs="宋体"/>
      <w:color w:val="000000"/>
      <w:sz w:val="18"/>
      <w:szCs w:val="18"/>
      <w:u w:val="none"/>
    </w:rPr>
  </w:style>
  <w:style w:type="character" w:customStyle="1" w:styleId="34">
    <w:name w:val="font11"/>
    <w:basedOn w:val="19"/>
    <w:autoRedefine/>
    <w:qFormat/>
    <w:uiPriority w:val="0"/>
    <w:rPr>
      <w:rFonts w:hint="eastAsia" w:ascii="宋体" w:hAnsi="宋体" w:eastAsia="宋体" w:cs="宋体"/>
      <w:color w:val="000000"/>
      <w:sz w:val="22"/>
      <w:szCs w:val="22"/>
      <w:u w:val="none"/>
    </w:rPr>
  </w:style>
  <w:style w:type="paragraph" w:customStyle="1" w:styleId="35">
    <w:name w:val="正文 New"/>
    <w:next w:val="22"/>
    <w:autoRedefine/>
    <w:qFormat/>
    <w:uiPriority w:val="0"/>
    <w:pPr>
      <w:widowControl w:val="0"/>
      <w:jc w:val="both"/>
    </w:pPr>
    <w:rPr>
      <w:rFonts w:ascii="Calibri" w:hAnsi="Calibri" w:eastAsia="宋体" w:cs="黑体"/>
      <w:kern w:val="2"/>
      <w:sz w:val="21"/>
      <w:szCs w:val="22"/>
      <w:lang w:val="en-US" w:eastAsia="zh-CN"/>
    </w:rPr>
  </w:style>
  <w:style w:type="character" w:customStyle="1" w:styleId="36">
    <w:name w:val="标题 2 字符"/>
    <w:link w:val="3"/>
    <w:autoRedefine/>
    <w:qFormat/>
    <w:uiPriority w:val="0"/>
    <w:rPr>
      <w:rFonts w:ascii="宋体" w:hAnsi="宋体" w:eastAsia="宋体" w:cs="宋体"/>
      <w:b/>
      <w:bCs/>
      <w:sz w:val="32"/>
      <w:szCs w:val="32"/>
      <w:lang w:val="zh-CN" w:eastAsia="zh-CN" w:bidi="zh-CN"/>
    </w:rPr>
  </w:style>
  <w:style w:type="paragraph" w:customStyle="1" w:styleId="37">
    <w:name w:val="p0"/>
    <w:autoRedefine/>
    <w:qFormat/>
    <w:uiPriority w:val="0"/>
    <w:rPr>
      <w:rFonts w:ascii="Times New Roman" w:hAnsi="Times New Roman" w:eastAsia="宋体" w:cs="Times New Roman"/>
      <w:sz w:val="21"/>
      <w:szCs w:val="21"/>
      <w:lang w:val="en-US" w:eastAsia="zh-CN" w:bidi="ar-SA"/>
    </w:rPr>
  </w:style>
  <w:style w:type="paragraph" w:customStyle="1" w:styleId="38">
    <w:name w:val="Other|1"/>
    <w:basedOn w:val="1"/>
    <w:autoRedefine/>
    <w:qFormat/>
    <w:uiPriority w:val="0"/>
    <w:pPr>
      <w:widowControl w:val="0"/>
      <w:shd w:val="clear" w:color="auto" w:fill="auto"/>
      <w:spacing w:line="420" w:lineRule="auto"/>
    </w:pPr>
    <w:rPr>
      <w:rFonts w:ascii="宋体" w:hAnsi="宋体" w:eastAsia="宋体" w:cs="宋体"/>
      <w:u w:val="none"/>
      <w:shd w:val="clear" w:color="auto" w:fill="auto"/>
      <w:lang w:val="zh-TW" w:eastAsia="zh-TW" w:bidi="zh-TW"/>
    </w:rPr>
  </w:style>
  <w:style w:type="table" w:customStyle="1" w:styleId="39">
    <w:name w:val="网格型1"/>
    <w:basedOn w:val="17"/>
    <w:qFormat/>
    <w:uiPriority w:val="39"/>
    <w:rPr>
      <w:rFonts w:asciiTheme="minorHAnsi" w:hAnsiTheme="minorHAnsi"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Body Text First Indent 21"/>
    <w:basedOn w:val="41"/>
    <w:next w:val="6"/>
    <w:qFormat/>
    <w:uiPriority w:val="0"/>
    <w:pPr>
      <w:ind w:left="0" w:firstLine="420"/>
    </w:pPr>
    <w:rPr>
      <w:rFonts w:ascii="仿宋_GB2312" w:eastAsia="仿宋_GB2312" w:cs="仿宋_GB2312"/>
      <w:sz w:val="32"/>
      <w:szCs w:val="32"/>
    </w:rPr>
  </w:style>
  <w:style w:type="paragraph" w:customStyle="1" w:styleId="41">
    <w:name w:val="Body Text Indent1"/>
    <w:basedOn w:val="35"/>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3669</Words>
  <Characters>4035</Characters>
  <Lines>0</Lines>
  <Paragraphs>0</Paragraphs>
  <TotalTime>6</TotalTime>
  <ScaleCrop>false</ScaleCrop>
  <LinksUpToDate>false</LinksUpToDate>
  <CharactersWithSpaces>4140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2021-03-12T00:21:00Z</dcterms:created>
  <dc:creator>贵州闽龙沈敬龙</dc:creator>
  <cp:lastModifiedBy>一缕阳光</cp:lastModifiedBy>
  <cp:lastPrinted>2021-03-12T00:32:00Z</cp:lastPrinted>
  <dcterms:modified xsi:type="dcterms:W3CDTF">2025-07-04T07:39:49Z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56C8CC708D8246A681519353C46FCDAC</vt:lpwstr>
  </property>
  <property fmtid="{D5CDD505-2E9C-101B-9397-08002B2CF9AE}" pid="4" name="KSOTemplateDocerSaveRecord">
    <vt:lpwstr>eyJoZGlkIjoiZjlkZDFlOGQ3ZjgxOTZkOTk3NGQ5ODQzNjlmOTQ3ZTMiLCJ1c2VySWQiOiI2Mzc3MDkzMTEifQ==</vt:lpwstr>
  </property>
</Properties>
</file>