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616" w:leftChars="-295" w:right="-512" w:rightChars="-244" w:hanging="3"/>
        <w:jc w:val="center"/>
        <w:rPr>
          <w:rFonts w:ascii="宋体" w:hAnsi="宋体"/>
          <w:color w:val="auto"/>
          <w:spacing w:val="0"/>
          <w:szCs w:val="84"/>
        </w:rPr>
      </w:pPr>
      <w:r>
        <w:rPr>
          <w:rFonts w:hint="eastAsia" w:ascii="宋体" w:hAnsi="宋体"/>
          <w:color w:val="auto"/>
          <w:spacing w:val="0"/>
          <w:szCs w:val="84"/>
        </w:rPr>
        <w:t>贵州木元隆招标有限公司</w:t>
      </w:r>
    </w:p>
    <w:p>
      <w:pPr>
        <w:pStyle w:val="2"/>
        <w:jc w:val="center"/>
        <w:rPr>
          <w:rFonts w:ascii="黑体" w:hAnsi="宋体" w:eastAsia="黑体"/>
          <w:bCs w:val="0"/>
          <w:color w:val="auto"/>
          <w:spacing w:val="20"/>
          <w:w w:val="79"/>
          <w:kern w:val="0"/>
          <w:sz w:val="52"/>
          <w:szCs w:val="52"/>
        </w:rPr>
      </w:pPr>
      <w:r>
        <w:rPr>
          <w:rFonts w:hint="eastAsia" w:ascii="黑体" w:hAnsi="宋体" w:eastAsia="黑体"/>
          <w:bCs w:val="0"/>
          <w:color w:val="auto"/>
          <w:spacing w:val="20"/>
          <w:w w:val="79"/>
          <w:kern w:val="0"/>
          <w:sz w:val="52"/>
          <w:szCs w:val="52"/>
        </w:rPr>
        <w:t xml:space="preserve"> Muyuanlong tender advisory services</w:t>
      </w:r>
    </w:p>
    <w:p>
      <w:pPr>
        <w:spacing w:line="1000" w:lineRule="exact"/>
        <w:rPr>
          <w:rFonts w:ascii="宋体" w:hAnsi="宋体"/>
          <w:b/>
          <w:bCs/>
          <w:color w:val="auto"/>
          <w:spacing w:val="-20"/>
          <w:sz w:val="84"/>
          <w:szCs w:val="84"/>
        </w:rPr>
      </w:pPr>
    </w:p>
    <w:p>
      <w:pPr>
        <w:spacing w:line="1000" w:lineRule="exact"/>
        <w:jc w:val="center"/>
        <w:rPr>
          <w:rFonts w:ascii="宋体" w:hAnsi="宋体"/>
          <w:b/>
          <w:bCs/>
          <w:color w:val="auto"/>
          <w:spacing w:val="-20"/>
          <w:sz w:val="72"/>
        </w:rPr>
      </w:pPr>
      <w:r>
        <w:rPr>
          <w:rFonts w:hint="eastAsia" w:ascii="宋体" w:hAnsi="宋体"/>
          <w:b/>
          <w:bCs/>
          <w:color w:val="auto"/>
          <w:spacing w:val="-20"/>
          <w:sz w:val="84"/>
          <w:szCs w:val="84"/>
        </w:rPr>
        <w:t>采购需求公示</w:t>
      </w:r>
    </w:p>
    <w:p>
      <w:pPr>
        <w:jc w:val="center"/>
        <w:rPr>
          <w:rFonts w:ascii="宋体" w:hAnsi="宋体"/>
          <w:b/>
          <w:bCs/>
          <w:color w:val="auto"/>
          <w:spacing w:val="-20"/>
          <w:sz w:val="72"/>
        </w:rPr>
      </w:pPr>
      <w:r>
        <w:rPr>
          <w:rFonts w:hint="eastAsia" w:ascii="宋体" w:hAnsi="宋体"/>
          <w:b/>
          <w:bCs/>
          <w:color w:val="auto"/>
          <w:spacing w:val="-20"/>
          <w:sz w:val="72"/>
        </w:rPr>
        <w:drawing>
          <wp:inline distT="0" distB="0" distL="114300" distR="114300">
            <wp:extent cx="3023870" cy="2518410"/>
            <wp:effectExtent l="0" t="0" r="5080" b="15240"/>
            <wp:docPr id="1" name="图片 1" descr="072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25_2"/>
                    <pic:cNvPicPr>
                      <a:picLocks noChangeAspect="1"/>
                    </pic:cNvPicPr>
                  </pic:nvPicPr>
                  <pic:blipFill>
                    <a:blip r:embed="rId5" cstate="print"/>
                    <a:stretch>
                      <a:fillRect/>
                    </a:stretch>
                  </pic:blipFill>
                  <pic:spPr>
                    <a:xfrm>
                      <a:off x="0" y="0"/>
                      <a:ext cx="3023870" cy="2518410"/>
                    </a:xfrm>
                    <a:prstGeom prst="rect">
                      <a:avLst/>
                    </a:prstGeom>
                    <a:noFill/>
                    <a:ln w="9525">
                      <a:noFill/>
                    </a:ln>
                  </pic:spPr>
                </pic:pic>
              </a:graphicData>
            </a:graphic>
          </wp:inline>
        </w:drawing>
      </w:r>
    </w:p>
    <w:p>
      <w:pPr>
        <w:rPr>
          <w:rFonts w:ascii="宋体" w:hAnsi="宋体"/>
          <w:b/>
          <w:bCs/>
          <w:color w:val="auto"/>
          <w:spacing w:val="-20"/>
          <w:sz w:val="72"/>
        </w:rPr>
      </w:pPr>
    </w:p>
    <w:p>
      <w:pPr>
        <w:spacing w:line="360" w:lineRule="auto"/>
        <w:ind w:firstLine="1365" w:firstLineChars="425"/>
        <w:rPr>
          <w:rFonts w:hAnsi="宋体"/>
          <w:b/>
          <w:color w:val="auto"/>
          <w:sz w:val="32"/>
          <w:szCs w:val="32"/>
        </w:rPr>
      </w:pPr>
    </w:p>
    <w:p>
      <w:pPr>
        <w:spacing w:line="500" w:lineRule="atLeast"/>
        <w:ind w:left="15" w:leftChars="7" w:firstLine="1250" w:firstLineChars="415"/>
        <w:rPr>
          <w:rFonts w:hint="eastAsia" w:ascii="宋体" w:hAnsi="宋体" w:eastAsia="宋体" w:cs="Times New Roman"/>
          <w:b/>
          <w:bCs/>
          <w:color w:val="auto"/>
          <w:spacing w:val="-6"/>
          <w:sz w:val="30"/>
          <w:szCs w:val="30"/>
          <w:lang w:val="en-US" w:eastAsia="zh-CN"/>
        </w:rPr>
      </w:pPr>
      <w:r>
        <w:rPr>
          <w:rFonts w:hint="eastAsia" w:ascii="宋体" w:hAnsi="宋体" w:eastAsia="宋体" w:cs="Times New Roman"/>
          <w:b/>
          <w:bCs/>
          <w:color w:val="auto"/>
          <w:sz w:val="30"/>
          <w:szCs w:val="30"/>
        </w:rPr>
        <w:t>项目</w:t>
      </w:r>
      <w:r>
        <w:rPr>
          <w:rFonts w:hint="eastAsia" w:ascii="宋体" w:hAnsi="宋体" w:eastAsia="宋体" w:cs="Times New Roman"/>
          <w:b/>
          <w:bCs/>
          <w:color w:val="auto"/>
          <w:spacing w:val="0"/>
          <w:sz w:val="30"/>
          <w:szCs w:val="30"/>
        </w:rPr>
        <w:t>名称：</w:t>
      </w:r>
      <w:r>
        <w:rPr>
          <w:rFonts w:hint="eastAsia" w:ascii="宋体" w:hAnsi="宋体" w:eastAsia="宋体" w:cs="Times New Roman"/>
          <w:b/>
          <w:bCs/>
          <w:color w:val="auto"/>
          <w:spacing w:val="-6"/>
          <w:sz w:val="30"/>
          <w:szCs w:val="30"/>
          <w:lang w:val="en-US" w:eastAsia="zh-CN"/>
        </w:rPr>
        <w:t>安顺学院文化旅游产教融合创新创业实践平台</w:t>
      </w:r>
    </w:p>
    <w:p>
      <w:pPr>
        <w:spacing w:line="500" w:lineRule="atLeast"/>
        <w:ind w:left="15" w:leftChars="7" w:firstLine="1250" w:firstLineChars="415"/>
        <w:rPr>
          <w:rFonts w:hint="eastAsia" w:ascii="宋体" w:hAnsi="宋体" w:eastAsia="宋体" w:cs="Times New Roman"/>
          <w:b/>
          <w:bCs/>
          <w:color w:val="auto"/>
          <w:spacing w:val="0"/>
          <w:sz w:val="30"/>
          <w:szCs w:val="30"/>
        </w:rPr>
      </w:pPr>
      <w:r>
        <w:rPr>
          <w:rFonts w:hint="eastAsia" w:ascii="宋体" w:hAnsi="宋体" w:eastAsia="宋体" w:cs="Times New Roman"/>
          <w:b/>
          <w:bCs/>
          <w:color w:val="auto"/>
          <w:spacing w:val="0"/>
          <w:sz w:val="30"/>
          <w:szCs w:val="30"/>
        </w:rPr>
        <w:t>采购方式：竞争性谈判</w:t>
      </w:r>
    </w:p>
    <w:p>
      <w:pPr>
        <w:tabs>
          <w:tab w:val="left" w:pos="6029"/>
        </w:tabs>
        <w:spacing w:line="500" w:lineRule="atLeast"/>
        <w:ind w:left="15" w:leftChars="7" w:firstLine="1250" w:firstLineChars="415"/>
        <w:rPr>
          <w:rFonts w:hint="eastAsia" w:ascii="宋体" w:hAnsi="宋体" w:eastAsia="宋体" w:cs="Times New Roman"/>
          <w:b/>
          <w:bCs/>
          <w:color w:val="auto"/>
          <w:spacing w:val="0"/>
          <w:sz w:val="30"/>
          <w:szCs w:val="30"/>
          <w:lang w:eastAsia="zh-CN"/>
        </w:rPr>
      </w:pPr>
      <w:r>
        <w:rPr>
          <w:rFonts w:hint="eastAsia" w:ascii="宋体" w:hAnsi="宋体" w:eastAsia="宋体" w:cs="Times New Roman"/>
          <w:b/>
          <w:bCs/>
          <w:color w:val="auto"/>
          <w:spacing w:val="0"/>
          <w:sz w:val="30"/>
          <w:szCs w:val="30"/>
        </w:rPr>
        <w:t>项目编号：GZMYL-22J02</w:t>
      </w:r>
      <w:r>
        <w:rPr>
          <w:rFonts w:hint="eastAsia" w:ascii="宋体" w:hAnsi="宋体" w:eastAsia="宋体" w:cs="Times New Roman"/>
          <w:b/>
          <w:bCs/>
          <w:color w:val="auto"/>
          <w:spacing w:val="0"/>
          <w:sz w:val="30"/>
          <w:szCs w:val="30"/>
          <w:lang w:eastAsia="zh-CN"/>
        </w:rPr>
        <w:tab/>
      </w:r>
    </w:p>
    <w:p>
      <w:pPr>
        <w:spacing w:line="500" w:lineRule="atLeast"/>
        <w:ind w:left="15" w:leftChars="7" w:firstLine="1250" w:firstLineChars="415"/>
        <w:rPr>
          <w:rFonts w:ascii="宋体" w:hAnsi="宋体" w:eastAsia="宋体" w:cs="Times New Roman"/>
          <w:b/>
          <w:bCs/>
          <w:color w:val="auto"/>
          <w:spacing w:val="0"/>
          <w:sz w:val="30"/>
          <w:szCs w:val="30"/>
        </w:rPr>
      </w:pPr>
      <w:r>
        <w:rPr>
          <w:rFonts w:hint="eastAsia" w:ascii="宋体" w:hAnsi="宋体" w:eastAsia="宋体" w:cs="Times New Roman"/>
          <w:b/>
          <w:bCs/>
          <w:color w:val="auto"/>
          <w:spacing w:val="0"/>
          <w:sz w:val="30"/>
          <w:szCs w:val="30"/>
        </w:rPr>
        <w:t>采购单位：</w:t>
      </w:r>
      <w:r>
        <w:rPr>
          <w:rFonts w:hint="eastAsia" w:ascii="宋体" w:hAnsi="宋体" w:eastAsia="宋体" w:cs="Times New Roman"/>
          <w:b/>
          <w:bCs/>
          <w:color w:val="auto"/>
          <w:spacing w:val="0"/>
          <w:sz w:val="30"/>
          <w:szCs w:val="30"/>
          <w:lang w:val="en-US" w:eastAsia="zh-CN"/>
        </w:rPr>
        <w:t>安顺学院</w:t>
      </w:r>
    </w:p>
    <w:p>
      <w:pPr>
        <w:spacing w:line="360" w:lineRule="auto"/>
        <w:rPr>
          <w:rFonts w:ascii="宋体" w:hAnsi="宋体"/>
          <w:b/>
          <w:bCs/>
          <w:color w:val="auto"/>
          <w:sz w:val="32"/>
        </w:rPr>
      </w:pPr>
      <w:r>
        <w:rPr>
          <w:rFonts w:hint="eastAsia" w:ascii="宋体" w:hAnsi="宋体"/>
          <w:b/>
          <w:bCs/>
          <w:color w:val="auto"/>
          <w:sz w:val="32"/>
        </w:rPr>
        <w:br w:type="page"/>
      </w:r>
    </w:p>
    <w:p>
      <w:pPr>
        <w:pStyle w:val="3"/>
        <w:spacing w:beforeLines="0" w:afterLines="0"/>
        <w:textAlignment w:val="baseline"/>
        <w:rPr>
          <w:rFonts w:hint="default" w:ascii="宋体" w:hAnsi="宋体" w:eastAsia="宋体" w:cs="宋体"/>
          <w:b/>
          <w:sz w:val="28"/>
          <w:szCs w:val="24"/>
        </w:rPr>
      </w:pPr>
      <w:r>
        <w:rPr>
          <w:rFonts w:hint="default" w:ascii="宋体" w:hAnsi="宋体" w:eastAsia="宋体" w:cs="宋体"/>
          <w:b/>
          <w:sz w:val="28"/>
          <w:szCs w:val="24"/>
        </w:rPr>
        <w:t>（一）项目内容</w:t>
      </w:r>
    </w:p>
    <w:p>
      <w:pPr>
        <w:textAlignment w:val="baseline"/>
        <w:rPr>
          <w:rFonts w:hint="eastAsia" w:ascii="宋体" w:hAnsi="Calibri" w:eastAsia="宋体" w:cs="Times New Roman"/>
          <w:kern w:val="0"/>
          <w:sz w:val="24"/>
          <w:szCs w:val="24"/>
        </w:rPr>
      </w:pPr>
      <w:r>
        <w:rPr>
          <w:rFonts w:hint="eastAsia" w:ascii="宋体" w:hAnsi="宋体" w:eastAsia="宋体" w:cs="宋体"/>
          <w:b/>
          <w:kern w:val="0"/>
          <w:sz w:val="24"/>
          <w:szCs w:val="24"/>
          <w:lang w:bidi="ar"/>
        </w:rPr>
        <w:t>一、采购清单</w:t>
      </w:r>
    </w:p>
    <w:tbl>
      <w:tblPr>
        <w:tblStyle w:val="14"/>
        <w:tblpPr w:leftFromText="180" w:rightFromText="180" w:vertAnchor="text" w:horzAnchor="page" w:tblpX="1777" w:tblpY="302"/>
        <w:tblOverlap w:val="never"/>
        <w:tblW w:w="9517" w:type="dxa"/>
        <w:tblInd w:w="0" w:type="dxa"/>
        <w:tblLayout w:type="fixed"/>
        <w:tblCellMar>
          <w:top w:w="0" w:type="dxa"/>
          <w:left w:w="0" w:type="dxa"/>
          <w:bottom w:w="0" w:type="dxa"/>
          <w:right w:w="0" w:type="dxa"/>
        </w:tblCellMar>
      </w:tblPr>
      <w:tblGrid>
        <w:gridCol w:w="592"/>
        <w:gridCol w:w="862"/>
        <w:gridCol w:w="4249"/>
        <w:gridCol w:w="664"/>
        <w:gridCol w:w="600"/>
        <w:gridCol w:w="708"/>
        <w:gridCol w:w="900"/>
        <w:gridCol w:w="942"/>
      </w:tblGrid>
      <w:tr>
        <w:tblPrEx>
          <w:tblCellMar>
            <w:top w:w="0" w:type="dxa"/>
            <w:left w:w="0" w:type="dxa"/>
            <w:bottom w:w="0" w:type="dxa"/>
            <w:right w:w="0" w:type="dxa"/>
          </w:tblCellMar>
        </w:tblPrEx>
        <w:trPr>
          <w:trHeight w:val="350" w:hRule="atLeast"/>
        </w:trPr>
        <w:tc>
          <w:tcPr>
            <w:tcW w:w="570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微软雅黑" w:hAnsi="微软雅黑" w:eastAsia="微软雅黑" w:cs="微软雅黑"/>
                <w:b/>
                <w:i w:val="0"/>
                <w:color w:val="000000"/>
                <w:kern w:val="0"/>
                <w:sz w:val="18"/>
                <w:szCs w:val="18"/>
                <w:u w:val="none"/>
              </w:rPr>
            </w:pPr>
            <w:r>
              <w:rPr>
                <w:rFonts w:hint="eastAsia" w:ascii="微软雅黑" w:hAnsi="微软雅黑" w:eastAsia="微软雅黑" w:cs="微软雅黑"/>
                <w:b/>
                <w:i w:val="0"/>
                <w:color w:val="000000"/>
                <w:kern w:val="0"/>
                <w:sz w:val="18"/>
                <w:szCs w:val="18"/>
                <w:u w:val="none"/>
                <w:lang w:val="en-US" w:eastAsia="zh-CN" w:bidi="ar"/>
              </w:rPr>
              <w:t xml:space="preserve">一、产教融合研讨区 </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38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bCs/>
                <w:i w:val="0"/>
                <w:color w:val="000000"/>
                <w:kern w:val="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序号</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bCs/>
                <w:i w:val="0"/>
                <w:color w:val="000000"/>
                <w:kern w:val="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设备名称</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bCs/>
                <w:i w:val="0"/>
                <w:color w:val="000000"/>
                <w:kern w:val="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参数</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bCs/>
                <w:i w:val="0"/>
                <w:color w:val="000000"/>
                <w:kern w:val="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bCs/>
                <w:i w:val="0"/>
                <w:color w:val="000000"/>
                <w:kern w:val="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单位</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bCs/>
                <w:i w:val="0"/>
                <w:color w:val="000000"/>
                <w:kern w:val="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bCs/>
                <w:i w:val="0"/>
                <w:color w:val="000000"/>
                <w:kern w:val="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小计（元）</w:t>
            </w: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bCs/>
                <w:i w:val="0"/>
                <w:color w:val="000000"/>
                <w:kern w:val="0"/>
                <w:sz w:val="18"/>
                <w:szCs w:val="18"/>
                <w:u w:val="none"/>
              </w:rPr>
            </w:pPr>
            <w:r>
              <w:rPr>
                <w:rFonts w:hint="eastAsia" w:ascii="微软雅黑" w:hAnsi="微软雅黑" w:eastAsia="微软雅黑" w:cs="微软雅黑"/>
                <w:b/>
                <w:bCs/>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63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研讨桌子</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140*70*75木板5CM；天然实木桌面+金属桌腿；清漆无甲醛</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3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研讨长条凳</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140*30*45板厚5cm；天然实木椅面+实木桌腿；清漆无甲醛</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条</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3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研讨椅子</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牛角椅（北美进口白蜡木）；椅高76cm，坐高45cm，宽51cm。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42"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研讨区沙发</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布艺沙发双人，柔软座包，带靠垫，全拆洗设计，混纺棉麻面料，实木复合框架，侧面储物袋，实木脚。1.25mX0.8mX0.7</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52"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小熊异形茶几</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小熊母子造型，树脂材料，金属托盘。桔色身体，白色脑袋，咖啡色耳朵，金色托盘。尺寸：总宽44.5cm，总高72cm，上托盘直径30cm，下托盘直径23cm。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42"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云上少女异形托盘茶几</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云上少女造型，树脂材料，金属托盘。灰色裙子，白色云彩，黑色托盘。尺寸：总宽36cm，总高77cm，托盘直径28cm。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47"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茶几</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云朵造型，100x50x35,浅咖色，实木材质，</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形象墙</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主题墙制作，制作前需提供施工图效果图确认。</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面</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区域软装</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根据现场设计确认，提供软装材料前需提供软装小样，色卡等材料确认后方可施工。</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3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LED长条显示屏</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1120*80*25mm ,全彩显示，预留USB接口。</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703"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b/>
                <w:i w:val="0"/>
                <w:color w:val="000000"/>
                <w:kern w:val="0"/>
                <w:sz w:val="18"/>
                <w:szCs w:val="18"/>
                <w:u w:val="none"/>
              </w:rPr>
            </w:pPr>
            <w:r>
              <w:rPr>
                <w:rFonts w:hint="eastAsia" w:ascii="微软雅黑" w:hAnsi="微软雅黑" w:eastAsia="微软雅黑" w:cs="微软雅黑"/>
                <w:b/>
                <w:i w:val="0"/>
                <w:color w:val="000000"/>
                <w:kern w:val="0"/>
                <w:sz w:val="18"/>
                <w:szCs w:val="18"/>
                <w:u w:val="none"/>
                <w:lang w:val="en-US" w:eastAsia="zh-CN" w:bidi="ar"/>
              </w:rPr>
              <w:t xml:space="preserve">二、直播区域 </w:t>
            </w:r>
          </w:p>
        </w:tc>
        <w:tc>
          <w:tcPr>
            <w:tcW w:w="664" w:type="dxa"/>
            <w:tcBorders>
              <w:top w:val="single" w:color="000000" w:sz="4" w:space="0"/>
              <w:left w:val="nil"/>
              <w:bottom w:val="single" w:color="000000" w:sz="4" w:space="0"/>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600" w:type="dxa"/>
            <w:tcBorders>
              <w:top w:val="single" w:color="000000" w:sz="4" w:space="0"/>
              <w:left w:val="nil"/>
              <w:bottom w:val="single" w:color="000000" w:sz="4" w:space="0"/>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708" w:type="dxa"/>
            <w:tcBorders>
              <w:top w:val="single" w:color="000000" w:sz="4" w:space="0"/>
              <w:left w:val="nil"/>
              <w:bottom w:val="single" w:color="000000" w:sz="4" w:space="0"/>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tcBorders>
              <w:top w:val="single" w:color="000000" w:sz="4" w:space="0"/>
              <w:left w:val="nil"/>
              <w:bottom w:val="single" w:color="000000" w:sz="4" w:space="0"/>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42" w:type="dxa"/>
            <w:tcBorders>
              <w:top w:val="single" w:color="000000" w:sz="4" w:space="0"/>
              <w:left w:val="nil"/>
              <w:bottom w:val="single" w:color="000000" w:sz="4" w:space="0"/>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序号</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设备名称</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招标参数</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单位</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小计</w:t>
            </w: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9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直播桌</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尺寸：1600*600*750mm；材质：实木桌面；功能：设计摆放直播设备布局合理。</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麦克风1</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类型：静电型电容式</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24克拉镀金振膜</w:t>
            </w: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指向性：5种可调节指向型</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阻抗：50Ω</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噪声：10dB（A）</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灵敏度：14.1mV/Pa</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动态范围：132dB</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幻象供电：48V/4.1mA</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输出端口：卡农头XLR-3</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频率响应：20-20kHz</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等效噪音电平：10dB(A)/16dB（CCIR)</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尺寸：φ57×160mm</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颜色：金色，银色，黑色</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麦克风2</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类型：动圈式</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触控面板</w:t>
            </w: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指向性：心形</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阻抗：120Ω</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噪声：12dB SPL</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开路灵敏度：-37dB(1V，1Pa)</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动态范围：136dB</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幻象供电：DC 11-52V/3.8mA</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输出端口：Micro-B USB和XLR</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频率响应：50-16000kHz</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尺寸：φ66.5×53.6mm</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颜色：银色，黑色</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20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桌面三脚架</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麦克风3</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类型：静电型电容式</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指向性：心形</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阻抗：120Ω</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噪声：12dB SPL</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开路灵敏度：-37dB(1V，1Pa)</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动态范围：136dB</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幻象供电：DC 11-52V/3.8mA</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输出端口：内置三针XLRM卡侬公头</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频率响应：20-20kHz</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信噪比：82dB(1kHz，1Pa)</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尺寸：φ52×170mm</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颜色：金色，银色，黑色</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396"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移动收音麦</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Pre-polarised压力传感器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极地模式：全向</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频率范围：50hz-20khz</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最大SPL：100分贝（1khz@1m）dBu</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最大输入电平（3.5毫米）-20伏特分贝</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麦克风前置放大器增益 20db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等效噪声级（加权）22dba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功率要求 内置可充电的锂电池充电通过USB 5V 0.3</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输入输出：3.5毫米TRS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传播范围：200米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包含配件：3 x SC20/1 x SC5/3 x 毛茸茸的/1 x 袋装</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声卡</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24位96 / 192KHz 4输入/ 4输出USB录音接口</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高动态范围和信噪比：</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DAC：THD + N：-100dB; 动态范围，S / N：114dB</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ADC：THD + N：-98dB; 动态范围，S / N：112dB</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2×2模拟I / O全双工录制和播放</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ICON“ProDrive III”提供输入和输出的内部虚拟计数</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内置强大的ProDrive III主机架</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通过软件控制面板灵活地进行通道路由（Windows）</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提供了不同的ProDrive III插件</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双麦克风/乐器前置放大器，带有单独的增益控制和幻象电源开关</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1/4“TRS插孔上有2个模拟输出</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RCA同轴连接器上的S / PDIF I / O.</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 x 1 - 16通道MIDI I / O.</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前面板上的主音量控制</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1个耳机输出，带可分配音源和独立音量控制</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“立体声，单声道和PC”直接监听开关，具有独立音量控制功能</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USB2.0高速配备和USB总线供电</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支持DirectSound，WDM和ASIO2.0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兼容Mac OS（Intel-Mac），iOS和Windows 7,8和10（32位/ 64位）</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全双工，同步录制/播放</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与iOS一起使用时，+ 5V直流电源连接器可用于外部电源</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坚固的铝结构</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直播微单</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产品类型微单</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传感器类型背照式CMOS</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传感器尺寸全画幅</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有效像素2420万</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图像分辨率BIONZ X</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高清摄像4K超高清视频（2160）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镜头卡口索尼E卡口</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对焦方式693个相位检测和425个对比度检测对焦点，覆盖率93%，支持眼控（眼部）对焦</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对焦点数425点</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显示屏类型触摸屏</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显示屏尺寸3英寸</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显示屏像素92万像素</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取景器类型电子</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取景器描述约236万有效像素，放大倍率约0.78倍</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快门类型机械电子快门</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快门速度1/8000-30秒，B门</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感光度ISO 100-51200，ISO 最高可扩展至204800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防抖性能五轴防抖</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短片拍摄3840×2160（4K超高清）：30P</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连拍功能支持（最高约10张/秒）</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特技效果静音拍摄</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拍摄模式XAVC S 4K，XAVC S HD，AVCHD</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电池类型NP-FZ100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续航能力约610张（取景器），约710张（LCD）</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微单镜头</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镜头画幅  135mm全画幅镜头</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镜头用途  标准镜头</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镜头类型  变焦</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镜头结构  具有四枚非球面镜片</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最大光圈  F4.0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焦距范围  24-105mm</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最近对焦距离  0.38m</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镜头重量  663g</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直播单反</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产品类型：单反</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传感器类型背照式CMOS</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传感器尺寸全画幅</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有效像素4500万</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图像处理 DIGIC X</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高清摄像8K超高清视频</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镜头卡口佳能卡口</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52"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全像素双核CMOS AF（Dual Pixel CMOS AF）相差检测方式～手动对焦/连续自动对焦（关闭/仅焦点附近/开启）～面部检测对焦</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对焦点数425点</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显示屏类型触摸屏</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显示屏尺寸3英寸</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显示屏：3.2型210万点，100%视野率</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取景器类型：OLED彩色电子取景器</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取景器描述：0.5型 576万点</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快门类型机械电子快门</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快门速度1/8000-30秒，B门</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感光度ISO 100-51200，ISO 最高可扩展至204800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防抖性能8级防抖</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短片拍摄8192×4320（8K超高清）</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连拍功能支持（最高约20张/秒）</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特技效果静音拍摄</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拍摄模式XAVC S 8K，XAVC S HD，AVCHD</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电池类型LP-E6NH / LP-E6N / LP-E6 标称电压DC 7.2V</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续航能力约610张（取景器），约710张（LCD）</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703"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单反镜头</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EF 16-35mm F/2.8L III USM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镜头焦距 16-35mm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APS-C画幅下的35mm规格换算焦距 *1 约26-56mm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镜头结构 11组16片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光圈叶片 9片（圆形光圈）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最小光圈 22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最近对焦距离 约0.28米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最大放大倍率 *2 约0.25倍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驱动系统 环形USM超声波马达</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手抖动补偿效果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滤镜直径 82毫米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最大直径及长度 约Φ88.5×127.5毫米</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703"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EF 24-70mm F/2.8L II USM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镜头焦距 24-70mm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APS-C画幅下的35mm规格换算焦距 *1 约38-112mm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镜头结构 13组18片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光圈叶片 9片（圆形光圈）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最小光圈 *2 22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最近对焦距离 约0.38米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最大放大倍率 *3 约0.21倍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驱动系统 环形USM超声波马达</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手抖动补偿效果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滤镜直径 82毫米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最大直径及长度 约Φ88.5×113毫米</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401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EF 70-200mm F/2.8L IS III USM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镜头焦距 70-200mm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APS-C画幅下的35mm规格换算焦距 *1 约112-320mm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镜头结构 19组23片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光圈叶片 8片（圆形光圈）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最小光圈 32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最近对焦距离 约1.2米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最大放大倍率 *2 约0.21倍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驱动系统 USM超声波马达</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手抖动补偿效果 3.5级（基于CIPA测试标准，200mm焦距端，使用EOS-1D X Mark II时）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滤镜直径 77毫米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最大直径及长度 约Φ88.8×199毫米</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254"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直播用摄像头</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1/2.8英寸大尺寸传感器；高清1080P直播画面；优秀ISP算法；高品质12倍高速变焦；智能快速对焦；水平340°旋转，垂直120°旋转；接口：RS232输入、RS485接口、音频输入、SDI输出、网口接入。</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补光灯</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LA200Bi 单灯头*3</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65"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输入功率：DC48V/功率：230w/色温2800-6500k/亮度调节范围：0%-100%/呈色指数：96/</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2.8米摄影灯架*2</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一提两用顶灯架</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60*90CMROU柔光箱*3</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13</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补光灯</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LA150Bi 单灯头*3</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输入功率：DC48V/功率：190w/色温2800-6500k/亮度调节范围：0%-100%/呈色指数：96/</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2.8米摄影灯架*2</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一提两用顶灯架</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60*90CMROU柔光箱*3</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14</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直播凳子</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人体工学凳子，直播专用，带滚轮，可升降。</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15</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直播支架</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长度（最长)  1020mm</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长度（最短）  350mm</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颜色  黑色</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杆身材质  铝合金+ABS</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杆身伸缩方式  直拉式</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适用机型   通用 </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16</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显示器</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尺寸：23.8英寸</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双显示器</w:t>
            </w: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分辨率：2562*1440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广视角：178°</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多接口：3xHDMI+DP</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17</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直播用交换机</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交换容量：336Gbps</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包转发率：42Mpps</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固定端口：24个10/100/1000BASE-T以太网端口，4个千兆SFP</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机箱高度：1U</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电源类型：内置AC电源</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36"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18</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室外墙挂机柜</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12U墙挂机柜，材质：优质冷轧钢。</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19</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直播电脑</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CPU：i5 12490F</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散热：一体式水冷散热</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内存：8G*2 DDR4 内存</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硬盘：500G M.2 SSD</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主板：B660M 芯片组</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显卡：GeForce  RTX 2060 6G</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电源：600W 额定电源</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预装下列软件：</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Adobe After Effects 2020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Adobe Photoshop 2020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Adobe Premiere Pro 2020</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331"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20</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提词器</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是否支持广角：支持广角横屏24mm以上。</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提词设备：支持手机/ipad提词。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录制设备：单反/手机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扩展靴位：双热靴位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提词显示：宽广大屏</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493"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21</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采集卡</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环出画质：4KP60 HDR/1440P144/1080P240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直播录制分辨率：4Kp30/1400P60/1080P120/1080P HDR</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接口：USB3.0/USB3.1</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操作系统：Windows及MacOs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高帧数支持HDR</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762"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绿幕</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标准绿色哑光布</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背景布尺寸：3*2m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背景布支架：2*2m加粗背景架</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23</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系统集成及调试</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采用国标线缆接插件，安装调试完整直播间设备达到教学需求，提供对硬件设备配套的培训等。</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052"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24</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直播平台接口对接</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安装字节跳动、快手、淘宝、京东、拼多多、美团、小红书平台对接要求和对接接口及SDK开发包对接，对5个直播间永久技术支持。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★需要与原有电商购买平台对接整合。</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25</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直播视频教学资源库</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包含内容：</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786"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1、直播带货运营实战课程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包含内容：底层推流逻辑、数据分析、稳流、话术、起号、选品等。</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2166"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2、直播带货起号方法</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1）场景运营能力。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2）场景策划主播人设。</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3）场景销售转化率。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4）策划场景底层逻辑。</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5）直播低价起号方法。</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6）直播正价起号方法。</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7）转品转价与诊断。</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3、新增大量直播话术，直播带货爆单教程</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2214"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4、2021全新抖音直播带货攻略</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包含内容有：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1）农粮健康食品方案。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2）动漫行业抖音运营方案。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3）商超类企业抖音运营方案。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4）图书行业抖音代运营方案。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5）家电行业抖音运营方案。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6）工艺品收藏类抖音代运营方案。</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2648"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5、直播带货运营实操课（线上内训版）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1）第一节抖音趋势</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2）第二节兴趣电商帐号定位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3）第三节选品的重要性</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4）第四节直播场景搭建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5）第五节帐号运营</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6）第六节起号方法</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7）第七节起号话术及数据分析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8）第八节课转款的技巧</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9）第九节主播能力提升</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26</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直播间场地吸音处理</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环保型聚酯纤维吸音板，颜色多色可选，根据场地定制。</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60</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★提供产品环保检测报告。</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27</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直播间灯光</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300x300明装LED面板灯，要求6500K色温。</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471"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28</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走线桥架</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镀锌桥架，规格100*50mm，实施需踏勘现场出具施工图，经确认后实施。</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55</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m</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495" w:hRule="atLeast"/>
        </w:trPr>
        <w:tc>
          <w:tcPr>
            <w:tcW w:w="59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29</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直播间隔音门</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根据场地定制，门的尺寸按照国标尺寸，安装前需要确认样式、材质、以及配合安装智能门锁尺寸等。</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扇</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30</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直播间智能门锁</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解锁方式：指纹、密码、临时密码、蓝牙、钥匙。</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功能：手机App实时对讲</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门锁续航：10个月以上。</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材质：铝合金</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连接方式：蓝牙/WiFi</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联动方式：米家APP/Apple HomeKit</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8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31</w:t>
            </w:r>
          </w:p>
        </w:tc>
        <w:tc>
          <w:tcPr>
            <w:tcW w:w="8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化妆台</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材质：高密板。</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规格：800*400*760mm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功能：带3个抽屉储物，带化妆台多层置物架，LED高亮水银镜，可调光。要求：带有配套椅子。</w:t>
            </w:r>
          </w:p>
        </w:tc>
        <w:tc>
          <w:tcPr>
            <w:tcW w:w="6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52"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32</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可移动隔断门</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highlight w:val="none"/>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实训室四楼两个房间打通，安装顶装可移动隔断门，日式格</w:t>
            </w:r>
            <w:r>
              <w:rPr>
                <w:rFonts w:hint="eastAsia" w:ascii="微软雅黑" w:hAnsi="微软雅黑" w:eastAsia="微软雅黑" w:cs="微软雅黑"/>
                <w:i w:val="0"/>
                <w:color w:val="000000"/>
                <w:kern w:val="0"/>
                <w:sz w:val="18"/>
                <w:szCs w:val="18"/>
                <w:highlight w:val="none"/>
                <w:u w:val="none"/>
                <w:lang w:val="en-US" w:eastAsia="zh-CN" w:bidi="ar"/>
              </w:rPr>
              <w:t>子移门，材质：实木和PVC有机玻璃，包含轨道、锁具等所有辅件，具体款式依据现场设计再定。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color w:val="000000"/>
                <w:kern w:val="0"/>
                <w:sz w:val="18"/>
                <w:szCs w:val="18"/>
                <w:highlight w:val="none"/>
              </w:rPr>
              <w:t>实训室一楼直播间隔墙中间部分做成可以移动隔墙，直播时候可以隔起来，实训讲课时可打开。</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75</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515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33</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空调</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外机尺寸  宽958mm；高660mm；深402mm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制冷剂  R32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外机净重  42.5kg</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内机机身尺寸  宽518mm；高1770mm；深347mm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电压/频率  220V/50Hz</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内机净重  38kg</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扫风方式  上下扫风</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内机最大噪音  45dB(A)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制冷功率  2350W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制冷量  7210W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电辅加热功率  2100W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制热功率  3080W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制热量  9110W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睡眠模式  按键调节</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外机最大噪音  56dB(A)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自动清洁  内机自动清洁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循环风量  1210m3/h</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电辅加热  电辅加热</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194"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34</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空调挂机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大1匹 静音 变频  冷暖空调  一级能效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适用面积：12-18㎡，6年整机包修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外机净重：26kg，外机尺寸：</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宽820mm；高550mm；深325mm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内机净重：10kg，制冷剂：R32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电压/频率：220V/50Hz</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内机机身尺寸：宽865mm；高300mm；深190mm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制冷功率：590W，内机最大噪音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40dB(A)：外机最大噪音：51dB(A)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低温启动：支持低温启动，自动清洁：内外机自动清洁，扫风方式：上下/左右扫风，支持高温制冷，睡眠模式</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763"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35</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除湿机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定时功能  支持定时功能。5个直播间、库房、展示区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操控方式  触控式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排水方式  水箱/下排水</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日除湿量  20L</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名义除湿量  0.5kg</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除湿原理  压缩机式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噪音  42dB</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567"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36</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冰箱</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172升，双门，冷冻室，冷冻室61L，冷藏室102L，，44KG，深565x宽544x高1600mm。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738"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47</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饮水机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下置式水桶饮水器，立式温热型，墨蓝色，两个独立出水口，制热功率550W，加热体材质304不锈钢，尺寸：296x285x950mm.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70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b/>
                <w:i w:val="0"/>
                <w:color w:val="000000"/>
                <w:kern w:val="0"/>
                <w:sz w:val="18"/>
                <w:szCs w:val="18"/>
                <w:u w:val="none"/>
              </w:rPr>
            </w:pPr>
            <w:r>
              <w:rPr>
                <w:rFonts w:hint="eastAsia" w:ascii="微软雅黑" w:hAnsi="微软雅黑" w:eastAsia="微软雅黑" w:cs="微软雅黑"/>
                <w:b/>
                <w:i w:val="0"/>
                <w:color w:val="000000"/>
                <w:kern w:val="0"/>
                <w:sz w:val="18"/>
                <w:szCs w:val="18"/>
                <w:u w:val="none"/>
                <w:lang w:val="en-US" w:eastAsia="zh-CN" w:bidi="ar"/>
              </w:rPr>
              <w:t>三、产品拍摄专用设备</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LED摄影灯</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灯珠数：126颗；输出电压：24v；功率：84W；流明：12000-13000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色温：5500K；显色指数：92</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5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补光灯棒</w:t>
            </w:r>
          </w:p>
        </w:tc>
        <w:tc>
          <w:tcPr>
            <w:tcW w:w="4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14.4V/2600Ah锂电池；功率：23W；频道32个；色温范围2500k-8500k；RGB色域：0～360；100光照度：5800；工作环境温度：-10～40度；2.8米摄影灯架；H型灯座支</w:t>
            </w:r>
          </w:p>
        </w:tc>
        <w:tc>
          <w:tcPr>
            <w:tcW w:w="6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组</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摄影棚</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全遮光棚体，可收纳。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尺寸：80cm*80cm*80cm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相机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具有自动对焦/自动曝光的单镜头反光式数码相机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记录媒体  SD存储卡、SDHC存储卡※、SDXC存储卡※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※兼容UHS-I</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图像感应器尺寸  约35.9×24毫米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兼容镜头  佳能EF系列镜头（EF-S、EF-M镜头除外）</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（镜头的有效视角大约相当于所标示的焦距）</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镜头卡口  佳能EF卡口</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图像感应器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类型  CMOS图像感应器（支持全像素双核CMOS AF）</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有效像素  约2620万像素</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※万位数四舍五入</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长宽比  3:2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除尘功能  自动、手动、添加除尘数据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记录系统</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记录格式  相机文件系统设计规则2.0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（Design rule for Camera File System 2.0）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图像类型  JPEG、RAW（14位，佳能原创）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可以同时记录RAW+JPEG</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记录像素  L（大）：约2600万像素（6240×4160）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M（中）：约1150万像素（4160×2768）</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S1（小1）：约650万像素（3120×2080）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S2（小2）：约380万像素（2400×1600）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RAW：约2600万像素（6240×4160）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M-RAW：约1460万像素（4680×3120）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S-RAW：约650万像素（3120×2080）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※万位数四舍五入</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长宽比设置  3:2、4:3、16:9、1:1</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创建/选择文件夹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文件编号  连续编号、自动重设、手动重设</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拍摄期间的图像处理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照片风格  自动、标准、人像、风光、精致细节、中性、可靠设置、单色、用户定义1-3</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白平衡  自动（氛围优先)、自动（白色优先)、预设（日光、阴影、阴天、钨丝灯、白色荧光灯、闪光灯）、用户自定义、色温（约2500-10000K）</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具备白平衡校正和白平衡包围曝光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※支持闪光色温信息传输</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自动图像亮度校正  自动亮度优化</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降噪  可应用于长时间曝光和高ISO感光度拍摄</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高光色调优先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镜头像差校正  周边光量校正、色差校正、失真校正、衍射校正</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取景器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类型  眼平五棱镜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视野率  垂直/水平方向约为98%</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※眼点约为21毫米，长宽比设置为3:2时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放大倍率  约0.71倍（-1m-1，使用50mm镜头对无限远处对焦）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眼点  约21毫米（自目镜透镜中央起-1m-1）</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屈光度调节范围  约-3.0～+1.0 m-1（dpt）</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对焦屏  固定式，精确磨砂</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网格线显示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电子水准仪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取景器内信息显示  电池电量、拍摄模式、驱动模式、自动对焦操作、测光模式、图像类型：JPEG/RAW、闪烁检测、警告指示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反光镜  快回型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景深预览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自动对焦（使用取景器拍摄时）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类型  TTL辅助影像重合，使用专用自动对焦感应器的相差检测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自动对焦点  45点（最多45个十字型对焦点）</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※可利用的自动对焦点、十字型对焦点以及双十字对焦点数量根据镜头而不同。</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※中央1点对应F2.8光束的双十字型自动对焦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（自动对焦组属性：使用A组镜头时）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※27点兼容F8光束，其中9点兼容F8光束的十字型检测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（自动对焦组属性：使用G组镜头时）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对焦亮度范围  EV -3～18（对应F2.8光束的中央自动对焦点、单次自动对焦、室温、ISO 100）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对焦模式  单次自动对焦、人工智能伺服自动对焦、人工智能自动对焦、手动对焦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自动对焦区域选择模式  手动选择：定点自动对焦、手动选择：单点自动对焦、手动选择：区域自动对焦、手动选择：大区域自动对焦、自动选择自动对焦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自动对焦点自动选择条件  可根据人物肤色的颜色信息自动选择对焦点</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人工智能伺服自动对焦特性  追踪灵敏度、加速/减速追踪、自动对焦点自动切换</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自动对焦微调  自动对焦微调（所有镜头统一调整或按镜头调整）</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自动对焦辅助光  通过EOS专用外接闪光灯发出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曝光控制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测光模式  使用7560像素 RGB+红外 测光感应器、63区TTL全开光圈测光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•评价测光（与所有自动对焦点联动）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•局部测光（取景器中央约6.5%的面积）</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•点测光（取景器中央约3.2%的面积）</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•中央重点平均测光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测光亮度范围  EV 1～20（室温、ISO 100）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拍摄模式  基本拍摄区：场景智能自动、创意自动、特殊场景模式（人像、合影、风光、运动、儿童、摇摄、微距、食物、烛光、夜景人像、手持夜景、HDR逆光控制）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创意拍摄区：程序自动曝光、快门优先自动曝光、光圈优先自动曝光、手动曝光、B门曝光、自定义拍摄模式（C1、C2）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ISO感光度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（推荐的曝光指数）  基本拍摄区模式：ISO感光度自动设置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创意拍摄区模式（P,Tv,Av,M,B）：自动ISO、在ISO 100-40000范围内手动设置（以1/3级或整级为单位），可扩展到L（相当于ISO 50）、H1（相当于ISO 51200）、H2（相当于ISO 102400）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※启用高光色调优先时，ISO感光度下限为ISO 200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ISO感光度设置  可设置拍摄静止图像时的ISO感光度范围、自动ISO范围、自动ISO最低快门速度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曝光补偿  手动：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•取景器拍摄时：在±5级间以1/3或1/2级为单位调节</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•实时显示拍摄时：在±3级间以1/3或1/2级为单位调节</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自动包围曝光：在±3级间以1/3或1/2级为单位调节</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（可与手动曝光补偿组合使用）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自动曝光锁  自动：可通过自定义功能，分别设置各测光模式下，合焦同时是否应用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手动：通过自动曝光锁按钮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防闪烁拍摄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间隔定时器  可设置间隔、张数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B门定时器  可设置曝光时间</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反光镜预升拍摄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HDR拍摄</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动态范围调整  自动、±1EV、±2EV、±3EV</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效果  自然、标准绘画风格、浓艳绘画风格、油画风格、浮雕画风格</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自动图像对齐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多重曝光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多重曝光次数  2～9次曝光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多重曝光控制  加法、平均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快门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类型  电子控制焦平面快门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快门速度  1/4000至30秒（总快门速度范围。可用范围随拍摄模式各异）、B门、闪光同步速度1/180秒</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驱动系统</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驱动模式  单拍、高速连拍、低速连拍、静音单拍、静音连拍、10秒自拍/遥控、2秒自拍/遥控、10秒后连拍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连拍速度  高速连拍：最高约6.5张/秒</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※防闪烁拍摄、实时显示拍摄＋伺服自动对焦、实时显示拍摄＋使用外接闪光灯时，会影响最高连拍速度。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※高速连拍时的连拍速度，有可能因电池剩余电量、温度、防闪烁处理、快门速度、光圈值、被摄体情况、亮度、自动对焦操作、镜头种类、使用闪光灯、拍摄功能设置等条件而降低。</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低速连拍：最高约3张/秒</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※实时显示拍摄＋使用外接闪光灯时，会影响最高连拍速度。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※摇摄模式下，使用取景器拍摄时，最高约4.3张/秒；实时显示拍摄时，最高约2.7张/秒（快门速度为1/30秒，最大光圈时）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静音连拍：最高约3张/秒</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最大连拍数量  JPEG大/优：约110张（约150张）</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RAW：约18张（约21张）</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RAW+JPEG大/优：约17张（约19张）</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※数字基于佳能测试标准测得。</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使用SD存储卡（标准：8GB／高速：16GB，兼容UHS-I）</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拍摄条件（高速连拍，ISO 100，照片风格“标准”）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※括号中的数值基于使用符合佳能测试标准，兼容UHS-I的SD存储卡测得。</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外接闪光灯</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兼容闪光灯  EX系列闪光灯</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闪光测光  E-TTL II自动闪光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闪光曝光补偿  在±3级间以1/3或1/2级为单位调节</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闪光曝光锁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同步端子  不具备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外接闪光灯控制  外接闪光灯功能设置、外接闪光灯的自定义功能设置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实时显示拍摄</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自动对焦类型  全像素双核CMOS AF（Dual Pixel CMOS AF）相差检测方式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对焦方式  面部＋追踪、平滑区域自动对焦、实时单点自动对焦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手动对焦（可进行约5倍、10倍放大确认）</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自动对焦操作  单次自动对焦、伺服自动对焦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对焦亮度范围  EV -2.5～18（单次自动对焦、室温、ISO 100）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测光模式  评价测光（315区）、局部测光（实时显示画面的约6.3%）、点测光（实时显示画面的约2.7%）、中央重点平均测光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测光亮度范围  EV 0～20（室温、ISO 100）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静音拍摄  具备（模式1和2）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触摸快门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网格线显示  3种类型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短片拍摄</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记录格式  MP4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※延时短片为MOV格式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短片格式  MPEG-4 AVC/H.264，可变（平均）比特率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※4K延时短片拍摄：Motion JPEG</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音频格式  AAC</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记录尺寸和帧频  1920×1080（全高清）：59.94p/50p/29.97p/25p/23.98p</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1280×720（高清）：59.94p/50p/29.97p/25p</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※延时短片拍摄：3840×2160（4K）/1920×1080（全高清）</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压缩方法  IPB（标准）、IPB（轻量）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※4K延时短片拍摄时：Motion JPEG，全高清延时短片拍摄时：ALL-I（用于编辑/仅I）</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码率  MP4格式：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1920×1080（59.94p/50p）/IPB（标准）：约60Mbps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1920×1080（29.97p/25p/23.98p）/IPB（标准）：约30Mbps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1920×1080（29.97p/25p）/IPB（轻量）：约12Mbps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1280×720（59.94p/50p）/IPB（标准）：约26Mbps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1280×720（29.97p/25p）/IPB（轻量）：约4Mbps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MOV格式：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4K延时短片（29.97p/25p）：约500Mbps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全高清延时短片（29.97p/25p）：约90Mbps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※以上码率仅为参考值。</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存储卡要求（读写速度）  MP4格式（读写速度）：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1920×1080（59.94p/50p）/IPB（标准）：SD存储卡（Class 10以上）</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1920×1080（29.97p/25p/23.98p）/IPB（标准）：SD存储卡（Class6以上）</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1920×1080（29.97p/25p）/IPB（轻量）：SD存储卡（Class 4以上）</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1280×720（59.94p/50p）/IPB（标准）：SD存储卡（Class 6以上）</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1280×720（29.97p/25p）/IPB（轻量）：SD存储卡（Class 4以上）</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MOV格式（读取速度）：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4K延时短片（29.97p/25p）：至少每秒90MB（兼容UHS-I）</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全高清延时短片（29.97p/25p）：U3以上（兼容UHS-I）</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自动对焦类型  全像素双核CMOS AF（Dual Pixel CMOS AF）相差检测方式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对焦方式  面部＋追踪、平滑区域自动对焦、实时单点自动对焦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手动对焦（可进行约5倍、10倍放大确认）</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短片伺服自动对焦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※可自定义短片伺服自动对焦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短片数码IS  具备（启用/增强）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对焦亮度范围  EV -2.5～18（单次自动对焦、室温、ISO 100、29.97fps）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测光方式  使用图像感应器进行中央重点平均测光和评价测光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※根据对焦方式自动设置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测光亮度范围  EV 0～20（中央重点平均测光、室温、ISO 100）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曝光控制  自动曝光拍摄（短片用程序自动曝光）、手动曝光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曝光补偿  在±3级间以1/3级或1/2级为单位调节</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ISO感光度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（推荐的曝光指数）  场景智能自动、创意自动：在ISO 100-25600之间自动设置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P、Tv、Av和B门：在ISO 100-25600之间自动设置，可在ISO 6400-H2（相当于ISO 102400）范围内设置ISO感光度上限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M：在ISO 100-25600之间自动设置，或在ISO 100-25600之间手动设置（以1/3级或整级为单位），ISO感光度可扩展为H（相当于ISO 32000/40000）、H1（相当于ISO 51200）、H2（相当于ISO 102400）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※启用高光色调优先时，ISO感光度下限为ISO 200。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※拍摄延时短片时，设置范围有所不同。</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ISO感光度设置  可设置短片拍摄时的ISO感光度范围、ISO自动的上限、延时短片拍摄+ISO自动的上限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录音  具备内置立体声麦克风、外接立体声麦克风端子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可调节录音电平、具备风声抑制功能、具备衰减器功能</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网格线显示  3种类型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HDR短片  特殊场景模式时自动设置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延时短片  可设置短片记录画质（4K、全高清）、拍摄间隔（时/分/秒）、拍摄张数、自动曝光（固定第一帧或每一帧）、液晶屏自动关闭、拍摄时的提示音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视频快照  可设置为2秒/4秒/8秒</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遥控拍摄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静止图像拍摄  在短片拍摄期间不可用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液晶监视器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类型  TFT彩色液晶监视器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监视器尺寸和点数  宽屏，3.0〃（3:2），约104万点</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亮度调节  手动（7级）</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电子水准仪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界面语言  25种（含简体中文）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触摸屏技术  电容式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模式指南  可选择启用/关闭</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功能介绍  可选择启用/关闭</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帮助显示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※可改变帮助画面的文字大小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回放</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图像显示格式  单张图像显示（无拍摄信息）、单张图像显示（基本信息）、单张图像+信息显示（详细信息、镜头/柱状图信息、白平衡、照片风格信息1、照片风格信息2、色彩空间/降噪、镜头像差校正信息、GPS信息）、索引显示（4张/9张/36张/100张图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高光警告  曝光过度的高光区域闪烁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自动对焦点显示  具备（拍摄条件不同，有可能出现不能显示的情况）</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网格线显示  3种类型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放大显示  约1.5～10倍，可设置初始放大倍数和位置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图像检索  可设置检索条件（评分、拍摄日期、文件夹、保护图像、文件种类）</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图像浏览方法  单张图像、跳转（按10或指定张数图像、拍摄日期、文件夹、短片、静止图像、保护图像、评分）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图像旋转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图像保护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评分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短片回放  具备（液晶监视器、HDMI输出）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短片剪辑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幻灯片播放  全部图像或自动回放符合条件的图像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图像的后期处理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相机内的RAW图像处理  亮度调节、白平衡、照片风格、自动亮度优化、高ISO感光度降噪功能、JPEG图像记录画质、色彩空间、镜头像差校正（周边光量校正、失真校正、色差校正、衍射校正）</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调整尺寸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剪裁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打印指令</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D  兼容1.1版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Wi-Fi功能</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标准  IEEE 802.11b/g/n</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传输方式  DS-SS调制（IEEE 802.11b）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OFDM调制（IEEE 802.11g/n）</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传输范围  约15米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※当连接到智能手机时。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※在传输和接收天线之间没有障碍物、遮挡物，并且没有其他设备的电波干扰时。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传输频率（中央频率）  频率：2412-2462MHz</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频道：1-11频道</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连接方式  相机接入点模式、基础结构※</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※支持Wi-Fi保护设置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安全  认证方法：开放式、共享秘钥、WPA-PSK和WPA2-PSK</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加密：WEP、TKIP和AES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连接至智能手机  通过智能手机浏览、操作与接收图像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通过智能手机遥控相机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向智能手机传输图像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在相机之间传输图像  传输一张图像、传输所选图像、传输调整尺寸的图像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连接至影像存储器  将图像传输至影像存储器保存</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EOS Utility  可通过无线网络实现EOS Utility的遥控功能及图像浏览功能</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从Wi-Fi打印机打印  向支持Wi-Fi的打印机传输待打印图像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佳能影像上传  向已注册的网络服务端传送相机里的影像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NFC</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标准  NFC Forum Type3/4 Tag技术标准（动态）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蓝牙</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标准  采用蓝牙低功耗技术（Bluetooth low energy technology） 规格版本：ver.4.1</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传输方式  GFSK调制方案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GPS功能</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兼容的卫星  GPS卫星（美国）、GLONASS卫星（俄罗斯）、Quasi-Zenith卫星系统（QZSS）MICHIBIKI（日本）</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GPS信号接收模式  模式1、模式2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添加到图像的地理位置信息  纬度、经度、海拔、协调世界时（UTC）、卫星信号状况</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位置信息更新间隔  以1/5/10/15/30秒间隔或以1/2/5分间隔</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时间设置  相机使用GPS时间</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记录数据  每天一个文件，NMEA格式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※改变时区，会创建另一个文件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※可将保存在内存中的记录数据作为记录文件传输到存储卡或下载到计算机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记录数据删除  具备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自定义功能</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自定义功能  28种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自定义拍摄模式  在模式转盘的C1、C2位置下注册</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我的菜单  最多可以注册5个菜单页</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版权信息  可输入和包含该信息</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接口</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数码端子  计算机通讯（相当于Hi-Speed USB）、连接影像存储器CS100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HDMI mini输出端子  C型（自动切换分辨率）、CEC兼容</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外接麦克风输入端子  3.5毫米直径立体声微型插孔</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连接佳能指向性立体声麦克风DM-E1或市场上销售的外接麦克风</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遥控端子  与N3型遥控器兼容</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无线遥控  遥控器RC-6、无线遥控器BR-E1（蓝牙连接）</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Eye-Fi存储卡  兼容</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电池  电池LP-E6N或LP-E6（1块）</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※可以通过家用电源插座附件使用交流电。</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电池信息  电池种类、剩余电量、快门释放次数、充电性能和电池注册</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电池拍摄能力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（基于CIPA测试标准）  使用取景器拍摄：室温（23℃）时约1200张、低温（0℃）时约1100张</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使用实时显示拍摄：室温（23℃）时约380张、低温（0℃）时约340张</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※使用充满电的电池LP-E6N</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短片拍摄时间  室温（23℃）时约2小时40分钟</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低温（0℃）时约2小时20分钟</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※使用充满电的电池LP-E6N，关闭短片伺服自动对焦，画质设置为全高清，帧频为29.97p/25p/23.98p，记录格式IPB（标准）时。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尺寸和重量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尺寸（宽×高×厚）  约144.0×110.5×74.8毫米</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863"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镜头</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镜头焦距  24-70mm；APS-C画幅下的35mm规格换算焦距 *1  约38-112mm；镜头结构  13组18片；光圈叶片  9片（圆形光圈）；最小光圈 *2  22；最近对焦距离  约0.38米；最大放大倍率 *3  约0.21倍；驱动系统  环形USM超声波马达；手抖动补偿效果  -；滤镜直径  82毫米；最大直径及长度  约Φ88.5×113毫米</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39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镜头</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镜头焦距  100mm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APS-C画幅下的35mm规格换算焦距 *1  约160mm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镜头结构  12组15片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光圈叶片  9片（圆形光圈）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最小光圈 *2  32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最近对焦距离  约0.3米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最大放大倍率  约1倍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驱动系统  环形USM超声波马达</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手抖动补偿效果  约2-4级 *3（基于佳能测试标准）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滤镜直径  67毫米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最大直径及长度  约Φ77.7×123毫米</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三角架</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带手机接头</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47"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产品拍摄桌</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尺寸：1200*600*750mm；材质：实木桌面，金属腿。</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792"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摄影背景布架（套装 含背景纸）</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2米支架+80cm横杆；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100*150柔光板；</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拍摄背景纸PVC（不反光）90*120cm 全色系25张；</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70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b/>
                <w:i w:val="0"/>
                <w:color w:val="000000"/>
                <w:kern w:val="0"/>
                <w:sz w:val="18"/>
                <w:szCs w:val="18"/>
                <w:u w:val="none"/>
              </w:rPr>
            </w:pPr>
            <w:r>
              <w:rPr>
                <w:rFonts w:hint="eastAsia" w:ascii="微软雅黑" w:hAnsi="微软雅黑" w:eastAsia="微软雅黑" w:cs="微软雅黑"/>
                <w:b/>
                <w:i w:val="0"/>
                <w:color w:val="000000"/>
                <w:kern w:val="0"/>
                <w:sz w:val="18"/>
                <w:szCs w:val="18"/>
                <w:u w:val="none"/>
                <w:lang w:val="en-US" w:eastAsia="zh-CN" w:bidi="ar"/>
              </w:rPr>
              <w:t>四、短视频制作区域</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2783"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视频渲染工作站</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CPU：i5-12490F</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主板：MSI B660M（支持DDR5）</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内存：Kingston DDR5 16G*2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散热器：TT 骁龙 360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硬盘：Kioxia PCIE 4.0 500GB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副硬盘：西部数据(WD)蓝盘 4TB SATA6Gb/s 256MB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机箱：TT 启航者 L5</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显卡：Colorful iGame RTX3060 12G OC</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键鼠：罗技 （Logitech）MK200</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2389"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配套显示器</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面板类型：IPS Black技术</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屏幕涂层：3H硬化防眩光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屏幕尺寸：32英寸及以上</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分辨率：4K（3840*2160 144Hz以上）</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屏幕宽高比：16:9</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色域：99%sRGB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亮度：350cd/㎡</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色深：约10.7亿色</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AMD FreeSync：支持</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228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配套软件</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Adobe Photoshop</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Adobe Premiere Pro</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Adobe After Effects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剪映 专业版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Edius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达芬奇调色</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Lightroom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含软件安装U盘（128G）及2年的维护服务。</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028"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配套桌子</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尺寸：1400*600*750mm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材质：实木桌面、钢架桌腿，</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功能：下面带2层置物板</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含主机托</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577"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配套椅子</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产品高度110-118cm（可调）</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头枕：亲肤绒布+原生</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靠背：高弹透气网布+原生PP材质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坐垫：原生海绵+透气绒布</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气压杆：三级气压杆+SGS认证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底盘：加厚防爆钢板，135°可躺</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42"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移动硬盘</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容量：≥2TB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兼容系统：Windows10/Windows8/Windows7/macOs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规格：USB3.0</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902"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电脑音箱</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蓝牙版本：4.2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单元规格：丝膜球顶（高音）金属膜锥盆（中低音）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单元规格：1"/25.4mm（高音）4"/102mm（中低音）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电源规格：AC220V-,50Hz</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信噪比：80dB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输出功率：2*30W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频响范围：50Hz~20KHz</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单元阻抗：8欧姆</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92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电脑耳机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制式：全封闭（头戴式）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单元尺寸：≥40mm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阻抗：47Ω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频率响应：15~22kHz</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能否折叠：可折叠</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线长：≥2.5米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灵敏度：优于或等于96dB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较大输入功率：1300mW</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700"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32英寸4K HDR显示器PD3220U专业设计</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尺寸:31.5英寸</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分辨率:3840*2160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面板:10-bit IPS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亮度:300 cd/m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接口:</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HDMI2.0×2、DP1.4X1, 雷电3接口X2(85WM5w各-个) USB3.1*3</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USB3.1Type-C*1、USB3.1(上行)*2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特色功能</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KVM/四屏PIP、PBP/雷电3菊花链/Hotkey 、PuCk/HDR1O/专业模式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对比度：1000:1</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爱眼：减少频闪/低蓝光</w:t>
            </w:r>
          </w:p>
        </w:tc>
        <w:tc>
          <w:tcPr>
            <w:tcW w:w="6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70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b/>
                <w:i w:val="0"/>
                <w:color w:val="000000"/>
                <w:kern w:val="0"/>
                <w:sz w:val="18"/>
                <w:szCs w:val="18"/>
                <w:u w:val="none"/>
              </w:rPr>
            </w:pPr>
            <w:r>
              <w:rPr>
                <w:rFonts w:hint="eastAsia" w:ascii="微软雅黑" w:hAnsi="微软雅黑" w:eastAsia="微软雅黑" w:cs="微软雅黑"/>
                <w:b/>
                <w:i w:val="0"/>
                <w:color w:val="000000"/>
                <w:kern w:val="0"/>
                <w:sz w:val="18"/>
                <w:szCs w:val="18"/>
                <w:u w:val="none"/>
                <w:lang w:val="en-US" w:eastAsia="zh-CN" w:bidi="ar"/>
              </w:rPr>
              <w:t>五、企业办公区</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482"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办公桌</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140*70*75木板5CM；天然实木桌面+金属桌腿；清漆无甲醛</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98"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办公椅子</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牛角椅（北美进口白蜡木）；椅高76cm，坐高45cm，宽51cm。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16</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531"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塑料椅</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产品材质：环保PP材质；产品颜色：多色可选；产品尺寸：40cm*47cm*75cm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75"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文件柜</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名称：中二斗文件柜，颜色：灰白色；材质：冷轧钢，永不掉漆，质保十年；尺寸：850*390*1800mm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594"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置物架</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优质冷轧钢2..5*2.5加厚烤漆钢架，板材为多层实木板（厚度16mm）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规格：长100*30*145cm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0077"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小型办公打印机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内存  1 GB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菜单显示  5.0英寸彩色触摸屏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预热时间※1  开机后 13.0秒或以下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从睡眠模式返回 6.1秒或以下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自动输稿器  单面50页(A4)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供纸容量  纸盒：250页(普通纸，80g/m²)</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多功能托盘：1页(普通纸，80g/m²)</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最大进纸量  251页(普通纸，80g/m²)</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纸张尺寸  纸盒：A4,B5,A5,A5横向,LTR,LGL,STMT,EXEC,16K,明信片, Index Card,信封,自定义尺寸(最小76.2 x 127.0mm~最大216.0 x 355.6mm)等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多功能托盘：A4,B5,A5,A5横向,LTR,LGL,STMT,EXEC,16K,明信片,信封,自定义尺寸(最小76.2 x 127.0mm~最大216.0 x 355.6mm)等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纸张种类  纸盒：薄纸(60g/m²)，普通纸(61-105g/m²)，再生纸(61-82g/m²)，彩色纸(61-69g/m²)，厚纸(106-163g/m²)，铜版纸(100-200g/m²)，明信片，信封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多功能托盘：薄纸(60g/m²)，普通纸(61-105g/m²)，再生纸(61-82g/m²)，彩色纸(61-69g/m²)，厚纸(106-163g/m²)，铜版纸(100-200g/m²)，明信片，信封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出纸容量  100页 (普通纸，80g/m²)</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月最大负荷打印量  30000页</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月推荐打印量  150页~600页</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耗材及打印量※2  CRG054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BK：1,500页；C/M/Y：1,200页；</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CRG054H</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BK：3,100页；C/M/Y：2,300页；</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初始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BK：1,500页；C/M/Y：680页；</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耗电量  最大约850W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使用时约370W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待机时约11W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睡眠模式约0.8W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能效等级※3  1级</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典型能效标称值※3  0.65 kW·h</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体积mm (W×D×H)(无话柄)  451 x 460 x 413</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网络  有线</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无线</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无线直连</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接口  1000Base-T/100Base-TX/10Base-T</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高速 USB 2.0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Wi-Fi 802.11b/g/n</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复印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复印速度※4  （彩色/黑白）：21 ppm(A4)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复印分辨率  600dpi x 600dpi</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首张复印时间※1  彩色:13.4秒或以下（A4）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黑白:11.4秒或以下（A4）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缩放范围  25 至 400 %（1% 的增量）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特殊复印功能  缩放复印，分套复印，2合1复印，4合1复印，ID卡复印，护照复印，消除黑框等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打印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打印速度※4  单面（彩色/黑白）：21 ppm(A4)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双面（彩色/黑白）：12.7 ppm(A4)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打印分辨率※5  1200 dpi x 1200 dpi, 600 dpi x 600 dpi</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首页打印时间※1  彩色:10.5秒或以下（A4）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黑白:10.4秒或以下（A4）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打印语言  UFR II/PCL6/PCL5</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自动双面打印※6  支持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U盘直接打印  支持JPEG, TIFF, PDF格式文件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Airprint  支持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Mopria  支持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NFC  不支持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Canon PRINT Business※7  支持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特殊打印功能  安全打印，多合一打印，手册打印，缩放打印，海报打印，水印打印，组合打印，分套打印，分组打印，省墨打印等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彩色扫描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扫描方式  CIS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扫描分辨率※5  稿台玻璃：600dpi x 600dpi</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自动输稿器：300dpi x 300dpi</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扫描尺寸  稿台玻璃：最大216 x 297mm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自动输稿器：最大216 x 355.6mm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网络扫描  支持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扫描至U盘  支持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存储格式（扫描至U盘）  PDF，PDF（压缩），PDF（压缩/OCR），PDF (OCR)，JPEG，TIFF</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发送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扫描分辨率  300dpi x 600dpi</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发送目的地  SMB, Email, FTP, iFAX Simple</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数据格式  TIFF, JPEG, PDF(压缩, OCR)</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通信协议  FTP（TCP/IP）、SMB（TCP/IP）、SMTP </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8623"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大型打印机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复印/打印方式  激光静电转印方式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感光材料  OPC</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显影系统  干式双组分显影</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定影系统  高级彩色快速定影技术</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内存  标配  1GB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预热时间  主机电源打开时  19秒或更少</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睡眠模式恢复时  10秒或更少</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最大原稿尺寸  A3</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首页输出时间(BK/CL)  6.9 / 9.8s或更少</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灰度等级  256级</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分辨率  复印  600dpix600dpi:BW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300dpix600dpi:Color/ACS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300dpix300dpi:Color</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打印  600dpix600dpi</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1200dpix1200dpi(半速)</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复印倍率  固定倍率  25%, 50%, 61%, 70%, 81%, 86%, 100%, 115%, 122%, 141%, 200%, 400%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手动缩放  25% - 400%（以1%为单位)</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连续输出速度  iR C3222L  22ppm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连续复印张数  1 - 999张</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供纸量（64g/m2)  标准双纸盒  1000张</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选配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纸张厚度  纸盒1&amp;2  64gsm - 90gsm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纸张类型  纸盒1  A4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纸盒2  A3, A4, A4R, A5R, 8K, 16KR</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自定义尺寸: 139.7x210.0 mm up to 297.0x431.8 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电源  220V 50Hz 10A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最大功耗  不超过1.5kw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“睡眠”模式能耗  2.0W(无线LAN关闭）</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1.0W(无线LAN开启）</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主机尺寸（W*D*H) with DADF  565x653x863mm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主机重量  67.1 kg（包含墨粉）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备注：含有输稿器、原装工作台、4个纸盒。</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插线板</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8位插板，3米线。</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80" w:lineRule="exact"/>
              <w:jc w:val="center"/>
              <w:textAlignment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本区域软装</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80" w:lineRule="exact"/>
              <w:jc w:val="left"/>
              <w:textAlignment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形象墙、绿植、靠垫等，形象墙尺寸、绿植数量品种、靠垫样式实施前需要确认。</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70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b/>
                <w:i w:val="0"/>
                <w:color w:val="000000"/>
                <w:kern w:val="0"/>
                <w:sz w:val="18"/>
                <w:szCs w:val="18"/>
                <w:u w:val="none"/>
              </w:rPr>
            </w:pPr>
            <w:r>
              <w:rPr>
                <w:rFonts w:hint="eastAsia" w:ascii="微软雅黑" w:hAnsi="微软雅黑" w:eastAsia="微软雅黑" w:cs="微软雅黑"/>
                <w:b/>
                <w:i w:val="0"/>
                <w:color w:val="000000"/>
                <w:kern w:val="0"/>
                <w:sz w:val="18"/>
                <w:szCs w:val="18"/>
                <w:u w:val="none"/>
                <w:lang w:val="en-US" w:eastAsia="zh-CN" w:bidi="ar"/>
              </w:rPr>
              <w:t>六、特色展示区；</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387"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异形展示架</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大，形状根据现场设计及产品摆放定制，制作前需提供施工图效果图确认。</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435"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异形展示架</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小，形状根据现场设计及产品摆放定制，制作前需提供施工图效果图确认。</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1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展示置物架</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全实木博古架，97x29x195cm，下带抽屉。</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78"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区域软装</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装饰、绿植等，根据现场产品规划制定。绿植类别：供货前提供绿植类别可选，大绿植高度不低于1.2米提供10棵；桌面小绿植20盆。</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55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茶歇点心托盘布置装饰展示架（白色浮雕陶瓷）</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金皇冠白色十五件套，白色浮雕纹，包含：圆形三层架、双层圆盘铁架、三层圆盘铁架、方形三层架、8寸方形甜品台、10寸方形甜品台、10寸长方盘、10.5寸长方盘、8寸圆形寸甜品台、10.5寸圆形寸甜品台、12寸长方盘、10寸长方盘。</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249"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茶歇点心托盘布置装饰展示架（相思木）</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相思木20件套，包含置物黑架x1、铁艺蛋糕架x2、正方托盘x2、中号蛋糕台带玻璃盖x1、大号蛋糕台x1、点心串盘x2、圆形托盘x3、提手托盘x3、长方托盘x2、叶盘x3</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2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古琴展示桌</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古琴桌【流云琴桌】便携可拆卸，桌面椅面桌腿椅腿全桐木，琴桌+琴櫈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【琴桌】长：110cm   宽：46cm   高：68cm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【琴凳】长：55cm     宽：32cm   高：45cm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862"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文创产品样品</w:t>
            </w:r>
          </w:p>
        </w:tc>
        <w:tc>
          <w:tcPr>
            <w:tcW w:w="424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收集各式原创文创产品，作为样品展示，触发学生创造力。数量不少于10种。提供各类文创产品供选择。</w:t>
            </w:r>
          </w:p>
        </w:tc>
        <w:tc>
          <w:tcPr>
            <w:tcW w:w="66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187"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3D打印拉花机（EB-PRO版本)</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高精度拉花机（白色） 机身尺寸：27*34*41cm包装尺寸：42*35*55cm 机器净重：12kg 功率18W 电压：AC100V~240V 墨盒打印次数800-1000/杯 打印速度：5~15s 杯高范围：5~18cm 打印杯径：4~10cm 打印精度：600DPI 。咖啡文创</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52"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意式磨豆机电控定量研磨机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刀盘直径：83mm 刀盘类型：平刀 功率：650W转速：1350rpm豆仓容量：1.5kg 净重：15kg 尺寸：230*270*670mm 特点：彩色触控。咖啡文创</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52"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意式双头半自动咖啡机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双头（黑红）；电压：220V；规格：877*702*534mm ；蒸汽锅炉：8L；加热锅炉：1L；加热功率3.85kw；水泵功率0.2kw ；咖啡文创</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783"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产品展示间及其它房间特色部份装修</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根据现场设计图进行墙面装修装饰，融入贵州文化特色装饰，打造文化产品视觉盛宴。图纸需经过使用部门确认方可进行施工和后续的设备安装等工作。</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直播用民族服饰</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贵州特色民族服饰，衣服+饰品全套，可用作直播、接待、演出等。</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70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b/>
                <w:i w:val="0"/>
                <w:color w:val="000000"/>
                <w:kern w:val="0"/>
                <w:sz w:val="18"/>
                <w:szCs w:val="18"/>
                <w:u w:val="none"/>
              </w:rPr>
            </w:pPr>
            <w:r>
              <w:rPr>
                <w:rFonts w:hint="eastAsia" w:ascii="微软雅黑" w:hAnsi="微软雅黑" w:eastAsia="微软雅黑" w:cs="微软雅黑"/>
                <w:b/>
                <w:i w:val="0"/>
                <w:color w:val="000000"/>
                <w:kern w:val="0"/>
                <w:sz w:val="18"/>
                <w:szCs w:val="18"/>
                <w:u w:val="none"/>
                <w:lang w:val="en-US" w:eastAsia="zh-CN" w:bidi="ar"/>
              </w:rPr>
              <w:t>七、综合项目</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0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门</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根据设计图纸现场确定，暂定10扇外开标准防盗门，6扇室内木门，交付前对提供的防盗门及木门提供样式可选，材质可选，五金件可选。</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567"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窗帘</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80%以上遮光材料窗帘，颜色可选，材质根据现场情况定制。含窗帘杆及安装。</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3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灯具</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标准教室LED吊灯、无影，规格150*10厘米，48w，白光。</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48</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774"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壁挂新风机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PM2.5精华效率99%；净化能效：高效级；额定功率：310W；额定风量：80m³/h；洁净空气量：79.2m³/h；噪声：≤36dB（A）；配套：额外再配2个滤芯。</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70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b/>
                <w:i w:val="0"/>
                <w:color w:val="000000"/>
                <w:kern w:val="0"/>
                <w:sz w:val="18"/>
                <w:szCs w:val="18"/>
                <w:u w:val="none"/>
              </w:rPr>
            </w:pPr>
            <w:r>
              <w:rPr>
                <w:rFonts w:hint="eastAsia" w:ascii="微软雅黑" w:hAnsi="微软雅黑" w:eastAsia="微软雅黑" w:cs="微软雅黑"/>
                <w:b/>
                <w:i w:val="0"/>
                <w:color w:val="000000"/>
                <w:kern w:val="0"/>
                <w:sz w:val="18"/>
                <w:szCs w:val="18"/>
                <w:u w:val="none"/>
                <w:lang w:val="en-US" w:eastAsia="zh-CN" w:bidi="ar"/>
              </w:rPr>
              <w:t>八、陶艺制作间</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70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c>
          <w:tcPr>
            <w:tcW w:w="94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2868"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高温电窑（0.08方）</w:t>
            </w:r>
          </w:p>
        </w:tc>
        <w:tc>
          <w:tcPr>
            <w:tcW w:w="424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外形尺寸:W740*D936*H1330(mm)     内膛尺寸:W360*D400*H550(mm)开门方式：侧开门     净空容积：0.08立方米     棚板：30*34*1（CM） （配送一块）     电源：220V±10V（50HZ)）空开建议: 2P/50A线径: 10平方国标铜芯线（地线4平方）     功率：8KW电流: 36A     炉丝安装：4面布置   材质：铁铬铝      产地：国产     额定工作温度：1240度（最高至1300度；不建议长时间使用）    电控：单点控温、AI智能表      炉内温差：±10度     整备质量：≈350KG     用途：常规陶瓷作品氧化烧成     框架材质：Q235-A     外观颜色：白色 </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557"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电窑 （0.09M3）氧化烧成专用</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外观尺寸 ：W890×L810×H955mm 炉内尺寸：φ445×H570mm（0.09M3） 炉壁厚度：140mm、电功率：6.7kw 电量：单相 220V </w:t>
            </w:r>
            <w:r>
              <w:rPr>
                <w:rFonts w:ascii="Adobe 仿宋 Std R" w:hAnsi="Adobe 仿宋 Std R" w:eastAsia="Adobe 仿宋 Std R" w:cs="Adobe 仿宋 Std R"/>
                <w:i w:val="0"/>
                <w:color w:val="000000"/>
                <w:kern w:val="0"/>
                <w:sz w:val="18"/>
                <w:szCs w:val="18"/>
                <w:u w:val="none"/>
                <w:lang w:val="en-US" w:eastAsia="zh-CN" w:bidi="ar"/>
              </w:rPr>
              <w:t>・</w:t>
            </w:r>
            <w:r>
              <w:rPr>
                <w:rFonts w:hint="eastAsia" w:ascii="微软雅黑" w:hAnsi="微软雅黑" w:eastAsia="微软雅黑" w:cs="微软雅黑"/>
                <w:i w:val="0"/>
                <w:color w:val="000000"/>
                <w:kern w:val="0"/>
                <w:sz w:val="18"/>
                <w:szCs w:val="18"/>
                <w:u w:val="none"/>
                <w:lang w:val="en-US" w:eastAsia="zh-CN" w:bidi="ar"/>
              </w:rPr>
              <w:t xml:space="preserve"> 31A 最高烧成温度：1300℃ 附件：电热偶：R 型电热偶, 1 个 棚板： φ395mm 3块，半圆形 1块 支柱：30,60,90,120,150mm 各3个</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52"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电窑用窑具（增配）</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用正圆棚板DUB-08用正圆棚板DUB-09用正圆棚板DUB-10用正圆棚板</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DUB-11用正圆棚板</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52"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拉坯机</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外形尺寸:L640*W545*H405-505mm(含水盆高度）工作电压：AC220V功率：300W转盘转速：0-300r/min转盘直径：315mm整机噪音  ≤55dB：碳刷电机</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089"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陶艺机 </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马达: 350W, AC230V 单相 驱动系统: DD马达（无刷式支流马达） 最大载泥量: 25KG 转盘转速: 0~250转/分 速度控制器: 可移动的脚踏板 转盘旋转方向: 正反转皆可 转盘: 铝合金, 直径: 300mm 外观尺寸: W600×L700×H315～580(mm) </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76"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陶艺专用凳</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可调节凳腿:蹬腿的可调节高度为49cm～66cm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可调节孔位:有9个可调节的孔位（每2.5cm一个孔位）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缓冲座垫:带衬垫的舒适座垫 </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457"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手动转盘</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双轴承结构 用于手绘、修坯和手工制陶 尺寸大小:Φ250×H100mm</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实木拉坯凳</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适合投标拉坯机的高度。高31cm×长33cm×宽23cm，厚度≥2cm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0333"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双轴真空不锈钢练泥机器</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外形尺寸：L1300*W430*H880（mm）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输入电压：AC220V；</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出泥口直径：70mm；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总功率：1.65KW；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螺旋片送料轴转速：</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0～35r/min无极变频调速；</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抽真空度：-0.085Mpa；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练泥产量：0～270KG/H；</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备注：标配接泥凳1个。</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 减速系统：采用三相异步电机驱动，该电机具有高效节能，启动转矩大，噪音低，结构合理，运行可靠，外形美观大方的特点。电机防护等级IP54,额定功率1.1KW,满载时电流2.9A，效率75.0%，功率因素（cos¢)0.77.额定转矩7.5N.m。 为减速机提供可靠稳定的动力，产品安全，稳定可靠。</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2.工艺：用国标优质钢材，表面质量好，光洁度高，具有优良的焊接和喷涂性能；混泥箱采用优质铝合金一体成型，结构稳定，练泥轴采用304不锈钢材质，具有良好的耐蚀性、耐热性，低温强度和机械特性。投泥口采用高强度亚克力板与高分子材料加工而成，外表美观透明，方便实用、安全保湿。出泥口采用质地柔软、密封好的高分子材料制作而成，安全保湿、方便实用。且外观采用高温金属烤漆技术，表面具备色泽美观、安全可靠、附着力强的特点，同时具备耐磨性高、耐候性强的特性。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4.泥桶：采用铝合金材料一体成型，有效保持泥桶强度。其中铝材质占比95%以上， 铝合金材质具有质地轻、耐腐蚀、氧化性要求高、加工性佳的特性，使练泥机泥桶结构坚固耐用。储泥箱封盖使用高分透明材料加工成型，光线透过率为90%以上，耐电绝缘力达到20V/MM。且可拆卸结构，便于清理泥筒内积泥。</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5、电机：动力系统采用变频器驱动电机，效率高，能耗低，环保节能。采用变频器控制，可实现无极调速，提高练泥产量和质量。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6.安全性：采用全封闭设计，安全性高、体积小、重量轻、噪音低。且通过变频器和减速机对电机进行过载保护，安全可靠，稳定性高，维护、维修便捷。</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5036"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喷釉柜</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外形尺寸：W720*D1040*H1600(mm)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电压:AC220V</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频率：50HZ</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功率：0.37KW</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电流：1.7A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扬程：32M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流量：1.5m3/H</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电机转速：2860r/min</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备注：标配：水枪、水管。排风管 客户另配：水箱</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1.采用优质不锈钢和玻璃的组合形式作为结构设计，不锈钢作为支架承重部分，坚固耐用防锈。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2、利用玻璃的水平特性作为三侧水幕围挡，确保水流向下均匀服帖，完成釉料的吸附和清除。水帘式循环除尘方式，使雾化后的釉料被吸入水中，减少空气污染的同时也减少对人体呼吸道及肺部的损害。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3、采用大功率离心风机，通过独特的通风通道设计，增加风机作用范围，大大有效的抽走漂浮的釉料粉尘。</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4、电泵采用铸铁制成，旋涡式优质青铜叶轮，经过精细加工，使得该泵其有特高的压力。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5、开关按键集成在前置面板上，操作简单便捷，有效防水防漏电。</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786"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5层晾坯架</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外形尺寸约：W1400*D400*H1600（mm)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坯架A为5层，每层高分别为30、30、30、38cm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符合客户使用习惯，可放置大小尺寸不同的作品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用于放置半成品或已做好的陶艺作品</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481"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13</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磨底机</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尺寸：W350*L350*H340mm电压：220±10% 　功率：375W转盘转速：1400r/min</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587"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14</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热风枪</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功率：2000W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温度调节：可调 开关调节：2档</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温度：50-450℃/90-600℃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风量：300/500lpm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电源线：3M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尺寸：26CM*20CM*3.4CM</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863"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15</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揉泥凳</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揉泥凳尺寸：L1390*W400（mm），上高400mm，下高340mm，呈倾斜状。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采用高密度实木作为主要材料，木板厚度45mm。表面经过酸性处理和蒸馏脱水处理，防止潮湿和高温环境下开裂。表面无油漆处理，防止和泥料中的金属元素发生反应。</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倾斜式设计，揉泥更省力。</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239"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16</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钨钢刀</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一套六把尺寸：18cm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材质：钨钢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1、刀头是钨钢材质，具有硬度高、耐磨性好、强度和韧性较好，耐热耐腐蚀性好等优良性能，即使在500度温度下也能也基本保持不变。</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应用;1、适用于作品的细节处理，干湿修均可                                                                                </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02"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17</w:t>
            </w:r>
          </w:p>
        </w:tc>
        <w:tc>
          <w:tcPr>
            <w:tcW w:w="86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板刀</w:t>
            </w:r>
          </w:p>
        </w:tc>
        <w:tc>
          <w:tcPr>
            <w:tcW w:w="4249" w:type="dxa"/>
            <w:tcBorders>
              <w:top w:val="nil"/>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刀片长7.5cm 宽4cm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材质：铁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传统的修坯刀,手工锻造，刀面上有火里敲打的印记。</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应用：适用于作品的细节处理，干湿修均可                                                                                    </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254"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18</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拉坯工具8件套初级</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材质：原木、不锈钢</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8件/套（内含斜边木质塑刀、割线、海绵球、带状扁丝刀、钢针、环形扁丝刀、扇形骨架片、不锈钢刮片)</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包含基础拉坯练习中所需的所有工具。</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74"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19</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工具盒</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尺寸：280X180X140(mm)；材质：塑料</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36"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20</w:t>
            </w:r>
          </w:p>
        </w:tc>
        <w:tc>
          <w:tcPr>
            <w:tcW w:w="862"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功夫小瓷围裙（大）</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73cm；不带肩带</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263"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21</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拉坯圆垫板—密度板</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直径30；木质纤维</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1.用于坯胎的晾晒垫在坯胎的底部，也可以用于转盘上面，加大转盘尺寸</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2.表面光滑平整、材质细密、性能稳定、边缘牢固，吸水性好，在上面晾置坯体很容易取下，密度板干后也可反复使用</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014"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22</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滚轴木质</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长40cm 直径4.5cm 轴长20cm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材质：木质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适用于不同大小的泥板、泥片制作。同时也给不同年龄段的小孩子有所选择。</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293"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23</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大泥拍</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总长：30cm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手柄长：16.5cm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拍面：13.5*8*6.5</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拍板面积大，表面干净光滑，用于泥团较大时，对泥团进行拍打</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483"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24</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磨坯棉</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L20.5*W10*H1(CM)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高密度含砂棉，用于干燥的泥坯或者素坯的表面打磨，让作品表面更光滑平整，也更利于对作品的后期操作。</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2476"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25</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打孔器4件套</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尺寸；长11cm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内径：5mm.6mm.7mm.8mm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材质：黄铜。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1、热塑性好，强度高，耐腐蚀。沾水沾泥不生锈、经久耐用。                                           2、半圆的出泥设计，让出泥更顺畅、清洗更方便。</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用途：1、专用壶嘴修葺工具，用来在陶艺制作中，做壶嘴用的。有不同大小的型号选择，钻出不同大小的水孔。</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371"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26</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吸水海绵</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长：11.5cm 宽：8.5cm 厚：3cm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材质：木纤维素纤维或发泡塑料聚合物制成</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木纤维素纤维或发泡塑料聚合物，一种多孔材料，具有良好的吸水性，能够用于清洁物品。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应用：柔软吸水性强，适合拉坯作品吸水、补水、新彩拍打、施釉作品擦底，以及捏雕过程中的打磨补水</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431"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27</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20cm转台</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20CM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1、用料优质，喷漆均匀。</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2、360度旋转，盘面带有防滑圈，人性化设计，可防止作品在移动中滑落。</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3、表面平稳，转动流畅。</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4、可用于施釉、捏雕、绘画等，双面可用。</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2476"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28</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浅黄陶</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重量：10kg</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1、主要由黏土、长石、石英粉、瓷石、钾长石、钠长石、等矿物原料和化工原料按一定比例配比制成，主要组成成分为硅，铝等。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2、烧成温度范围：1250-1300度。建议烧成温度1240℃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3、泥质细腻无颗粒，无杂质，可塑性强，适合拉坯、泥塑作品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注：烧制前后颜色会有差异，建议大量使用前，先做试烧</w:t>
            </w:r>
          </w:p>
        </w:tc>
        <w:tc>
          <w:tcPr>
            <w:tcW w:w="664"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件</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940"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29</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修坯工具10件套</w:t>
            </w:r>
          </w:p>
        </w:tc>
        <w:tc>
          <w:tcPr>
            <w:tcW w:w="424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尺寸：11-14cm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材质：枫木、铁、不锈钢</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1、木质手柄、细致打磨、手感舒适、无毛刺不伤手；造型各异刀头，多角度处理。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2、手柄与刀头处，金属包边加固，使用寿命长。多种规格经过严格加工，满足创作者多种需求。</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应用：适用于修葺不同大小体积器型坯体，干湿修均可</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93"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30</w:t>
            </w:r>
          </w:p>
        </w:tc>
        <w:tc>
          <w:tcPr>
            <w:tcW w:w="862"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雕刻刀</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直径6mm，长128mm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13"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31</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喷水壶</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尺寸：21×8cm材质：pp+pvc1、采用优质pp+pvc材质制成，耐腐蚀，坚固耐用。2、可调节喷头，调节出水孔的大小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应用：用于泥料的补水保湿</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10 </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124" w:hRule="atLeast"/>
        </w:trPr>
        <w:tc>
          <w:tcPr>
            <w:tcW w:w="592" w:type="dxa"/>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32</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施釉工具包</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釉夹（1个）、100ml吹釉壶（1个）、200ml吹釉壶（1个）、300ml吹釉壶（1个）、釉筛（2个）、防护口罩（2个）、手持式搅釉机（1个）、搅拌棒（1套）、铲刀（1个）、施釉球（大）1个、施釉球（小）1个</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716"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33</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烧制工具包</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吊烧架（4层）、1mm吊烧钨丝(2米）、2mm吊烧钨丝（2米）、3mm吊烧钨丝（2米）、氧化铝粉（1桶）、高温手套（2双）、大同砂（1瓶）、8#氧化铝饼（5个）、10#氧化铝饼（5个）、509瓷胶（1盒）</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34</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陶艺木桌子</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品牌：造物空间 尺寸180*80*74.5cm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张</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235"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35</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数位屏</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屏幕大小 21.5inch</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显示区域 476.64 x 268.11mm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显示分辨率 1920 x 1080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显示技术 IPS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显示比例 16:9</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可视角度 "89°/89°(H)/89°/89°(V)</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(Typ.)(CR＞10)"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对比度         1000：1</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亮度        220cd/m2</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响应时间 14ms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色域 92%NTSC 可显示颜色 16.7M(8bit) 笔技术 被动式电磁感应 多点触控 —— 压感级别 8192Levels 分辨率 5080lpi（0.005mm）外形尺寸 "522*316*91.5mm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（带支架） 机身颜色 黑色Black</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AG         贴膜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全贴合    YES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编码器    NO</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快捷键    "8个可自定义触摸快捷键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8 Customized Press Keys"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支架        "固定人体工学支架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15°~85°"</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主机重量 暂无</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输入接口 HDMI、DC、USBA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系统要求 "Windows 7 or later，</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macOS 10.12 or later"</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输出端接口 USBA/HDMI/电源适配器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功率      "输入100-240VAC,50/60Hz</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输出12V 3A"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线材     "Usb-A to Usb-A cable *1</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Hdmi to Hdmi cable *1</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电源线*1"</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适配器        电源适配器*1</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笔型号    ap515</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405"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36</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空气压缩机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功率：980w 气罐容量30L  额定转速：2800r/min 容积流量：80L/MIN 工作压力0.7mpa</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703" w:type="dxa"/>
            <w:gridSpan w:val="3"/>
            <w:tcBorders>
              <w:top w:val="single" w:color="000000" w:sz="4" w:space="0"/>
              <w:left w:val="single" w:color="000000" w:sz="4" w:space="0"/>
              <w:bottom w:val="single" w:color="000000" w:sz="4" w:space="0"/>
              <w:right w:val="nil"/>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b/>
                <w:i w:val="0"/>
                <w:color w:val="000000"/>
                <w:kern w:val="0"/>
                <w:sz w:val="18"/>
                <w:szCs w:val="18"/>
                <w:u w:val="none"/>
              </w:rPr>
            </w:pPr>
            <w:r>
              <w:rPr>
                <w:rFonts w:hint="eastAsia" w:ascii="微软雅黑" w:hAnsi="微软雅黑" w:eastAsia="微软雅黑" w:cs="微软雅黑"/>
                <w:b/>
                <w:i w:val="0"/>
                <w:color w:val="000000"/>
                <w:kern w:val="0"/>
                <w:sz w:val="18"/>
                <w:szCs w:val="18"/>
                <w:u w:val="none"/>
                <w:lang w:val="en-US" w:eastAsia="zh-CN" w:bidi="ar"/>
              </w:rPr>
              <w:t>九、库房</w:t>
            </w:r>
          </w:p>
        </w:tc>
        <w:tc>
          <w:tcPr>
            <w:tcW w:w="664" w:type="dxa"/>
            <w:tcBorders>
              <w:top w:val="single" w:color="000000" w:sz="4" w:space="0"/>
              <w:left w:val="nil"/>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tcBorders>
              <w:top w:val="single" w:color="000000" w:sz="4" w:space="0"/>
              <w:left w:val="nil"/>
              <w:bottom w:val="single" w:color="000000" w:sz="4" w:space="0"/>
              <w:right w:val="nil"/>
            </w:tcBorders>
            <w:shd w:val="clear" w:color="auto" w:fill="FFFFFF"/>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tcBorders>
              <w:top w:val="single" w:color="000000" w:sz="4" w:space="0"/>
              <w:left w:val="nil"/>
              <w:bottom w:val="single" w:color="000000" w:sz="4" w:space="0"/>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nil"/>
              <w:bottom w:val="single" w:color="000000" w:sz="4" w:space="0"/>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460" w:hRule="atLeast"/>
        </w:trPr>
        <w:tc>
          <w:tcPr>
            <w:tcW w:w="592" w:type="dxa"/>
            <w:tcBorders>
              <w:top w:val="nil"/>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2"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货架</w:t>
            </w:r>
          </w:p>
        </w:tc>
        <w:tc>
          <w:tcPr>
            <w:tcW w:w="424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优质冷轧钢2..5*2.5加厚烤漆钢架，板材为多层实木板（厚度16mm）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规格：长100*30*145cm</w:t>
            </w:r>
          </w:p>
        </w:tc>
        <w:tc>
          <w:tcPr>
            <w:tcW w:w="6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15</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59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制作区置物架</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优质冷轧钢2..5*2.5加厚烤漆钢架，板材为多层实木板（厚度16mm）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规格：长100*30*145cm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582"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制作区操作台</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120x80x74cm，双联一体焊接加固桌腿，彩色桌面，E1级环保刨花板，四面封边，桌面防水，耐腐蚀，耐磨损，脚架钢管粗5x5cm。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86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不锈钢反渗透纯水机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 过滤方式：反渗透过滤/直饮水 RO规格：1500G 产水速度200升/小时 接水方式：龙头出水/多路供水储水容量：内置20升压力桶 额定电压：200V/120W/10A 设备尺寸59*41*144.5cm</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52"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厨卫洗漱热水宝</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功率：1500W  二级能效 尺寸：34*370*480mm 额定压力：0.75MPa 防水等级：IPX4 内胆：RheemGLAS内胆 产品净重13KG 漏电保护：PS防电闸 </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4224"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16路硬盘录像机</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视频接入路数：16路</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网络输入带宽：160Mbps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网络输出带宽：160Mps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视频输出：1路HDMI，VGA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预览分屏：1/4/6/8/9/16画面</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视频解码格式：H.265,Smart265，H.264,Smart264</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盘位：2个SATA接口。</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单盘容量：支持8TB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录像/抓图模式：手动录像，定时录像，事件录像，移动侦测录像，报警录像，动测或报警录像，动测且报警录像。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回放模式：即时回放、常规回放、事件回放、标签回放、智能回放。</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网络接口：1个，RJ45 10M/100M/1000M自适应以太网口。</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USB接口：1个USB2.0后置，1个USB3.0后置。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电源规格:DC 12V 40W</w:t>
            </w:r>
          </w:p>
        </w:tc>
        <w:tc>
          <w:tcPr>
            <w:tcW w:w="6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b/>
                <w:i w:val="0"/>
                <w:color w:val="000000"/>
                <w:kern w:val="0"/>
                <w:sz w:val="18"/>
                <w:szCs w:val="18"/>
                <w:u w:val="none"/>
              </w:rPr>
            </w:pPr>
            <w:r>
              <w:rPr>
                <w:rFonts w:hint="eastAsia" w:ascii="微软雅黑" w:hAnsi="微软雅黑" w:eastAsia="微软雅黑" w:cs="微软雅黑"/>
                <w:b/>
                <w:i w:val="0"/>
                <w:color w:val="000000"/>
                <w:kern w:val="0"/>
                <w:sz w:val="18"/>
                <w:szCs w:val="18"/>
                <w:u w:val="none"/>
                <w:lang w:val="en-US" w:eastAsia="zh-CN" w:bidi="ar"/>
              </w:rPr>
              <w:t>监控系统专用</w:t>
            </w:r>
          </w:p>
        </w:tc>
      </w:tr>
      <w:tr>
        <w:tblPrEx>
          <w:tblCellMar>
            <w:top w:w="0" w:type="dxa"/>
            <w:left w:w="0" w:type="dxa"/>
            <w:bottom w:w="0" w:type="dxa"/>
            <w:right w:w="0" w:type="dxa"/>
          </w:tblCellMar>
        </w:tblPrEx>
        <w:trPr>
          <w:trHeight w:val="1175"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8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8TB硬盘</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接口：SATA 6 Gb/s</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存储容量：8TB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数据缓冲区：256MB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转速：7200RPM</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MTBF：200万小时</w:t>
            </w:r>
          </w:p>
        </w:tc>
        <w:tc>
          <w:tcPr>
            <w:tcW w:w="6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块</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2774"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摄像头</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1、具有≥400万像素 CMOS传感器。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2、具有≥1/1.8"靶面尺寸。</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3、最低照度彩色：≤0.0004 lx。</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4、白天或夜晚均可输出彩色视频图像。</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5、宽动态范围: ≥120 dB。</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6、★内置≥2颗白光补光灯。（公安部检验报告证明）</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7、最大图像尺寸: ≥2560 × 1440。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8、同一静止场景相同图像质量下，设备在H.265编码方式时，开启智能编码功能和不开启智能编码相比，码率节约≥80%。</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9、防护等级: ≥IP67。</w:t>
            </w:r>
          </w:p>
        </w:tc>
        <w:tc>
          <w:tcPr>
            <w:tcW w:w="6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1235"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电源插座</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输入规格：AC180v~260v，50Hz，06A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输入接口：3C插头</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纹波/噪声：120mVp-p</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输出规格：DC 12V/2A</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输入功率：24W Max</w:t>
            </w:r>
          </w:p>
        </w:tc>
        <w:tc>
          <w:tcPr>
            <w:tcW w:w="6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310"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超五类网线</w:t>
            </w:r>
          </w:p>
        </w:tc>
        <w:tc>
          <w:tcPr>
            <w:tcW w:w="42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超五类网线，国标无氧铜</w:t>
            </w:r>
          </w:p>
        </w:tc>
        <w:tc>
          <w:tcPr>
            <w:tcW w:w="6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箱</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8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电源线</w:t>
            </w:r>
          </w:p>
        </w:tc>
        <w:tc>
          <w:tcPr>
            <w:tcW w:w="42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玉蝶国标电源线，2.5平方。</w:t>
            </w:r>
          </w:p>
        </w:tc>
        <w:tc>
          <w:tcPr>
            <w:tcW w:w="6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1000</w:t>
            </w:r>
          </w:p>
        </w:tc>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458" w:hRule="atLeast"/>
        </w:trPr>
        <w:tc>
          <w:tcPr>
            <w:tcW w:w="5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摄像头系统集成</w:t>
            </w:r>
          </w:p>
        </w:tc>
        <w:tc>
          <w:tcPr>
            <w:tcW w:w="424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国标线管配套安装，配套摄像头支架及相关五金件。</w:t>
            </w:r>
          </w:p>
        </w:tc>
        <w:tc>
          <w:tcPr>
            <w:tcW w:w="66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节点</w:t>
            </w:r>
          </w:p>
        </w:tc>
        <w:tc>
          <w:tcPr>
            <w:tcW w:w="70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b/>
                <w:i w:val="0"/>
                <w:color w:val="000000"/>
                <w:kern w:val="0"/>
                <w:sz w:val="18"/>
                <w:szCs w:val="18"/>
                <w:u w:val="none"/>
              </w:rPr>
            </w:pPr>
          </w:p>
        </w:tc>
      </w:tr>
      <w:tr>
        <w:tblPrEx>
          <w:tblCellMar>
            <w:top w:w="0" w:type="dxa"/>
            <w:left w:w="0" w:type="dxa"/>
            <w:bottom w:w="0" w:type="dxa"/>
            <w:right w:w="0" w:type="dxa"/>
          </w:tblCellMar>
        </w:tblPrEx>
        <w:trPr>
          <w:trHeight w:val="350"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合计</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436" w:hRule="atLeast"/>
        </w:trPr>
        <w:tc>
          <w:tcPr>
            <w:tcW w:w="9517" w:type="dxa"/>
            <w:gridSpan w:val="8"/>
            <w:tcBorders>
              <w:top w:val="nil"/>
              <w:left w:val="nil"/>
              <w:bottom w:val="single" w:color="000000" w:sz="4" w:space="0"/>
              <w:right w:val="nil"/>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微软雅黑" w:hAnsi="微软雅黑" w:eastAsia="微软雅黑" w:cs="微软雅黑"/>
                <w:b/>
                <w:i w:val="0"/>
                <w:color w:val="000000"/>
                <w:kern w:val="0"/>
                <w:sz w:val="18"/>
                <w:szCs w:val="18"/>
                <w:u w:val="none"/>
              </w:rPr>
            </w:pPr>
            <w:r>
              <w:rPr>
                <w:rFonts w:hint="eastAsia" w:ascii="微软雅黑" w:hAnsi="微软雅黑" w:eastAsia="微软雅黑" w:cs="微软雅黑"/>
                <w:b/>
                <w:i w:val="0"/>
                <w:color w:val="000000"/>
                <w:kern w:val="0"/>
                <w:sz w:val="18"/>
                <w:szCs w:val="18"/>
                <w:u w:val="none"/>
                <w:lang w:val="en-US" w:eastAsia="zh-CN" w:bidi="ar"/>
              </w:rPr>
              <w:t>十、项目基础改造费</w:t>
            </w:r>
          </w:p>
        </w:tc>
      </w:tr>
      <w:tr>
        <w:tblPrEx>
          <w:tblCellMar>
            <w:top w:w="0" w:type="dxa"/>
            <w:left w:w="0" w:type="dxa"/>
            <w:bottom w:w="0" w:type="dxa"/>
            <w:right w:w="0" w:type="dxa"/>
          </w:tblCellMar>
        </w:tblPrEx>
        <w:trPr>
          <w:trHeight w:val="995"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隔墙拆除</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实训室四楼1-4-6、1-4-4两个房间打通，1-4-9和1-4-7两个房间打通，包含隔墙拆除补漏修复、瓷粉乳胶漆等所有工程。实施前需提供施工图予以签字确认才能施工。</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75</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903"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给水改造</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国标给水管施工，从综合实训楼一楼卫生间接进水管到文创操作区，施工标准应按照防潮保温室外标准施工。配优质五金水龙头等配套件。实施前需提供施工图予以签字确认才能施工。</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80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254"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10平方主线缆</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电路要求从一楼强电箱拉一组20平方电缆（三项，380V）到文创操作区。配套两遍对应空开箱及符合用电要求的空气开关。5组用电，分别对应产教融合讨论区、视频编辑区、直播区、文创操作区、企业办公区。</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300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3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空气开关等配件</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200A3P空气开关*1；100A3P空气开关*1；60A空气开关*5</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130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强弱电布线</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5个区域根据图纸进行综合布线，每个房间网络信息插口配套不少于2个。空调线用6平方线，灯线用2.5平方线，一般电源用4平方线，其它设备使用电源根据设备相关参数规定进行布线。实施前需提供施工图予以签字确认才能施工。</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项</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649"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砌墙</w:t>
            </w: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根据图纸拆玻璃墙及轻质砖砌墙，包含刮瓷乳胶漆等墙面基本工序。</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160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r>
        <w:tblPrEx>
          <w:tblCellMar>
            <w:top w:w="0" w:type="dxa"/>
            <w:left w:w="0" w:type="dxa"/>
            <w:bottom w:w="0" w:type="dxa"/>
            <w:right w:w="0" w:type="dxa"/>
          </w:tblCellMar>
        </w:tblPrEx>
        <w:trPr>
          <w:trHeight w:val="376" w:hRule="atLeast"/>
        </w:trPr>
        <w:tc>
          <w:tcPr>
            <w:tcW w:w="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42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微软雅黑" w:hAnsi="微软雅黑" w:eastAsia="微软雅黑" w:cs="微软雅黑"/>
                <w:i w:val="0"/>
                <w:color w:val="000000"/>
                <w:kern w:val="0"/>
                <w:sz w:val="18"/>
                <w:szCs w:val="18"/>
                <w:u w:val="none"/>
              </w:rPr>
            </w:pPr>
            <w:r>
              <w:rPr>
                <w:rFonts w:hint="eastAsia" w:ascii="微软雅黑" w:hAnsi="微软雅黑" w:eastAsia="微软雅黑" w:cs="微软雅黑"/>
                <w:i w:val="0"/>
                <w:color w:val="000000"/>
                <w:kern w:val="0"/>
                <w:sz w:val="18"/>
                <w:szCs w:val="18"/>
                <w:u w:val="none"/>
                <w:lang w:val="en-US" w:eastAsia="zh-CN" w:bidi="ar"/>
              </w:rPr>
              <w:t>合计</w:t>
            </w:r>
          </w:p>
        </w:tc>
        <w:tc>
          <w:tcPr>
            <w:tcW w:w="6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微软雅黑" w:hAnsi="微软雅黑" w:eastAsia="微软雅黑" w:cs="微软雅黑"/>
                <w:i w:val="0"/>
                <w:color w:val="000000"/>
                <w:kern w:val="0"/>
                <w:sz w:val="18"/>
                <w:szCs w:val="18"/>
                <w:u w:val="none"/>
              </w:rPr>
            </w:pPr>
          </w:p>
        </w:tc>
      </w:tr>
    </w:tbl>
    <w:p>
      <w:pPr>
        <w:textAlignment w:val="baseline"/>
        <w:rPr>
          <w:rFonts w:hint="eastAsia" w:ascii="宋体" w:hAnsi="宋体" w:eastAsia="宋体" w:cs="宋体"/>
          <w:b/>
          <w:kern w:val="0"/>
          <w:sz w:val="24"/>
          <w:szCs w:val="24"/>
          <w:lang w:bidi="ar"/>
        </w:rPr>
      </w:pPr>
    </w:p>
    <w:p>
      <w:pPr>
        <w:spacing w:beforeLines="0" w:afterLines="0"/>
        <w:textAlignment w:val="baseline"/>
        <w:rPr>
          <w:rFonts w:hint="default" w:hAnsi="宋体" w:cs="宋体"/>
          <w:b/>
          <w:sz w:val="24"/>
          <w:szCs w:val="24"/>
          <w:lang w:bidi="ar"/>
        </w:rPr>
      </w:pPr>
    </w:p>
    <w:p>
      <w:pPr>
        <w:pStyle w:val="3"/>
        <w:spacing w:beforeLines="0" w:afterLines="0"/>
        <w:textAlignment w:val="baseline"/>
        <w:rPr>
          <w:rFonts w:hint="eastAsia" w:ascii="宋体" w:hAnsi="宋体" w:eastAsia="宋体" w:cs="宋体"/>
          <w:b/>
          <w:sz w:val="28"/>
          <w:szCs w:val="24"/>
        </w:rPr>
      </w:pPr>
      <w:r>
        <w:rPr>
          <w:rFonts w:hint="eastAsia" w:ascii="宋体" w:hAnsi="宋体" w:eastAsia="宋体" w:cs="宋体"/>
          <w:b/>
          <w:sz w:val="28"/>
          <w:szCs w:val="24"/>
          <w:lang w:val="en-US" w:eastAsia="zh-CN"/>
        </w:rPr>
        <w:t>(</w:t>
      </w:r>
      <w:r>
        <w:rPr>
          <w:rFonts w:hint="eastAsia" w:ascii="宋体" w:hAnsi="宋体" w:eastAsia="宋体" w:cs="宋体"/>
          <w:b/>
          <w:sz w:val="28"/>
          <w:szCs w:val="24"/>
        </w:rPr>
        <w:t>二</w:t>
      </w:r>
      <w:r>
        <w:rPr>
          <w:rFonts w:hint="eastAsia" w:ascii="宋体" w:hAnsi="宋体" w:eastAsia="宋体" w:cs="宋体"/>
          <w:b/>
          <w:sz w:val="28"/>
          <w:szCs w:val="24"/>
          <w:lang w:val="en-US" w:eastAsia="zh-CN"/>
        </w:rPr>
        <w:t>)</w:t>
      </w:r>
      <w:r>
        <w:rPr>
          <w:rFonts w:hint="eastAsia" w:ascii="宋体" w:hAnsi="宋体" w:eastAsia="宋体" w:cs="宋体"/>
          <w:b/>
          <w:sz w:val="28"/>
          <w:szCs w:val="24"/>
        </w:rPr>
        <w:t>商务要求</w:t>
      </w:r>
    </w:p>
    <w:p>
      <w:pPr>
        <w:rPr>
          <w:rFonts w:hint="eastAsia"/>
        </w:rPr>
      </w:pPr>
    </w:p>
    <w:p>
      <w:pPr>
        <w:keepNext w:val="0"/>
        <w:keepLines w:val="0"/>
        <w:pageBreakBefore w:val="0"/>
        <w:widowControl/>
        <w:tabs>
          <w:tab w:val="center" w:pos="4790"/>
        </w:tabs>
        <w:kinsoku/>
        <w:wordWrap/>
        <w:overflowPunct/>
        <w:topLinePunct w:val="0"/>
        <w:autoSpaceDE/>
        <w:autoSpaceDN/>
        <w:bidi w:val="0"/>
        <w:adjustRightInd/>
        <w:spacing w:line="340" w:lineRule="exact"/>
        <w:ind w:left="420" w:leftChars="200" w:right="-38" w:rightChars="-18" w:firstLine="0" w:firstLineChars="0"/>
        <w:jc w:val="left"/>
        <w:textAlignment w:val="auto"/>
        <w:rPr>
          <w:rFonts w:hint="eastAsia" w:ascii="宋体" w:hAnsi="宋体" w:eastAsia="宋体" w:cs="宋体"/>
          <w:kern w:val="0"/>
          <w:sz w:val="21"/>
          <w:szCs w:val="21"/>
          <w:highlight w:val="none"/>
          <w:vertAlign w:val="baseline"/>
          <w:lang w:val="en-US" w:eastAsia="zh-CN" w:bidi="ar"/>
        </w:rPr>
      </w:pPr>
      <w:r>
        <w:rPr>
          <w:rFonts w:hint="eastAsia" w:ascii="宋体" w:hAnsi="宋体" w:eastAsia="宋体" w:cs="宋体"/>
          <w:kern w:val="0"/>
          <w:sz w:val="21"/>
          <w:szCs w:val="21"/>
          <w:highlight w:val="none"/>
          <w:vertAlign w:val="baseline"/>
          <w:lang w:val="en-US" w:eastAsia="zh-CN" w:bidi="ar"/>
        </w:rPr>
        <w:t>1.交付时间：签订合同之日算起60个日历日内交付完毕（具体以签订合同为准）。</w:t>
      </w:r>
    </w:p>
    <w:p>
      <w:pPr>
        <w:keepNext w:val="0"/>
        <w:keepLines w:val="0"/>
        <w:pageBreakBefore w:val="0"/>
        <w:widowControl/>
        <w:tabs>
          <w:tab w:val="center" w:pos="4790"/>
        </w:tabs>
        <w:kinsoku/>
        <w:wordWrap/>
        <w:overflowPunct/>
        <w:topLinePunct w:val="0"/>
        <w:autoSpaceDE/>
        <w:autoSpaceDN/>
        <w:bidi w:val="0"/>
        <w:adjustRightInd/>
        <w:spacing w:line="340" w:lineRule="exact"/>
        <w:ind w:left="420" w:leftChars="200" w:right="-38" w:rightChars="-18" w:firstLine="0" w:firstLineChars="0"/>
        <w:jc w:val="left"/>
        <w:textAlignment w:val="auto"/>
        <w:rPr>
          <w:rFonts w:hint="eastAsia" w:ascii="宋体" w:hAnsi="宋体" w:eastAsia="宋体" w:cs="宋体"/>
          <w:kern w:val="0"/>
          <w:sz w:val="21"/>
          <w:szCs w:val="21"/>
          <w:highlight w:val="none"/>
          <w:vertAlign w:val="baseline"/>
          <w:lang w:val="en-US" w:eastAsia="zh-CN" w:bidi="ar"/>
        </w:rPr>
      </w:pPr>
      <w:r>
        <w:rPr>
          <w:rFonts w:hint="eastAsia" w:ascii="宋体" w:hAnsi="宋体" w:eastAsia="宋体" w:cs="宋体"/>
          <w:kern w:val="0"/>
          <w:sz w:val="21"/>
          <w:szCs w:val="21"/>
          <w:highlight w:val="none"/>
          <w:vertAlign w:val="baseline"/>
          <w:lang w:val="en-US" w:eastAsia="zh-CN" w:bidi="ar"/>
        </w:rPr>
        <w:t>2.交付地点：安顺学院（用户指定地点）。</w:t>
      </w:r>
    </w:p>
    <w:p>
      <w:pPr>
        <w:keepNext w:val="0"/>
        <w:keepLines w:val="0"/>
        <w:pageBreakBefore w:val="0"/>
        <w:widowControl/>
        <w:tabs>
          <w:tab w:val="center" w:pos="4790"/>
        </w:tabs>
        <w:kinsoku/>
        <w:wordWrap/>
        <w:overflowPunct/>
        <w:topLinePunct w:val="0"/>
        <w:autoSpaceDE/>
        <w:autoSpaceDN/>
        <w:bidi w:val="0"/>
        <w:adjustRightInd/>
        <w:spacing w:line="340" w:lineRule="exact"/>
        <w:ind w:left="420" w:leftChars="200" w:right="-38" w:rightChars="-18" w:firstLine="0" w:firstLineChars="0"/>
        <w:jc w:val="left"/>
        <w:textAlignment w:val="auto"/>
        <w:rPr>
          <w:rFonts w:hint="eastAsia" w:ascii="宋体" w:hAnsi="宋体" w:eastAsia="宋体" w:cs="宋体"/>
          <w:kern w:val="0"/>
          <w:sz w:val="21"/>
          <w:szCs w:val="21"/>
          <w:highlight w:val="none"/>
          <w:vertAlign w:val="baseline"/>
          <w:lang w:val="en-US" w:eastAsia="zh-CN" w:bidi="ar"/>
        </w:rPr>
      </w:pPr>
      <w:r>
        <w:rPr>
          <w:rFonts w:hint="eastAsia" w:ascii="宋体" w:hAnsi="宋体" w:eastAsia="宋体" w:cs="宋体"/>
          <w:kern w:val="0"/>
          <w:sz w:val="21"/>
          <w:szCs w:val="21"/>
          <w:highlight w:val="none"/>
          <w:vertAlign w:val="baseline"/>
          <w:lang w:val="en-US" w:eastAsia="zh-CN" w:bidi="ar"/>
        </w:rPr>
        <w:t>3.质保期：自履约验收合格之日起1年。</w:t>
      </w:r>
    </w:p>
    <w:p>
      <w:pPr>
        <w:keepNext w:val="0"/>
        <w:keepLines w:val="0"/>
        <w:pageBreakBefore w:val="0"/>
        <w:widowControl/>
        <w:tabs>
          <w:tab w:val="center" w:pos="4790"/>
        </w:tabs>
        <w:kinsoku/>
        <w:wordWrap/>
        <w:overflowPunct/>
        <w:topLinePunct w:val="0"/>
        <w:autoSpaceDE/>
        <w:autoSpaceDN/>
        <w:bidi w:val="0"/>
        <w:adjustRightInd/>
        <w:spacing w:line="340" w:lineRule="exact"/>
        <w:ind w:left="420" w:leftChars="200" w:right="-38" w:rightChars="-18" w:firstLine="0" w:firstLineChars="0"/>
        <w:jc w:val="left"/>
        <w:textAlignment w:val="auto"/>
        <w:rPr>
          <w:rFonts w:hint="eastAsia" w:ascii="宋体" w:hAnsi="宋体" w:eastAsia="宋体" w:cs="宋体"/>
          <w:kern w:val="0"/>
          <w:sz w:val="21"/>
          <w:szCs w:val="21"/>
          <w:highlight w:val="none"/>
          <w:vertAlign w:val="baseline"/>
          <w:lang w:val="en-US" w:eastAsia="zh-CN" w:bidi="ar"/>
        </w:rPr>
      </w:pPr>
      <w:r>
        <w:rPr>
          <w:rFonts w:hint="eastAsia" w:ascii="宋体" w:hAnsi="宋体" w:eastAsia="宋体" w:cs="宋体"/>
          <w:kern w:val="0"/>
          <w:sz w:val="21"/>
          <w:szCs w:val="21"/>
          <w:highlight w:val="none"/>
          <w:vertAlign w:val="baseline"/>
          <w:lang w:val="en-US" w:eastAsia="zh-CN" w:bidi="ar"/>
        </w:rPr>
        <w:t>4.交付、检验及验收：</w:t>
      </w:r>
    </w:p>
    <w:p>
      <w:pPr>
        <w:keepNext w:val="0"/>
        <w:keepLines w:val="0"/>
        <w:pageBreakBefore w:val="0"/>
        <w:widowControl/>
        <w:tabs>
          <w:tab w:val="center" w:pos="4790"/>
        </w:tabs>
        <w:kinsoku/>
        <w:wordWrap/>
        <w:overflowPunct/>
        <w:topLinePunct w:val="0"/>
        <w:autoSpaceDE/>
        <w:autoSpaceDN/>
        <w:bidi w:val="0"/>
        <w:adjustRightInd/>
        <w:spacing w:line="340" w:lineRule="exact"/>
        <w:ind w:left="420" w:leftChars="200" w:right="-38" w:rightChars="-18" w:firstLine="0" w:firstLineChars="0"/>
        <w:jc w:val="left"/>
        <w:textAlignment w:val="auto"/>
        <w:rPr>
          <w:rFonts w:hint="eastAsia" w:ascii="宋体" w:hAnsi="宋体" w:eastAsia="宋体" w:cs="宋体"/>
          <w:kern w:val="0"/>
          <w:sz w:val="21"/>
          <w:szCs w:val="21"/>
          <w:highlight w:val="none"/>
          <w:vertAlign w:val="baseline"/>
          <w:lang w:val="en-US" w:eastAsia="zh-CN" w:bidi="ar"/>
        </w:rPr>
      </w:pPr>
      <w:r>
        <w:rPr>
          <w:rFonts w:hint="eastAsia" w:ascii="宋体" w:hAnsi="宋体" w:eastAsia="宋体" w:cs="宋体"/>
          <w:kern w:val="0"/>
          <w:sz w:val="21"/>
          <w:szCs w:val="21"/>
          <w:highlight w:val="none"/>
          <w:vertAlign w:val="baseline"/>
          <w:lang w:val="en-US" w:eastAsia="zh-CN" w:bidi="ar"/>
        </w:rPr>
        <w:t>(1)供应商供货前，须与采购人充分沟通货物细节、装修要求、设备及配套细节，采购人确认后开始供货。</w:t>
      </w:r>
    </w:p>
    <w:p>
      <w:pPr>
        <w:keepNext w:val="0"/>
        <w:keepLines w:val="0"/>
        <w:pageBreakBefore w:val="0"/>
        <w:widowControl/>
        <w:tabs>
          <w:tab w:val="center" w:pos="4790"/>
        </w:tabs>
        <w:kinsoku/>
        <w:wordWrap/>
        <w:overflowPunct/>
        <w:topLinePunct w:val="0"/>
        <w:autoSpaceDE/>
        <w:autoSpaceDN/>
        <w:bidi w:val="0"/>
        <w:adjustRightInd/>
        <w:spacing w:line="340" w:lineRule="exact"/>
        <w:ind w:left="420" w:leftChars="200" w:right="-38" w:rightChars="-18" w:firstLine="0" w:firstLineChars="0"/>
        <w:jc w:val="left"/>
        <w:textAlignment w:val="auto"/>
        <w:rPr>
          <w:rFonts w:hint="eastAsia" w:ascii="宋体" w:hAnsi="宋体" w:eastAsia="宋体" w:cs="宋体"/>
          <w:kern w:val="0"/>
          <w:sz w:val="21"/>
          <w:szCs w:val="21"/>
          <w:highlight w:val="none"/>
          <w:vertAlign w:val="baseline"/>
          <w:lang w:val="en-US" w:eastAsia="zh-CN" w:bidi="ar"/>
        </w:rPr>
      </w:pPr>
      <w:r>
        <w:rPr>
          <w:rFonts w:hint="eastAsia" w:ascii="宋体" w:hAnsi="宋体" w:eastAsia="宋体" w:cs="宋体"/>
          <w:kern w:val="0"/>
          <w:sz w:val="21"/>
          <w:szCs w:val="21"/>
          <w:highlight w:val="none"/>
          <w:vertAlign w:val="baseline"/>
          <w:lang w:val="en-US" w:eastAsia="zh-CN" w:bidi="ar"/>
        </w:rPr>
        <w:t>(2)检验调试：技术人员现场安装的同时，对设备、软件、端口等进行检验调试，使设备各项技术指标达到要求。</w:t>
      </w:r>
    </w:p>
    <w:p>
      <w:pPr>
        <w:keepNext w:val="0"/>
        <w:keepLines w:val="0"/>
        <w:pageBreakBefore w:val="0"/>
        <w:widowControl/>
        <w:tabs>
          <w:tab w:val="center" w:pos="4790"/>
        </w:tabs>
        <w:kinsoku/>
        <w:wordWrap/>
        <w:overflowPunct/>
        <w:topLinePunct w:val="0"/>
        <w:autoSpaceDE/>
        <w:autoSpaceDN/>
        <w:bidi w:val="0"/>
        <w:adjustRightInd/>
        <w:spacing w:line="340" w:lineRule="exact"/>
        <w:ind w:left="420" w:leftChars="200" w:right="-38" w:rightChars="-18" w:firstLine="0" w:firstLineChars="0"/>
        <w:jc w:val="left"/>
        <w:textAlignment w:val="auto"/>
        <w:rPr>
          <w:rFonts w:hint="eastAsia" w:ascii="宋体" w:hAnsi="宋体" w:eastAsia="宋体" w:cs="宋体"/>
          <w:kern w:val="0"/>
          <w:sz w:val="21"/>
          <w:szCs w:val="21"/>
          <w:highlight w:val="none"/>
          <w:vertAlign w:val="baseline"/>
          <w:lang w:val="en-US" w:eastAsia="zh-CN" w:bidi="ar"/>
        </w:rPr>
      </w:pPr>
      <w:r>
        <w:rPr>
          <w:rFonts w:hint="eastAsia" w:ascii="宋体" w:hAnsi="宋体" w:eastAsia="宋体" w:cs="宋体"/>
          <w:kern w:val="0"/>
          <w:sz w:val="21"/>
          <w:szCs w:val="21"/>
          <w:highlight w:val="none"/>
          <w:vertAlign w:val="baseline"/>
          <w:lang w:val="en-US" w:eastAsia="zh-CN" w:bidi="ar"/>
        </w:rPr>
        <w:t>(3)货到后由采购人及供应商现场共同验收，所涉及的相关验收费用由中标人承担，如验收时中标货物达不到规定要求，采购人有权拒收并不予支付货款；对采购人造成一定影响的，由中标供应商承担一切责任，并赔偿所造成的损失。供货期间，中标供应商应无条件的接受招标人的质量监督，提出的质量问题要及时整改，整改完毕后通知招标人检查验收，合格后书面报送招标人备案。</w:t>
      </w:r>
    </w:p>
    <w:p>
      <w:pPr>
        <w:keepNext w:val="0"/>
        <w:keepLines w:val="0"/>
        <w:pageBreakBefore w:val="0"/>
        <w:widowControl/>
        <w:tabs>
          <w:tab w:val="center" w:pos="4790"/>
        </w:tabs>
        <w:kinsoku/>
        <w:wordWrap/>
        <w:overflowPunct/>
        <w:topLinePunct w:val="0"/>
        <w:autoSpaceDE/>
        <w:autoSpaceDN/>
        <w:bidi w:val="0"/>
        <w:adjustRightInd/>
        <w:spacing w:line="340" w:lineRule="exact"/>
        <w:ind w:left="420" w:leftChars="200" w:right="-38" w:rightChars="-18" w:firstLine="0" w:firstLineChars="0"/>
        <w:jc w:val="left"/>
        <w:textAlignment w:val="auto"/>
        <w:rPr>
          <w:rFonts w:hint="eastAsia" w:ascii="宋体" w:hAnsi="宋体" w:eastAsia="宋体" w:cs="宋体"/>
          <w:kern w:val="0"/>
          <w:sz w:val="21"/>
          <w:szCs w:val="21"/>
          <w:highlight w:val="none"/>
          <w:vertAlign w:val="baseline"/>
          <w:lang w:val="en-US" w:eastAsia="zh-CN" w:bidi="ar"/>
        </w:rPr>
      </w:pPr>
      <w:r>
        <w:rPr>
          <w:rFonts w:hint="eastAsia" w:ascii="宋体" w:hAnsi="宋体" w:eastAsia="宋体" w:cs="宋体"/>
          <w:kern w:val="0"/>
          <w:sz w:val="21"/>
          <w:szCs w:val="21"/>
          <w:highlight w:val="none"/>
          <w:vertAlign w:val="baseline"/>
          <w:lang w:val="en-US" w:eastAsia="zh-CN" w:bidi="ar"/>
        </w:rPr>
        <w:t>(4)供应的实物要与招标文件要求相符，一经发现不符合质量要求，所缴履约保证金不予退还，对掺假企业或提供来源不清的进行该批次货款200%的罚款，并解除合同，情节严重的，将依法追究法律责任。</w:t>
      </w:r>
    </w:p>
    <w:p>
      <w:pPr>
        <w:keepNext w:val="0"/>
        <w:keepLines w:val="0"/>
        <w:pageBreakBefore w:val="0"/>
        <w:widowControl/>
        <w:tabs>
          <w:tab w:val="center" w:pos="4790"/>
        </w:tabs>
        <w:kinsoku/>
        <w:wordWrap/>
        <w:overflowPunct/>
        <w:topLinePunct w:val="0"/>
        <w:autoSpaceDE/>
        <w:autoSpaceDN/>
        <w:bidi w:val="0"/>
        <w:adjustRightInd/>
        <w:spacing w:line="340" w:lineRule="exact"/>
        <w:ind w:left="420" w:leftChars="200" w:right="-38" w:rightChars="-18" w:firstLine="0" w:firstLineChars="0"/>
        <w:jc w:val="left"/>
        <w:textAlignment w:val="auto"/>
        <w:rPr>
          <w:rFonts w:hint="eastAsia" w:ascii="宋体" w:hAnsi="宋体" w:eastAsia="宋体" w:cs="宋体"/>
          <w:kern w:val="0"/>
          <w:sz w:val="21"/>
          <w:szCs w:val="21"/>
          <w:highlight w:val="none"/>
          <w:vertAlign w:val="baseline"/>
          <w:lang w:val="en-US" w:eastAsia="zh-CN" w:bidi="ar"/>
        </w:rPr>
      </w:pPr>
      <w:r>
        <w:rPr>
          <w:rFonts w:hint="eastAsia" w:ascii="宋体" w:hAnsi="宋体" w:eastAsia="宋体" w:cs="宋体"/>
          <w:kern w:val="0"/>
          <w:sz w:val="21"/>
          <w:szCs w:val="21"/>
          <w:highlight w:val="none"/>
          <w:vertAlign w:val="baseline"/>
          <w:lang w:val="en-US" w:eastAsia="zh-CN" w:bidi="ar"/>
        </w:rPr>
        <w:t>(5)经过两次正式验收仍不合格的，视为中标人违约；同时中标人未调换合格产品之前，采购方不退还原中标人所供货物。</w:t>
      </w:r>
    </w:p>
    <w:p>
      <w:pPr>
        <w:keepNext w:val="0"/>
        <w:keepLines w:val="0"/>
        <w:pageBreakBefore w:val="0"/>
        <w:widowControl/>
        <w:tabs>
          <w:tab w:val="center" w:pos="4790"/>
        </w:tabs>
        <w:kinsoku/>
        <w:wordWrap/>
        <w:overflowPunct/>
        <w:topLinePunct w:val="0"/>
        <w:autoSpaceDE/>
        <w:autoSpaceDN/>
        <w:bidi w:val="0"/>
        <w:adjustRightInd/>
        <w:spacing w:line="340" w:lineRule="exact"/>
        <w:ind w:left="420" w:leftChars="200" w:right="-38" w:rightChars="-18" w:firstLine="0" w:firstLineChars="0"/>
        <w:jc w:val="left"/>
        <w:textAlignment w:val="auto"/>
        <w:rPr>
          <w:rFonts w:hint="eastAsia" w:ascii="宋体" w:hAnsi="宋体" w:eastAsia="宋体" w:cs="宋体"/>
          <w:kern w:val="0"/>
          <w:sz w:val="21"/>
          <w:szCs w:val="21"/>
          <w:highlight w:val="none"/>
          <w:vertAlign w:val="baseline"/>
          <w:lang w:val="en-US" w:eastAsia="zh-CN" w:bidi="ar"/>
        </w:rPr>
      </w:pPr>
      <w:r>
        <w:rPr>
          <w:rFonts w:hint="eastAsia" w:ascii="宋体" w:hAnsi="宋体" w:eastAsia="宋体" w:cs="宋体"/>
          <w:kern w:val="0"/>
          <w:sz w:val="21"/>
          <w:szCs w:val="21"/>
          <w:highlight w:val="none"/>
          <w:vertAlign w:val="baseline"/>
          <w:lang w:val="en-US" w:eastAsia="zh-CN" w:bidi="ar"/>
        </w:rPr>
        <w:t>5.履约保证金：中标人在签订合同前，须向采购方交纳中标总金额2%的履约保证金，验收之日算起一年后无服务质量问题一次性无息退还履约保证金；若因服务质量问题产生的损失，采购方从履约保证金中扣除。（最终是否交纳及交纳金额以双方签订合同为准）</w:t>
      </w:r>
    </w:p>
    <w:p>
      <w:pPr>
        <w:keepNext w:val="0"/>
        <w:keepLines w:val="0"/>
        <w:pageBreakBefore w:val="0"/>
        <w:widowControl/>
        <w:tabs>
          <w:tab w:val="center" w:pos="4790"/>
        </w:tabs>
        <w:kinsoku/>
        <w:wordWrap/>
        <w:overflowPunct/>
        <w:topLinePunct w:val="0"/>
        <w:autoSpaceDE/>
        <w:autoSpaceDN/>
        <w:bidi w:val="0"/>
        <w:adjustRightInd/>
        <w:spacing w:line="340" w:lineRule="exact"/>
        <w:ind w:left="420" w:leftChars="200" w:right="-38" w:rightChars="-18" w:firstLine="0" w:firstLineChars="0"/>
        <w:jc w:val="left"/>
        <w:textAlignment w:val="auto"/>
        <w:rPr>
          <w:rFonts w:hint="eastAsia" w:ascii="宋体" w:hAnsi="宋体" w:eastAsia="宋体" w:cs="宋体"/>
          <w:kern w:val="0"/>
          <w:sz w:val="21"/>
          <w:szCs w:val="21"/>
          <w:highlight w:val="none"/>
          <w:vertAlign w:val="baseline"/>
          <w:lang w:val="en-US" w:eastAsia="zh-CN" w:bidi="ar"/>
        </w:rPr>
      </w:pPr>
      <w:r>
        <w:rPr>
          <w:rFonts w:hint="eastAsia" w:ascii="宋体" w:hAnsi="宋体" w:eastAsia="宋体" w:cs="宋体"/>
          <w:kern w:val="0"/>
          <w:sz w:val="21"/>
          <w:szCs w:val="21"/>
          <w:highlight w:val="none"/>
          <w:vertAlign w:val="baseline"/>
          <w:lang w:val="en-US" w:eastAsia="zh-CN" w:bidi="ar"/>
        </w:rPr>
        <w:t>6.付款方式：支付款项：货到安装调试完验收合格，收到发票后，一次性支付全款。</w:t>
      </w:r>
    </w:p>
    <w:p>
      <w:pPr>
        <w:keepNext w:val="0"/>
        <w:keepLines w:val="0"/>
        <w:pageBreakBefore w:val="0"/>
        <w:widowControl/>
        <w:tabs>
          <w:tab w:val="center" w:pos="4790"/>
        </w:tabs>
        <w:kinsoku/>
        <w:wordWrap/>
        <w:overflowPunct/>
        <w:topLinePunct w:val="0"/>
        <w:autoSpaceDE/>
        <w:autoSpaceDN/>
        <w:bidi w:val="0"/>
        <w:adjustRightInd/>
        <w:spacing w:line="340" w:lineRule="exact"/>
        <w:ind w:right="-38" w:rightChars="-18"/>
        <w:jc w:val="left"/>
        <w:textAlignment w:val="auto"/>
        <w:rPr>
          <w:rFonts w:hint="eastAsia" w:ascii="宋体" w:hAnsi="宋体" w:eastAsia="宋体" w:cs="宋体"/>
          <w:b/>
          <w:sz w:val="28"/>
          <w:szCs w:val="24"/>
          <w:highlight w:val="none"/>
          <w:lang w:val="en-US" w:eastAsia="zh-CN"/>
        </w:rPr>
      </w:pPr>
    </w:p>
    <w:p>
      <w:pPr>
        <w:keepNext w:val="0"/>
        <w:keepLines w:val="0"/>
        <w:pageBreakBefore w:val="0"/>
        <w:widowControl/>
        <w:tabs>
          <w:tab w:val="center" w:pos="4790"/>
        </w:tabs>
        <w:kinsoku/>
        <w:wordWrap/>
        <w:overflowPunct/>
        <w:topLinePunct w:val="0"/>
        <w:autoSpaceDE/>
        <w:autoSpaceDN/>
        <w:bidi w:val="0"/>
        <w:adjustRightInd/>
        <w:spacing w:line="340" w:lineRule="exact"/>
        <w:ind w:right="-38" w:rightChars="-18"/>
        <w:jc w:val="left"/>
        <w:textAlignment w:val="auto"/>
        <w:rPr>
          <w:rFonts w:hint="eastAsia" w:ascii="宋体" w:hAnsi="宋体" w:eastAsia="宋体" w:cs="宋体"/>
          <w:b/>
          <w:sz w:val="28"/>
          <w:szCs w:val="24"/>
          <w:lang w:val="en-US" w:eastAsia="zh-CN"/>
        </w:rPr>
      </w:pPr>
      <w:r>
        <w:rPr>
          <w:rFonts w:hint="eastAsia" w:ascii="宋体" w:hAnsi="宋体" w:eastAsia="宋体" w:cs="宋体"/>
          <w:b/>
          <w:sz w:val="28"/>
          <w:szCs w:val="24"/>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 cy="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b/>
          <w:sz w:val="28"/>
          <w:szCs w:val="24"/>
          <w:lang w:val="en-US" w:eastAsia="zh-CN"/>
        </w:rPr>
        <w:t>(三)资格条件</w:t>
      </w:r>
    </w:p>
    <w:p>
      <w:pPr>
        <w:pStyle w:val="3"/>
        <w:spacing w:beforeLines="0" w:afterLines="0"/>
        <w:ind w:left="420" w:leftChars="200" w:firstLine="0" w:firstLineChars="0"/>
        <w:textAlignment w:val="baseline"/>
        <w:rPr>
          <w:rFonts w:hint="eastAsia" w:ascii="宋体" w:hAnsi="宋体" w:eastAsia="宋体" w:cs="Times New Roman"/>
          <w:bCs/>
          <w:color w:val="auto"/>
          <w:kern w:val="2"/>
          <w:sz w:val="21"/>
          <w:szCs w:val="21"/>
          <w:highlight w:val="none"/>
        </w:rPr>
      </w:pPr>
      <w:r>
        <w:rPr>
          <w:rFonts w:hint="eastAsia" w:ascii="宋体" w:hAnsi="宋体" w:eastAsia="宋体" w:cs="Times New Roman"/>
          <w:bCs/>
          <w:color w:val="auto"/>
          <w:kern w:val="2"/>
          <w:sz w:val="21"/>
          <w:szCs w:val="21"/>
          <w:highlight w:val="none"/>
        </w:rPr>
        <w:t>1.满足《中华人民共和国政府采购法》第二十二条规定；</w:t>
      </w:r>
    </w:p>
    <w:p>
      <w:pPr>
        <w:pStyle w:val="3"/>
        <w:spacing w:beforeLines="0" w:afterLines="0"/>
        <w:ind w:left="420" w:leftChars="200" w:firstLine="0" w:firstLineChars="0"/>
        <w:textAlignment w:val="baseline"/>
        <w:rPr>
          <w:rFonts w:hint="eastAsia" w:ascii="宋体" w:hAnsi="宋体" w:eastAsia="宋体" w:cs="Times New Roman"/>
          <w:bCs/>
          <w:color w:val="auto"/>
          <w:kern w:val="2"/>
          <w:sz w:val="21"/>
          <w:szCs w:val="21"/>
          <w:highlight w:val="none"/>
        </w:rPr>
      </w:pPr>
      <w:r>
        <w:rPr>
          <w:rFonts w:hint="eastAsia" w:ascii="宋体" w:hAnsi="宋体" w:eastAsia="宋体" w:cs="Times New Roman"/>
          <w:bCs/>
          <w:color w:val="auto"/>
          <w:kern w:val="2"/>
          <w:sz w:val="21"/>
          <w:szCs w:val="21"/>
          <w:highlight w:val="none"/>
        </w:rPr>
        <w:t>2.落实政府采购政策需满足的资格要求：标项1：供应商为中小企业/小微企业,</w:t>
      </w:r>
    </w:p>
    <w:p>
      <w:pPr>
        <w:pStyle w:val="3"/>
        <w:spacing w:beforeLines="0" w:afterLines="0"/>
        <w:ind w:left="420" w:leftChars="200" w:firstLine="0" w:firstLineChars="0"/>
        <w:textAlignment w:val="baseline"/>
        <w:rPr>
          <w:rFonts w:hint="eastAsia" w:ascii="宋体" w:hAnsi="宋体" w:eastAsia="宋体" w:cs="Times New Roman"/>
          <w:bCs/>
          <w:color w:val="auto"/>
          <w:kern w:val="2"/>
          <w:sz w:val="21"/>
          <w:szCs w:val="21"/>
          <w:highlight w:val="none"/>
        </w:rPr>
      </w:pPr>
      <w:r>
        <w:rPr>
          <w:rFonts w:hint="eastAsia" w:ascii="宋体" w:hAnsi="宋体" w:eastAsia="宋体" w:cs="Times New Roman"/>
          <w:bCs/>
          <w:color w:val="auto"/>
          <w:kern w:val="2"/>
          <w:sz w:val="21"/>
          <w:szCs w:val="21"/>
          <w:highlight w:val="none"/>
        </w:rPr>
        <w:t>①持有效的三证合一营业执照副本；</w:t>
      </w:r>
    </w:p>
    <w:p>
      <w:pPr>
        <w:pStyle w:val="3"/>
        <w:spacing w:beforeLines="0" w:afterLines="0"/>
        <w:ind w:left="420" w:leftChars="200" w:firstLine="0" w:firstLineChars="0"/>
        <w:textAlignment w:val="baseline"/>
        <w:rPr>
          <w:rFonts w:hint="eastAsia" w:ascii="宋体" w:hAnsi="宋体" w:eastAsia="宋体" w:cs="Times New Roman"/>
          <w:bCs/>
          <w:color w:val="auto"/>
          <w:kern w:val="2"/>
          <w:sz w:val="21"/>
          <w:szCs w:val="21"/>
          <w:highlight w:val="none"/>
        </w:rPr>
      </w:pPr>
      <w:r>
        <w:rPr>
          <w:rFonts w:hint="eastAsia" w:ascii="宋体" w:hAnsi="宋体" w:eastAsia="宋体" w:cs="Times New Roman"/>
          <w:bCs/>
          <w:color w:val="auto"/>
          <w:kern w:val="2"/>
          <w:sz w:val="21"/>
          <w:szCs w:val="21"/>
          <w:highlight w:val="none"/>
        </w:rPr>
        <w:t>②法定代表人投标的，提供法定代表人身份证明书及身份证原件；授权代表投标的，提交法定代表人针对本项目的授权委托书原件、法定代表人身份证复印件、被授权人身份证复印件及原件；</w:t>
      </w:r>
      <w:bookmarkStart w:id="0" w:name="_GoBack"/>
      <w:bookmarkEnd w:id="0"/>
    </w:p>
    <w:p>
      <w:pPr>
        <w:pStyle w:val="3"/>
        <w:spacing w:beforeLines="0" w:afterLines="0"/>
        <w:ind w:left="420" w:leftChars="200" w:firstLine="0" w:firstLineChars="0"/>
        <w:textAlignment w:val="baseline"/>
        <w:rPr>
          <w:rFonts w:hint="eastAsia" w:ascii="宋体" w:hAnsi="宋体" w:eastAsia="宋体" w:cs="Times New Roman"/>
          <w:bCs/>
          <w:color w:val="auto"/>
          <w:kern w:val="2"/>
          <w:sz w:val="21"/>
          <w:szCs w:val="21"/>
          <w:highlight w:val="none"/>
        </w:rPr>
      </w:pPr>
      <w:r>
        <w:rPr>
          <w:rFonts w:hint="eastAsia" w:ascii="宋体" w:hAnsi="宋体" w:eastAsia="宋体" w:cs="Times New Roman"/>
          <w:bCs/>
          <w:color w:val="auto"/>
          <w:kern w:val="2"/>
          <w:sz w:val="21"/>
          <w:szCs w:val="21"/>
          <w:highlight w:val="none"/>
        </w:rPr>
        <w:t>③提供会计师事务所出具的2021年度财务审计报告或提供2022年6-8月任一月的财务报表(据开标前三个月内成立的公司可提供基本开户银行出具的资信证明)；</w:t>
      </w:r>
    </w:p>
    <w:p>
      <w:pPr>
        <w:pStyle w:val="3"/>
        <w:spacing w:beforeLines="0" w:afterLines="0"/>
        <w:ind w:left="420" w:leftChars="200" w:firstLine="0" w:firstLineChars="0"/>
        <w:textAlignment w:val="baseline"/>
        <w:rPr>
          <w:rFonts w:hint="eastAsia" w:ascii="宋体" w:hAnsi="宋体" w:eastAsia="宋体" w:cs="Times New Roman"/>
          <w:bCs/>
          <w:color w:val="auto"/>
          <w:kern w:val="2"/>
          <w:sz w:val="21"/>
          <w:szCs w:val="21"/>
          <w:highlight w:val="none"/>
        </w:rPr>
      </w:pPr>
      <w:r>
        <w:rPr>
          <w:rFonts w:hint="eastAsia" w:ascii="宋体" w:hAnsi="宋体" w:eastAsia="宋体" w:cs="Times New Roman"/>
          <w:bCs/>
          <w:color w:val="auto"/>
          <w:kern w:val="2"/>
          <w:sz w:val="21"/>
          <w:szCs w:val="21"/>
          <w:highlight w:val="none"/>
        </w:rPr>
        <w:t>④提供2022年6-8月任一月依法缴纳税收的相关材料一份（依法纳税凭证或由企业所在地税务局出具的完税证明；据开标前三个月成立的新公司或零申报的企业提供申报材料）；</w:t>
      </w:r>
    </w:p>
    <w:p>
      <w:pPr>
        <w:pStyle w:val="3"/>
        <w:spacing w:beforeLines="0" w:afterLines="0"/>
        <w:ind w:left="420" w:leftChars="200" w:firstLine="0" w:firstLineChars="0"/>
        <w:textAlignment w:val="baseline"/>
        <w:rPr>
          <w:rFonts w:hint="eastAsia" w:ascii="宋体" w:hAnsi="宋体" w:eastAsia="宋体" w:cs="Times New Roman"/>
          <w:bCs/>
          <w:color w:val="auto"/>
          <w:kern w:val="2"/>
          <w:sz w:val="21"/>
          <w:szCs w:val="21"/>
          <w:highlight w:val="none"/>
        </w:rPr>
      </w:pPr>
      <w:r>
        <w:rPr>
          <w:rFonts w:hint="eastAsia" w:ascii="宋体" w:hAnsi="宋体" w:eastAsia="宋体" w:cs="Times New Roman"/>
          <w:bCs/>
          <w:color w:val="auto"/>
          <w:kern w:val="2"/>
          <w:sz w:val="21"/>
          <w:szCs w:val="21"/>
          <w:highlight w:val="none"/>
        </w:rPr>
        <w:t>⑤提供2022年6-8月任一月依法缴纳社会保障资金的相关材料一份；</w:t>
      </w:r>
    </w:p>
    <w:p>
      <w:pPr>
        <w:pStyle w:val="3"/>
        <w:spacing w:beforeLines="0" w:afterLines="0"/>
        <w:ind w:left="420" w:leftChars="200" w:firstLine="0" w:firstLineChars="0"/>
        <w:textAlignment w:val="baseline"/>
        <w:rPr>
          <w:rFonts w:hint="eastAsia" w:ascii="宋体" w:hAnsi="宋体" w:eastAsia="宋体" w:cs="Times New Roman"/>
          <w:bCs/>
          <w:color w:val="auto"/>
          <w:kern w:val="2"/>
          <w:sz w:val="21"/>
          <w:szCs w:val="21"/>
          <w:highlight w:val="none"/>
        </w:rPr>
      </w:pPr>
      <w:r>
        <w:rPr>
          <w:rFonts w:hint="eastAsia" w:ascii="宋体" w:hAnsi="宋体" w:eastAsia="宋体" w:cs="Times New Roman"/>
          <w:bCs/>
          <w:color w:val="auto"/>
          <w:kern w:val="2"/>
          <w:sz w:val="21"/>
          <w:szCs w:val="21"/>
          <w:highlight w:val="none"/>
        </w:rPr>
        <w:t>⑥在“信用中国”（www.creditchina.gov.cn）网站、“中国政府采购网（www.ccgp.gov.cn）”信用承诺书，加盖投标人公章。（开标现场，安顺市公共资源交易平台查询结果中如有被列入失信被执行人、重大税收违法案件当事人名单、政府采购严重违法失信行为的，拒绝其投标。）。</w:t>
      </w:r>
    </w:p>
    <w:p>
      <w:pPr>
        <w:pStyle w:val="3"/>
        <w:spacing w:beforeLines="0" w:afterLines="0"/>
        <w:ind w:left="420" w:leftChars="200" w:firstLine="0" w:firstLineChars="0"/>
        <w:textAlignment w:val="baseline"/>
        <w:rPr>
          <w:rFonts w:hint="eastAsia" w:ascii="宋体" w:hAnsi="宋体" w:eastAsia="宋体" w:cs="Times New Roman"/>
          <w:bCs/>
          <w:color w:val="auto"/>
          <w:kern w:val="2"/>
          <w:sz w:val="21"/>
          <w:szCs w:val="21"/>
          <w:highlight w:val="none"/>
        </w:rPr>
      </w:pPr>
      <w:r>
        <w:rPr>
          <w:rFonts w:hint="eastAsia" w:ascii="宋体" w:hAnsi="宋体" w:eastAsia="宋体" w:cs="Times New Roman"/>
          <w:bCs/>
          <w:color w:val="auto"/>
          <w:kern w:val="2"/>
          <w:sz w:val="21"/>
          <w:szCs w:val="21"/>
          <w:highlight w:val="none"/>
        </w:rPr>
        <w:t>备注：本项目不接受联合体投标。投标现场提供以上材料①—⑥项复印件（加盖公司鲜章）进行现场资格审查，资料不齐或未通过审查的，为无效投标。</w:t>
      </w:r>
    </w:p>
    <w:p>
      <w:pPr>
        <w:pStyle w:val="3"/>
        <w:spacing w:beforeLines="0" w:afterLines="0"/>
        <w:textAlignment w:val="baseline"/>
        <w:rPr>
          <w:rFonts w:hint="eastAsia" w:ascii="宋体" w:hAnsi="宋体" w:eastAsia="宋体" w:cs="宋体"/>
          <w:b/>
          <w:sz w:val="28"/>
          <w:szCs w:val="24"/>
          <w:lang w:val="en-US" w:eastAsia="zh-CN"/>
        </w:rPr>
      </w:pPr>
      <w:r>
        <w:rPr>
          <w:rFonts w:hint="eastAsia" w:ascii="宋体" w:hAnsi="宋体" w:eastAsia="宋体" w:cs="宋体"/>
          <w:b/>
          <w:sz w:val="28"/>
          <w:szCs w:val="24"/>
          <w:lang w:val="en-US" w:eastAsia="zh-CN"/>
        </w:rPr>
        <w:t>(四）评标办法</w:t>
      </w:r>
    </w:p>
    <w:p>
      <w:pPr>
        <w:tabs>
          <w:tab w:val="left" w:pos="0"/>
          <w:tab w:val="center" w:pos="4882"/>
        </w:tabs>
        <w:spacing w:line="380" w:lineRule="exact"/>
        <w:ind w:firstLine="420" w:firstLineChars="200"/>
        <w:jc w:val="left"/>
        <w:outlineLvl w:val="0"/>
        <w:rPr>
          <w:rFonts w:hint="eastAsia" w:hAnsi="宋体" w:eastAsia="宋体" w:cs="Times New Roman"/>
          <w:color w:val="auto"/>
          <w:szCs w:val="21"/>
          <w:lang w:eastAsia="zh-CN"/>
        </w:rPr>
      </w:pPr>
      <w:r>
        <w:rPr>
          <w:rFonts w:hint="eastAsia" w:hAnsi="宋体" w:eastAsia="宋体" w:cs="Times New Roman"/>
          <w:color w:val="auto"/>
          <w:szCs w:val="21"/>
          <w:lang w:eastAsia="zh-CN"/>
        </w:rPr>
        <w:t>谈判小组根据技术、商务、质量和服务均能满足谈判文件实质性响应要求且最终报价最低的原则确定成交单位。</w:t>
      </w:r>
    </w:p>
    <w:p>
      <w:pPr>
        <w:tabs>
          <w:tab w:val="left" w:pos="0"/>
          <w:tab w:val="center" w:pos="4882"/>
        </w:tabs>
        <w:spacing w:line="380" w:lineRule="exact"/>
        <w:jc w:val="right"/>
        <w:outlineLvl w:val="0"/>
        <w:rPr>
          <w:rFonts w:hint="eastAsia" w:hAnsi="宋体" w:eastAsia="宋体" w:cs="Times New Roman"/>
          <w:color w:val="auto"/>
          <w:szCs w:val="21"/>
        </w:rPr>
      </w:pPr>
      <w:r>
        <w:rPr>
          <w:rFonts w:hint="eastAsia" w:hAnsi="宋体" w:eastAsia="宋体" w:cs="Times New Roman"/>
          <w:color w:val="auto"/>
          <w:szCs w:val="21"/>
        </w:rPr>
        <w:t>贵州木元隆招标有限公司</w:t>
      </w:r>
    </w:p>
    <w:p>
      <w:pPr>
        <w:tabs>
          <w:tab w:val="left" w:pos="0"/>
          <w:tab w:val="center" w:pos="4882"/>
        </w:tabs>
        <w:spacing w:line="380" w:lineRule="exact"/>
        <w:jc w:val="center"/>
        <w:outlineLvl w:val="0"/>
        <w:rPr>
          <w:rFonts w:hint="eastAsia" w:hAnsi="宋体" w:eastAsia="宋体" w:cs="Times New Roman"/>
          <w:color w:val="auto"/>
          <w:szCs w:val="21"/>
        </w:rPr>
      </w:pPr>
      <w:r>
        <w:rPr>
          <w:rFonts w:hint="eastAsia" w:hAnsi="宋体" w:eastAsia="宋体" w:cs="Times New Roman"/>
          <w:color w:val="auto"/>
          <w:szCs w:val="21"/>
          <w:lang w:val="en-US" w:eastAsia="zh-CN"/>
        </w:rPr>
        <w:t xml:space="preserve">                                                                  </w:t>
      </w:r>
      <w:r>
        <w:rPr>
          <w:rFonts w:hint="eastAsia" w:hAnsi="宋体" w:eastAsia="宋体" w:cs="Times New Roman"/>
          <w:color w:val="auto"/>
          <w:szCs w:val="21"/>
        </w:rPr>
        <w:t>202</w:t>
      </w:r>
      <w:r>
        <w:rPr>
          <w:rFonts w:hint="eastAsia" w:hAnsi="宋体" w:eastAsia="宋体" w:cs="Times New Roman"/>
          <w:color w:val="auto"/>
          <w:szCs w:val="21"/>
          <w:lang w:val="en-US" w:eastAsia="zh-CN"/>
        </w:rPr>
        <w:t>2</w:t>
      </w:r>
      <w:r>
        <w:rPr>
          <w:rFonts w:hint="eastAsia" w:hAnsi="宋体" w:eastAsia="宋体" w:cs="Times New Roman"/>
          <w:color w:val="auto"/>
          <w:szCs w:val="21"/>
        </w:rPr>
        <w:t>年</w:t>
      </w:r>
      <w:r>
        <w:rPr>
          <w:rFonts w:hint="eastAsia" w:hAnsi="宋体" w:eastAsia="宋体" w:cs="Times New Roman"/>
          <w:color w:val="auto"/>
          <w:szCs w:val="21"/>
          <w:lang w:val="en-US" w:eastAsia="zh-CN"/>
        </w:rPr>
        <w:t>9</w:t>
      </w:r>
      <w:r>
        <w:rPr>
          <w:rFonts w:hint="eastAsia" w:hAnsi="宋体" w:eastAsia="宋体" w:cs="Times New Roman"/>
          <w:color w:val="auto"/>
          <w:szCs w:val="21"/>
        </w:rPr>
        <w:t>月</w:t>
      </w:r>
      <w:r>
        <w:rPr>
          <w:rFonts w:hint="eastAsia" w:hAnsi="宋体" w:eastAsia="宋体" w:cs="Times New Roman"/>
          <w:color w:val="auto"/>
          <w:szCs w:val="21"/>
          <w:lang w:val="en-US" w:eastAsia="zh-CN"/>
        </w:rPr>
        <w:t>19</w:t>
      </w:r>
      <w:r>
        <w:rPr>
          <w:rFonts w:hint="eastAsia" w:hAnsi="宋体" w:eastAsia="宋体" w:cs="Times New Roman"/>
          <w:color w:val="auto"/>
          <w:szCs w:val="21"/>
        </w:rPr>
        <w:t>日</w:t>
      </w:r>
    </w:p>
    <w:sectPr>
      <w:footerReference r:id="rId3" w:type="default"/>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dobe 仿宋 Std R">
    <w:altName w:val="仿宋"/>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Calibri" w:eastAsia="宋体" w:cs="Times New Roman"/>
        <w:kern w:val="2"/>
        <w:sz w:val="18"/>
        <w:lang w:val="en-US" w:eastAsia="zh-CN" w:bidi="ar-SA"/>
      </w:rPr>
    </w:pPr>
    <w:r>
      <w:rPr>
        <w:rFonts w:ascii="宋体" w:hAnsi="Calibri" w:eastAsia="宋体" w:cs="Times New Roman"/>
        <w:kern w:val="2"/>
        <w:sz w:val="18"/>
        <w:lang w:val="en-US" w:eastAsia="zh-CN" w:bidi="ar-SA"/>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widowControl w:val="0"/>
                  <w:snapToGrid w:val="0"/>
                  <w:jc w:val="left"/>
                  <w:rPr>
                    <w:rFonts w:ascii="宋体" w:hAnsi="Calibri" w:eastAsia="宋体" w:cs="Times New Roman"/>
                    <w:kern w:val="2"/>
                    <w:sz w:val="18"/>
                    <w:lang w:val="en-US" w:eastAsia="zh-CN" w:bidi="ar-SA"/>
                  </w:rPr>
                </w:pPr>
                <w:r>
                  <w:rPr>
                    <w:rFonts w:ascii="宋体" w:hAnsi="Calibri" w:eastAsia="宋体" w:cs="Times New Roman"/>
                    <w:kern w:val="2"/>
                    <w:sz w:val="18"/>
                    <w:lang w:val="en-US" w:eastAsia="zh-CN" w:bidi="ar-SA"/>
                  </w:rPr>
                  <w:t xml:space="preserve">— </w:t>
                </w:r>
                <w:r>
                  <w:rPr>
                    <w:rFonts w:ascii="宋体" w:hAnsi="Calibri" w:eastAsia="宋体" w:cs="Times New Roman"/>
                    <w:kern w:val="2"/>
                    <w:sz w:val="18"/>
                    <w:lang w:val="en-US" w:eastAsia="zh-CN" w:bidi="ar-SA"/>
                  </w:rPr>
                  <w:fldChar w:fldCharType="begin"/>
                </w:r>
                <w:r>
                  <w:rPr>
                    <w:rFonts w:ascii="宋体" w:hAnsi="Calibri" w:eastAsia="宋体" w:cs="Times New Roman"/>
                    <w:kern w:val="2"/>
                    <w:sz w:val="18"/>
                    <w:lang w:val="en-US" w:eastAsia="zh-CN" w:bidi="ar-SA"/>
                  </w:rPr>
                  <w:instrText xml:space="preserve"> PAGE  \* MERGEFORMAT </w:instrText>
                </w:r>
                <w:r>
                  <w:rPr>
                    <w:rFonts w:ascii="宋体" w:hAnsi="Calibri" w:eastAsia="宋体" w:cs="Times New Roman"/>
                    <w:kern w:val="2"/>
                    <w:sz w:val="18"/>
                    <w:lang w:val="en-US" w:eastAsia="zh-CN" w:bidi="ar-SA"/>
                  </w:rPr>
                  <w:fldChar w:fldCharType="separate"/>
                </w:r>
                <w:r>
                  <w:rPr>
                    <w:rFonts w:ascii="宋体" w:hAnsi="Calibri" w:eastAsia="宋体" w:cs="Times New Roman"/>
                    <w:kern w:val="2"/>
                    <w:sz w:val="18"/>
                    <w:lang w:val="en-US" w:eastAsia="zh-CN" w:bidi="ar-SA"/>
                  </w:rPr>
                  <w:t>1</w:t>
                </w:r>
                <w:r>
                  <w:rPr>
                    <w:rFonts w:ascii="宋体" w:hAnsi="Calibri" w:eastAsia="宋体" w:cs="Times New Roman"/>
                    <w:kern w:val="2"/>
                    <w:sz w:val="18"/>
                    <w:lang w:val="en-US" w:eastAsia="zh-CN" w:bidi="ar-SA"/>
                  </w:rPr>
                  <w:fldChar w:fldCharType="end"/>
                </w:r>
                <w:r>
                  <w:rPr>
                    <w:rFonts w:ascii="宋体" w:hAnsi="Calibri" w:eastAsia="宋体" w:cs="Times New Roman"/>
                    <w:kern w:val="2"/>
                    <w:sz w:val="18"/>
                    <w:lang w:val="en-US" w:eastAsia="zh-CN" w:bidi="ar-SA"/>
                  </w:rPr>
                  <w:t xml:space="preserve"> —</w:t>
                </w:r>
              </w:p>
            </w:txbxContent>
          </v:textbox>
        </v:shape>
      </w:pict>
    </w:r>
  </w:p>
  <w:p>
    <w:pPr>
      <w:framePr w:wrap="around" w:vAnchor="text" w:hAnchor="margin" w:xAlign="right" w:y="1"/>
      <w:widowControl w:val="0"/>
      <w:snapToGrid w:val="0"/>
      <w:jc w:val="left"/>
      <w:rPr>
        <w:rFonts w:ascii="宋体" w:hAnsi="Calibri" w:eastAsia="宋体" w:cs="Times New Roman"/>
        <w:kern w:val="2"/>
        <w:sz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06D70"/>
    <w:multiLevelType w:val="multilevel"/>
    <w:tmpl w:val="24906D70"/>
    <w:lvl w:ilvl="0" w:tentative="0">
      <w:start w:val="1"/>
      <w:numFmt w:val="chineseCounting"/>
      <w:suff w:val="nothing"/>
      <w:lvlText w:val="%1、"/>
      <w:lvlJc w:val="left"/>
      <w:rPr>
        <w:rFonts w:hint="default"/>
        <w:u w:val="none" w:color="auto"/>
      </w:rPr>
    </w:lvl>
    <w:lvl w:ilvl="1" w:tentative="0">
      <w:start w:val="1"/>
      <w:numFmt w:val="decimal"/>
      <w:suff w:val="nothing"/>
      <w:lvlText w:val="%2．"/>
      <w:lvlJc w:val="left"/>
      <w:rPr>
        <w:rFonts w:hint="default"/>
        <w:u w:val="none" w:color="auto"/>
      </w:rPr>
    </w:lvl>
    <w:lvl w:ilvl="2" w:tentative="0">
      <w:start w:val="1"/>
      <w:numFmt w:val="decimal"/>
      <w:suff w:val="nothing"/>
      <w:lvlText w:val="（%3）"/>
      <w:lvlJc w:val="left"/>
      <w:rPr>
        <w:rFonts w:hint="default"/>
        <w:u w:val="none" w:color="auto"/>
      </w:rPr>
    </w:lvl>
    <w:lvl w:ilvl="3" w:tentative="0">
      <w:start w:val="1"/>
      <w:numFmt w:val="decimalEnclosedCircleChinese"/>
      <w:suff w:val="nothing"/>
      <w:lvlText w:val="%4"/>
      <w:lvlJc w:val="left"/>
      <w:rPr>
        <w:rFonts w:hint="default"/>
        <w:u w:val="none" w:color="auto"/>
      </w:rPr>
    </w:lvl>
    <w:lvl w:ilvl="4" w:tentative="0">
      <w:start w:val="1"/>
      <w:numFmt w:val="decimal"/>
      <w:pStyle w:val="25"/>
      <w:suff w:val="nothing"/>
      <w:lvlText w:val="%5）"/>
      <w:lvlJc w:val="left"/>
      <w:rPr>
        <w:rFonts w:hint="default"/>
        <w:u w:val="none" w:color="auto"/>
      </w:rPr>
    </w:lvl>
    <w:lvl w:ilvl="5" w:tentative="0">
      <w:start w:val="1"/>
      <w:numFmt w:val="lowerLetter"/>
      <w:suff w:val="nothing"/>
      <w:lvlText w:val="%6．"/>
      <w:lvlJc w:val="left"/>
      <w:rPr>
        <w:rFonts w:hint="default"/>
        <w:u w:val="none" w:color="auto"/>
      </w:rPr>
    </w:lvl>
    <w:lvl w:ilvl="6" w:tentative="0">
      <w:start w:val="1"/>
      <w:numFmt w:val="lowerLetter"/>
      <w:suff w:val="nothing"/>
      <w:lvlText w:val="%7）"/>
      <w:lvlJc w:val="left"/>
      <w:rPr>
        <w:rFonts w:hint="default"/>
        <w:u w:val="none" w:color="auto"/>
      </w:rPr>
    </w:lvl>
    <w:lvl w:ilvl="7" w:tentative="0">
      <w:start w:val="1"/>
      <w:numFmt w:val="lowerRoman"/>
      <w:suff w:val="nothing"/>
      <w:lvlText w:val="%8．"/>
      <w:lvlJc w:val="left"/>
      <w:rPr>
        <w:rFonts w:hint="default"/>
        <w:u w:val="none" w:color="auto"/>
      </w:rPr>
    </w:lvl>
    <w:lvl w:ilvl="8" w:tentative="0">
      <w:start w:val="1"/>
      <w:numFmt w:val="lowerRoman"/>
      <w:suff w:val="nothing"/>
      <w:lvlText w:val="%9）"/>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k5MGRjYzVmOWQ4ZTMzZjk1M2ZlYjQ4YTdmNDY4MTcifQ=="/>
  </w:docVars>
  <w:rsids>
    <w:rsidRoot w:val="00172A27"/>
    <w:rsid w:val="00172A27"/>
    <w:rsid w:val="009617B8"/>
    <w:rsid w:val="0098436C"/>
    <w:rsid w:val="00B60443"/>
    <w:rsid w:val="00C936E3"/>
    <w:rsid w:val="017519F6"/>
    <w:rsid w:val="01E46AB7"/>
    <w:rsid w:val="02922C89"/>
    <w:rsid w:val="038272F4"/>
    <w:rsid w:val="041C01BD"/>
    <w:rsid w:val="043C79E1"/>
    <w:rsid w:val="05A27DBE"/>
    <w:rsid w:val="05EC2CE5"/>
    <w:rsid w:val="05F5693F"/>
    <w:rsid w:val="0768708F"/>
    <w:rsid w:val="07CF1F10"/>
    <w:rsid w:val="08542C64"/>
    <w:rsid w:val="085B11EA"/>
    <w:rsid w:val="092F532F"/>
    <w:rsid w:val="09490016"/>
    <w:rsid w:val="09A61E91"/>
    <w:rsid w:val="09D20180"/>
    <w:rsid w:val="0AB0659C"/>
    <w:rsid w:val="0B756B70"/>
    <w:rsid w:val="0B8377AD"/>
    <w:rsid w:val="0C40088C"/>
    <w:rsid w:val="0C63157E"/>
    <w:rsid w:val="0C85486E"/>
    <w:rsid w:val="0D49748B"/>
    <w:rsid w:val="0D9F7B45"/>
    <w:rsid w:val="0DB46FBD"/>
    <w:rsid w:val="0EBC0631"/>
    <w:rsid w:val="0F16022B"/>
    <w:rsid w:val="0FBE2902"/>
    <w:rsid w:val="10171220"/>
    <w:rsid w:val="108409A4"/>
    <w:rsid w:val="108F35DE"/>
    <w:rsid w:val="11A76EE3"/>
    <w:rsid w:val="11BB7A4E"/>
    <w:rsid w:val="11DC0D3B"/>
    <w:rsid w:val="11DD7C50"/>
    <w:rsid w:val="11FC12DC"/>
    <w:rsid w:val="127A1ECC"/>
    <w:rsid w:val="12DA64AD"/>
    <w:rsid w:val="1358274E"/>
    <w:rsid w:val="13582C04"/>
    <w:rsid w:val="13844726"/>
    <w:rsid w:val="140B164A"/>
    <w:rsid w:val="140C2056"/>
    <w:rsid w:val="154C5D6A"/>
    <w:rsid w:val="157102AF"/>
    <w:rsid w:val="15AF0CD7"/>
    <w:rsid w:val="15B16119"/>
    <w:rsid w:val="1702316D"/>
    <w:rsid w:val="174446A5"/>
    <w:rsid w:val="17670024"/>
    <w:rsid w:val="177E6FAF"/>
    <w:rsid w:val="17C270E3"/>
    <w:rsid w:val="181054F3"/>
    <w:rsid w:val="186608D3"/>
    <w:rsid w:val="186E308C"/>
    <w:rsid w:val="18B65776"/>
    <w:rsid w:val="19912F7E"/>
    <w:rsid w:val="1A775EF1"/>
    <w:rsid w:val="1B79578C"/>
    <w:rsid w:val="1BAC26BB"/>
    <w:rsid w:val="1C8A1146"/>
    <w:rsid w:val="1CBA1DFE"/>
    <w:rsid w:val="1D5211FF"/>
    <w:rsid w:val="1D9F4D42"/>
    <w:rsid w:val="1DDD7D5C"/>
    <w:rsid w:val="1E65295C"/>
    <w:rsid w:val="1ECF6342"/>
    <w:rsid w:val="1F112596"/>
    <w:rsid w:val="204315BA"/>
    <w:rsid w:val="20AB79B9"/>
    <w:rsid w:val="2158647C"/>
    <w:rsid w:val="221C1361"/>
    <w:rsid w:val="2237688F"/>
    <w:rsid w:val="24B670FC"/>
    <w:rsid w:val="25835DB6"/>
    <w:rsid w:val="26FB432F"/>
    <w:rsid w:val="27233ECC"/>
    <w:rsid w:val="272A74BB"/>
    <w:rsid w:val="28302FC2"/>
    <w:rsid w:val="285F1202"/>
    <w:rsid w:val="28813310"/>
    <w:rsid w:val="289C0D68"/>
    <w:rsid w:val="28DF693D"/>
    <w:rsid w:val="298F3BB5"/>
    <w:rsid w:val="2C65736D"/>
    <w:rsid w:val="2CE53943"/>
    <w:rsid w:val="2DDC077A"/>
    <w:rsid w:val="2E140BDA"/>
    <w:rsid w:val="2EDD5F4A"/>
    <w:rsid w:val="2F6B6FF2"/>
    <w:rsid w:val="303A1923"/>
    <w:rsid w:val="307B50DA"/>
    <w:rsid w:val="33B42BD0"/>
    <w:rsid w:val="340A43BF"/>
    <w:rsid w:val="351A195D"/>
    <w:rsid w:val="358379A0"/>
    <w:rsid w:val="359E4AC1"/>
    <w:rsid w:val="35D3111E"/>
    <w:rsid w:val="35DD3414"/>
    <w:rsid w:val="35F317EC"/>
    <w:rsid w:val="366571DC"/>
    <w:rsid w:val="36767497"/>
    <w:rsid w:val="37A8202C"/>
    <w:rsid w:val="38535F30"/>
    <w:rsid w:val="38F36F7A"/>
    <w:rsid w:val="390C2BE2"/>
    <w:rsid w:val="39D964A7"/>
    <w:rsid w:val="3A440D93"/>
    <w:rsid w:val="3C5B3487"/>
    <w:rsid w:val="3DC10734"/>
    <w:rsid w:val="3E1C2867"/>
    <w:rsid w:val="40186A6B"/>
    <w:rsid w:val="4079250F"/>
    <w:rsid w:val="408F5104"/>
    <w:rsid w:val="40A56F2B"/>
    <w:rsid w:val="41296B6F"/>
    <w:rsid w:val="41396B6E"/>
    <w:rsid w:val="41812671"/>
    <w:rsid w:val="42206C25"/>
    <w:rsid w:val="422851DD"/>
    <w:rsid w:val="42BF1945"/>
    <w:rsid w:val="42EB6D61"/>
    <w:rsid w:val="43E42643"/>
    <w:rsid w:val="449E584A"/>
    <w:rsid w:val="44AF6946"/>
    <w:rsid w:val="457F56F2"/>
    <w:rsid w:val="46313360"/>
    <w:rsid w:val="46E26B09"/>
    <w:rsid w:val="47B13857"/>
    <w:rsid w:val="49D4211E"/>
    <w:rsid w:val="4A0F7DB6"/>
    <w:rsid w:val="4A3C17F7"/>
    <w:rsid w:val="4AAC30A8"/>
    <w:rsid w:val="4B802765"/>
    <w:rsid w:val="4B954BEC"/>
    <w:rsid w:val="4BEC5862"/>
    <w:rsid w:val="4BF12190"/>
    <w:rsid w:val="4BF504DA"/>
    <w:rsid w:val="4C192629"/>
    <w:rsid w:val="4D1C5340"/>
    <w:rsid w:val="4D7C4E95"/>
    <w:rsid w:val="4D841282"/>
    <w:rsid w:val="4D9673EC"/>
    <w:rsid w:val="4D9D4F7A"/>
    <w:rsid w:val="50963D2E"/>
    <w:rsid w:val="50AA083A"/>
    <w:rsid w:val="521C3A46"/>
    <w:rsid w:val="523A40A4"/>
    <w:rsid w:val="53092296"/>
    <w:rsid w:val="54E53C53"/>
    <w:rsid w:val="54EC6350"/>
    <w:rsid w:val="54F41FB5"/>
    <w:rsid w:val="56A359C0"/>
    <w:rsid w:val="585A4AF7"/>
    <w:rsid w:val="587B3343"/>
    <w:rsid w:val="59C60E15"/>
    <w:rsid w:val="59D6663F"/>
    <w:rsid w:val="59E30FE5"/>
    <w:rsid w:val="5AE67BC8"/>
    <w:rsid w:val="5B5B156F"/>
    <w:rsid w:val="5C464342"/>
    <w:rsid w:val="5CB25A6F"/>
    <w:rsid w:val="5DBC1BEE"/>
    <w:rsid w:val="5DFB5350"/>
    <w:rsid w:val="5E1B0D1E"/>
    <w:rsid w:val="604159F4"/>
    <w:rsid w:val="61CF5DA0"/>
    <w:rsid w:val="62210BDD"/>
    <w:rsid w:val="63B84D1E"/>
    <w:rsid w:val="63D70ECA"/>
    <w:rsid w:val="64047D3A"/>
    <w:rsid w:val="64175E8C"/>
    <w:rsid w:val="643734F5"/>
    <w:rsid w:val="64692048"/>
    <w:rsid w:val="652F30AE"/>
    <w:rsid w:val="66BC2B4E"/>
    <w:rsid w:val="67ED21DF"/>
    <w:rsid w:val="68355DEF"/>
    <w:rsid w:val="686E6CEF"/>
    <w:rsid w:val="68994AE7"/>
    <w:rsid w:val="6AA8233D"/>
    <w:rsid w:val="6B7A5455"/>
    <w:rsid w:val="6B864E79"/>
    <w:rsid w:val="6C03278D"/>
    <w:rsid w:val="6C722733"/>
    <w:rsid w:val="6C9A45EA"/>
    <w:rsid w:val="6D163472"/>
    <w:rsid w:val="6D3278CC"/>
    <w:rsid w:val="6DC9627D"/>
    <w:rsid w:val="6E327D05"/>
    <w:rsid w:val="70486038"/>
    <w:rsid w:val="71CB6A1A"/>
    <w:rsid w:val="720567B1"/>
    <w:rsid w:val="72C65373"/>
    <w:rsid w:val="72CD0FC5"/>
    <w:rsid w:val="741B6956"/>
    <w:rsid w:val="7450081D"/>
    <w:rsid w:val="752E0A04"/>
    <w:rsid w:val="75490CD8"/>
    <w:rsid w:val="775C153E"/>
    <w:rsid w:val="7889685C"/>
    <w:rsid w:val="78C94AD6"/>
    <w:rsid w:val="7906455C"/>
    <w:rsid w:val="79766B8D"/>
    <w:rsid w:val="79F006ED"/>
    <w:rsid w:val="7B0E0BEF"/>
    <w:rsid w:val="7C4E48A4"/>
    <w:rsid w:val="7CA01F05"/>
    <w:rsid w:val="7CB91662"/>
    <w:rsid w:val="7D3F1E85"/>
    <w:rsid w:val="7D897459"/>
    <w:rsid w:val="7E8D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unhideWhenUsed/>
    <w:qFormat/>
    <w:uiPriority w:val="0"/>
    <w:pPr>
      <w:keepNext/>
      <w:spacing w:beforeLines="0" w:afterLines="0"/>
      <w:outlineLvl w:val="0"/>
    </w:pPr>
    <w:rPr>
      <w:rFonts w:hint="eastAsia" w:ascii="仿宋_GB2312" w:hAnsi="Arial" w:eastAsia="仿宋_GB2312"/>
      <w:sz w:val="28"/>
      <w:szCs w:val="24"/>
    </w:rPr>
  </w:style>
  <w:style w:type="paragraph" w:styleId="4">
    <w:name w:val="heading 2"/>
    <w:basedOn w:val="1"/>
    <w:next w:val="1"/>
    <w:unhideWhenUsed/>
    <w:qFormat/>
    <w:uiPriority w:val="0"/>
    <w:pPr>
      <w:keepNext/>
      <w:spacing w:line="240" w:lineRule="atLeast"/>
      <w:jc w:val="center"/>
      <w:outlineLvl w:val="1"/>
    </w:pPr>
    <w:rPr>
      <w:rFonts w:ascii="Times New Roman" w:hAnsi="Times New Roman"/>
      <w:b/>
      <w:sz w:val="1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b/>
      <w:bCs/>
      <w:spacing w:val="-20"/>
      <w:sz w:val="84"/>
    </w:rPr>
  </w:style>
  <w:style w:type="paragraph" w:styleId="5">
    <w:name w:val="annotation text"/>
    <w:basedOn w:val="1"/>
    <w:unhideWhenUsed/>
    <w:qFormat/>
    <w:uiPriority w:val="0"/>
    <w:pPr>
      <w:spacing w:beforeLines="0" w:afterLines="0"/>
      <w:jc w:val="left"/>
    </w:pPr>
    <w:rPr>
      <w:rFonts w:hint="default"/>
      <w:sz w:val="34"/>
      <w:szCs w:val="24"/>
    </w:rPr>
  </w:style>
  <w:style w:type="paragraph" w:styleId="6">
    <w:name w:val="Body Text Indent"/>
    <w:basedOn w:val="1"/>
    <w:qFormat/>
    <w:uiPriority w:val="0"/>
    <w:pPr>
      <w:keepNext w:val="0"/>
      <w:keepLines w:val="0"/>
      <w:widowControl w:val="0"/>
      <w:suppressLineNumbers w:val="0"/>
      <w:spacing w:before="0" w:beforeAutospacing="0" w:after="0" w:afterAutospacing="0"/>
      <w:ind w:left="0" w:right="0" w:firstLine="640" w:firstLineChars="200"/>
      <w:jc w:val="both"/>
    </w:pPr>
    <w:rPr>
      <w:rFonts w:hint="default" w:ascii="Times New Roman" w:hAnsi="Times New Roman" w:eastAsia="宋体" w:cs="Times New Roman"/>
      <w:kern w:val="0"/>
      <w:sz w:val="32"/>
      <w:szCs w:val="32"/>
      <w:lang w:val="en-US" w:eastAsia="zh-CN" w:bidi="ar"/>
    </w:rPr>
  </w:style>
  <w:style w:type="paragraph" w:styleId="7">
    <w:name w:val="Balloon Text"/>
    <w:basedOn w:val="1"/>
    <w:link w:val="20"/>
    <w:qFormat/>
    <w:uiPriority w:val="0"/>
    <w:rPr>
      <w:sz w:val="18"/>
      <w:szCs w:val="18"/>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envelope return"/>
    <w:basedOn w:val="1"/>
    <w:qFormat/>
    <w:uiPriority w:val="0"/>
    <w:pPr>
      <w:keepNext w:val="0"/>
      <w:keepLines w:val="0"/>
      <w:widowControl w:val="0"/>
      <w:suppressLineNumbers w:val="0"/>
      <w:autoSpaceDE w:val="0"/>
      <w:autoSpaceDN w:val="0"/>
      <w:adjustRightInd w:val="0"/>
      <w:snapToGrid w:val="0"/>
      <w:spacing w:before="0" w:beforeLines="0" w:beforeAutospacing="0" w:after="0" w:afterLines="0" w:afterAutospacing="0"/>
      <w:ind w:left="0" w:right="0"/>
      <w:jc w:val="left"/>
      <w:textAlignment w:val="baseline"/>
    </w:pPr>
    <w:rPr>
      <w:rFonts w:hint="default" w:ascii="Arial" w:hAnsi="Arial" w:eastAsia="宋体" w:cs="Times New Roman"/>
      <w:kern w:val="0"/>
      <w:sz w:val="34"/>
      <w:szCs w:val="34"/>
      <w:lang w:val="en-US" w:eastAsia="zh-CN" w:bidi="ar"/>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unhideWhenUsed/>
    <w:qFormat/>
    <w:uiPriority w:val="0"/>
    <w:pPr>
      <w:widowControl w:val="0"/>
      <w:spacing w:beforeLines="0" w:afterLines="0"/>
      <w:ind w:left="420" w:leftChars="200"/>
      <w:jc w:val="both"/>
    </w:pPr>
    <w:rPr>
      <w:rFonts w:hint="default" w:ascii="宋体" w:hAnsi="Calibri" w:eastAsia="宋体" w:cs="Times New Roman"/>
      <w:sz w:val="16"/>
      <w:szCs w:val="24"/>
      <w:lang w:val="en-US" w:eastAsia="zh-CN" w:bidi="ar-SA"/>
    </w:rPr>
  </w:style>
  <w:style w:type="paragraph" w:styleId="12">
    <w:name w:val="Normal (Web)"/>
    <w:basedOn w:val="1"/>
    <w:qFormat/>
    <w:uiPriority w:val="0"/>
    <w:pPr>
      <w:widowControl/>
      <w:spacing w:before="30" w:after="100" w:afterAutospacing="1"/>
      <w:ind w:left="90"/>
      <w:jc w:val="left"/>
    </w:pPr>
    <w:rPr>
      <w:rFonts w:ascii="Times New Roman" w:hAnsi="宋体" w:eastAsia="宋体" w:cs="Times New Roman"/>
      <w:color w:val="000000"/>
      <w:sz w:val="18"/>
      <w:szCs w:val="18"/>
    </w:rPr>
  </w:style>
  <w:style w:type="paragraph" w:styleId="13">
    <w:name w:val="Body Text First Indent 2"/>
    <w:basedOn w:val="6"/>
    <w:next w:val="2"/>
    <w:qFormat/>
    <w:uiPriority w:val="0"/>
    <w:pPr>
      <w:keepNext w:val="0"/>
      <w:keepLines w:val="0"/>
      <w:widowControl w:val="0"/>
      <w:suppressLineNumbers w:val="0"/>
      <w:spacing w:before="0" w:beforeAutospacing="0" w:after="0" w:afterAutospacing="0" w:line="500" w:lineRule="exact"/>
      <w:ind w:left="0" w:right="0" w:firstLine="420" w:firstLineChars="200"/>
      <w:jc w:val="both"/>
      <w:textAlignment w:val="auto"/>
    </w:pPr>
    <w:rPr>
      <w:rFonts w:hint="default" w:ascii="仿宋_GB2312" w:hAnsi="Times New Roman" w:eastAsia="仿宋_GB2312" w:cs="Times New Roman"/>
      <w:kern w:val="2"/>
      <w:sz w:val="30"/>
      <w:szCs w:val="30"/>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unhideWhenUsed/>
    <w:qFormat/>
    <w:uiPriority w:val="0"/>
    <w:rPr>
      <w:rFonts w:hint="default"/>
      <w:sz w:val="24"/>
      <w:szCs w:val="24"/>
    </w:rPr>
  </w:style>
  <w:style w:type="character" w:styleId="18">
    <w:name w:val="annotation reference"/>
    <w:qFormat/>
    <w:uiPriority w:val="0"/>
    <w:rPr>
      <w:sz w:val="21"/>
      <w:szCs w:val="21"/>
    </w:rPr>
  </w:style>
  <w:style w:type="paragraph" w:customStyle="1" w:styleId="19">
    <w:name w:val="_Style 3"/>
    <w:next w:val="11"/>
    <w:unhideWhenUsed/>
    <w:qFormat/>
    <w:uiPriority w:val="34"/>
    <w:pPr>
      <w:widowControl w:val="0"/>
      <w:spacing w:beforeLines="0" w:afterLines="0"/>
      <w:ind w:firstLine="420" w:firstLineChars="200"/>
      <w:jc w:val="both"/>
    </w:pPr>
    <w:rPr>
      <w:rFonts w:hint="default" w:ascii="宋体" w:hAnsi="Calibri" w:eastAsia="宋体" w:cs="Times New Roman"/>
      <w:sz w:val="21"/>
      <w:szCs w:val="24"/>
      <w:lang w:val="en-US" w:eastAsia="zh-CN" w:bidi="ar-SA"/>
    </w:rPr>
  </w:style>
  <w:style w:type="character" w:customStyle="1" w:styleId="20">
    <w:name w:val="批注框文本 Char"/>
    <w:basedOn w:val="16"/>
    <w:link w:val="7"/>
    <w:qFormat/>
    <w:uiPriority w:val="0"/>
    <w:rPr>
      <w:rFonts w:asciiTheme="minorHAnsi" w:hAnsiTheme="minorHAnsi" w:cstheme="minorBidi"/>
      <w:kern w:val="2"/>
      <w:sz w:val="18"/>
      <w:szCs w:val="18"/>
    </w:rPr>
  </w:style>
  <w:style w:type="character" w:customStyle="1" w:styleId="21">
    <w:name w:val="页眉 Char"/>
    <w:basedOn w:val="16"/>
    <w:link w:val="10"/>
    <w:qFormat/>
    <w:uiPriority w:val="0"/>
    <w:rPr>
      <w:rFonts w:asciiTheme="minorHAnsi" w:hAnsiTheme="minorHAnsi" w:cstheme="minorBidi"/>
      <w:kern w:val="2"/>
      <w:sz w:val="18"/>
      <w:szCs w:val="18"/>
    </w:rPr>
  </w:style>
  <w:style w:type="character" w:customStyle="1" w:styleId="22">
    <w:name w:val="页脚 Char"/>
    <w:basedOn w:val="16"/>
    <w:link w:val="8"/>
    <w:qFormat/>
    <w:uiPriority w:val="0"/>
    <w:rPr>
      <w:rFonts w:asciiTheme="minorHAnsi" w:hAnsiTheme="minorHAnsi" w:cstheme="minorBidi"/>
      <w:kern w:val="2"/>
      <w:sz w:val="18"/>
      <w:szCs w:val="18"/>
    </w:rPr>
  </w:style>
  <w:style w:type="character" w:customStyle="1" w:styleId="23">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24">
    <w:name w:val="BodyText"/>
    <w:basedOn w:val="1"/>
    <w:next w:val="1"/>
    <w:qFormat/>
    <w:uiPriority w:val="0"/>
    <w:rPr>
      <w:b/>
      <w:spacing w:val="-20"/>
      <w:sz w:val="84"/>
    </w:rPr>
  </w:style>
  <w:style w:type="paragraph" w:customStyle="1" w:styleId="25">
    <w:name w:val="标题 5（有编号）（绿盟科技）"/>
    <w:basedOn w:val="1"/>
    <w:next w:val="26"/>
    <w:unhideWhenUsed/>
    <w:qFormat/>
    <w:uiPriority w:val="0"/>
    <w:pPr>
      <w:keepNext/>
      <w:keepLines/>
      <w:numPr>
        <w:ilvl w:val="4"/>
        <w:numId w:val="1"/>
      </w:numPr>
      <w:spacing w:before="280" w:beforeLines="0" w:after="156" w:afterLines="0" w:line="377" w:lineRule="auto"/>
      <w:jc w:val="left"/>
      <w:outlineLvl w:val="4"/>
    </w:pPr>
    <w:rPr>
      <w:rFonts w:hint="default" w:ascii="Arial" w:hAnsi="Arial" w:eastAsia="黑体"/>
      <w:b/>
      <w:kern w:val="0"/>
      <w:sz w:val="24"/>
      <w:szCs w:val="28"/>
    </w:rPr>
  </w:style>
  <w:style w:type="paragraph" w:customStyle="1" w:styleId="26">
    <w:name w:val="正文（绿盟科技）"/>
    <w:unhideWhenUsed/>
    <w:qFormat/>
    <w:uiPriority w:val="0"/>
    <w:pPr>
      <w:spacing w:beforeLines="0" w:afterLines="0" w:line="300" w:lineRule="auto"/>
    </w:pPr>
    <w:rPr>
      <w:rFonts w:hint="default" w:ascii="Arial" w:hAnsi="Arial" w:eastAsia="宋体" w:cs="Times New Roman"/>
      <w:sz w:val="21"/>
      <w:szCs w:val="21"/>
      <w:lang w:val="en-US" w:eastAsia="zh-CN" w:bidi="ar-SA"/>
    </w:rPr>
  </w:style>
  <w:style w:type="character" w:customStyle="1" w:styleId="27">
    <w:name w:val="10"/>
    <w:basedOn w:val="16"/>
    <w:qFormat/>
    <w:uiPriority w:val="0"/>
    <w:rPr>
      <w:rFonts w:hint="default" w:ascii="Times New Roman" w:hAnsi="Times New Roman" w:cs="Times New Roman"/>
    </w:rPr>
  </w:style>
  <w:style w:type="paragraph" w:customStyle="1" w:styleId="28">
    <w:name w:val="（符号）三标题1.1"/>
    <w:basedOn w:val="1"/>
    <w:qFormat/>
    <w:uiPriority w:val="0"/>
    <w:pPr>
      <w:keepNext w:val="0"/>
      <w:keepLines w:val="0"/>
      <w:widowControl w:val="0"/>
      <w:suppressLineNumbers w:val="0"/>
      <w:spacing w:line="500" w:lineRule="exact"/>
      <w:ind w:left="1320" w:hanging="420"/>
      <w:jc w:val="both"/>
    </w:pPr>
    <w:rPr>
      <w:rFonts w:hint="eastAsia" w:ascii="宋体" w:hAnsi="宋体" w:eastAsia="宋体" w:cs="宋体"/>
      <w:kern w:val="2"/>
      <w:sz w:val="24"/>
      <w:szCs w:val="24"/>
      <w:lang w:val="en-US" w:eastAsia="zh-CN" w:bidi="ar"/>
    </w:rPr>
  </w:style>
  <w:style w:type="character" w:customStyle="1" w:styleId="29">
    <w:name w:val="15"/>
    <w:basedOn w:val="16"/>
    <w:qFormat/>
    <w:uiPriority w:val="0"/>
    <w:rPr>
      <w:rFonts w:hint="default" w:ascii="Times New Roman" w:hAnsi="Times New Roman" w:cs="Times New Roman"/>
    </w:rPr>
  </w:style>
  <w:style w:type="character" w:customStyle="1" w:styleId="30">
    <w:name w:val="16"/>
    <w:basedOn w:val="1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19157</Words>
  <Characters>25461</Characters>
  <Lines>1</Lines>
  <Paragraphs>1</Paragraphs>
  <TotalTime>32</TotalTime>
  <ScaleCrop>false</ScaleCrop>
  <LinksUpToDate>false</LinksUpToDate>
  <CharactersWithSpaces>27158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木元隆</cp:lastModifiedBy>
  <dcterms:modified xsi:type="dcterms:W3CDTF">2022-09-19T04:38:29Z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F0CDF6AD28BE4E7781453D3CCB6A471F</vt:lpwstr>
  </property>
  <property fmtid="{D5CDD505-2E9C-101B-9397-08002B2CF9AE}" pid="4" name="commondata">
    <vt:lpwstr>eyJoZGlkIjoiYWYxOTM4NjI4OWI3ZjkwZDkxODY0ZDQ3N2E4MWU1NmIifQ==</vt:lpwstr>
  </property>
</Properties>
</file>