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915BB">
      <w:pPr>
        <w:keepNext w:val="0"/>
        <w:keepLines w:val="0"/>
        <w:pageBreakBefore w:val="0"/>
        <w:widowControl w:val="0"/>
        <w:kinsoku/>
        <w:wordWrap/>
        <w:overflowPunct/>
        <w:topLinePunct w:val="0"/>
        <w:autoSpaceDE w:val="0"/>
        <w:autoSpaceDN w:val="0"/>
        <w:bidi w:val="0"/>
        <w:adjustRightInd/>
        <w:snapToGrid/>
        <w:spacing w:before="30" w:line="364" w:lineRule="auto"/>
        <w:ind w:right="458"/>
        <w:jc w:val="center"/>
        <w:textAlignment w:val="auto"/>
        <w:rPr>
          <w:b/>
          <w:sz w:val="32"/>
        </w:rPr>
      </w:pPr>
      <w:r>
        <w:rPr>
          <w:rFonts w:hint="eastAsia"/>
          <w:b/>
          <w:spacing w:val="-10"/>
          <w:sz w:val="32"/>
          <w:lang w:val="en-US" w:eastAsia="zh-CN"/>
        </w:rPr>
        <w:t xml:space="preserve">       赫章县第三小学维修学校塑胶操场（含排水沟、跑道）项目</w:t>
      </w:r>
      <w:r>
        <w:rPr>
          <w:b/>
          <w:spacing w:val="-10"/>
          <w:sz w:val="32"/>
        </w:rPr>
        <w:t>需求公示</w:t>
      </w:r>
    </w:p>
    <w:p w14:paraId="4CF806D7">
      <w:pPr>
        <w:pStyle w:val="16"/>
        <w:keepNext w:val="0"/>
        <w:keepLines w:val="0"/>
        <w:pageBreakBefore w:val="0"/>
        <w:widowControl w:val="0"/>
        <w:numPr>
          <w:ilvl w:val="0"/>
          <w:numId w:val="0"/>
        </w:numPr>
        <w:shd w:val="clear" w:color="auto" w:fill="auto"/>
        <w:tabs>
          <w:tab w:val="left" w:pos="598"/>
        </w:tabs>
        <w:kinsoku/>
        <w:wordWrap/>
        <w:overflowPunct/>
        <w:topLinePunct w:val="0"/>
        <w:autoSpaceDE w:val="0"/>
        <w:autoSpaceDN w:val="0"/>
        <w:bidi w:val="0"/>
        <w:adjustRightInd/>
        <w:snapToGrid/>
        <w:spacing w:before="0" w:after="40" w:line="486" w:lineRule="exact"/>
        <w:ind w:right="0" w:rightChars="0"/>
        <w:jc w:val="both"/>
        <w:textAlignment w:val="auto"/>
        <w:rPr>
          <w:b/>
          <w:bCs/>
          <w:color w:val="000000"/>
          <w:spacing w:val="0"/>
          <w:w w:val="100"/>
          <w:position w:val="0"/>
          <w:sz w:val="24"/>
          <w:szCs w:val="24"/>
          <w:u w:val="none"/>
        </w:rPr>
      </w:pPr>
      <w:bookmarkStart w:id="0" w:name="一、项目基本情况"/>
      <w:bookmarkEnd w:id="0"/>
      <w:r>
        <w:rPr>
          <w:rFonts w:hint="eastAsia"/>
          <w:b/>
          <w:bCs/>
          <w:color w:val="000000"/>
          <w:spacing w:val="0"/>
          <w:w w:val="100"/>
          <w:position w:val="0"/>
          <w:sz w:val="24"/>
          <w:szCs w:val="24"/>
          <w:u w:val="none"/>
          <w:lang w:val="en-US" w:eastAsia="zh-CN"/>
        </w:rPr>
        <w:t>一、</w:t>
      </w:r>
      <w:r>
        <w:rPr>
          <w:b/>
          <w:bCs/>
          <w:color w:val="000000"/>
          <w:spacing w:val="0"/>
          <w:w w:val="100"/>
          <w:position w:val="0"/>
          <w:sz w:val="24"/>
          <w:szCs w:val="24"/>
          <w:u w:val="none"/>
        </w:rPr>
        <w:t>项目基本情况</w:t>
      </w:r>
      <w:bookmarkStart w:id="1" w:name="项目名称：金沙县2022年秋冬种小麦、马铃薯、胡豆种子采购项目"/>
      <w:bookmarkEnd w:id="1"/>
    </w:p>
    <w:p w14:paraId="1AA1E5D9">
      <w:pPr>
        <w:pStyle w:val="16"/>
        <w:keepNext w:val="0"/>
        <w:keepLines w:val="0"/>
        <w:pageBreakBefore w:val="0"/>
        <w:widowControl w:val="0"/>
        <w:numPr>
          <w:ilvl w:val="0"/>
          <w:numId w:val="0"/>
        </w:numPr>
        <w:shd w:val="clear" w:color="auto" w:fill="auto"/>
        <w:tabs>
          <w:tab w:val="left" w:pos="598"/>
        </w:tabs>
        <w:kinsoku/>
        <w:wordWrap/>
        <w:overflowPunct/>
        <w:topLinePunct w:val="0"/>
        <w:autoSpaceDE w:val="0"/>
        <w:autoSpaceDN w:val="0"/>
        <w:bidi w:val="0"/>
        <w:adjustRightInd/>
        <w:snapToGrid/>
        <w:spacing w:before="0" w:after="40" w:line="486" w:lineRule="exact"/>
        <w:ind w:right="0" w:rightChars="0"/>
        <w:jc w:val="both"/>
        <w:textAlignment w:val="auto"/>
        <w:rPr>
          <w:rFonts w:hint="eastAsia"/>
          <w:b w:val="0"/>
          <w:bCs w:val="0"/>
          <w:color w:val="000000"/>
          <w:spacing w:val="0"/>
          <w:w w:val="100"/>
          <w:position w:val="0"/>
          <w:sz w:val="24"/>
          <w:szCs w:val="24"/>
          <w:u w:val="none"/>
          <w:lang w:val="en-US" w:eastAsia="zh-CN"/>
        </w:rPr>
      </w:pPr>
      <w:r>
        <w:rPr>
          <w:b w:val="0"/>
          <w:bCs w:val="0"/>
          <w:color w:val="000000"/>
          <w:spacing w:val="0"/>
          <w:w w:val="100"/>
          <w:position w:val="0"/>
          <w:sz w:val="24"/>
          <w:szCs w:val="24"/>
          <w:u w:val="none"/>
        </w:rPr>
        <w:t>项目名称：</w:t>
      </w:r>
      <w:r>
        <w:rPr>
          <w:rFonts w:hint="eastAsia"/>
          <w:b w:val="0"/>
          <w:bCs w:val="0"/>
          <w:color w:val="000000"/>
          <w:spacing w:val="0"/>
          <w:w w:val="100"/>
          <w:position w:val="0"/>
          <w:sz w:val="24"/>
          <w:szCs w:val="24"/>
          <w:u w:val="none"/>
          <w:lang w:val="en-US" w:eastAsia="zh-CN"/>
        </w:rPr>
        <w:t>赫章县第三小学维修学校塑胶操场（含排水沟、跑道）项目</w:t>
      </w:r>
    </w:p>
    <w:p w14:paraId="32515005">
      <w:pPr>
        <w:pStyle w:val="16"/>
        <w:keepNext w:val="0"/>
        <w:keepLines w:val="0"/>
        <w:pageBreakBefore w:val="0"/>
        <w:widowControl w:val="0"/>
        <w:numPr>
          <w:ilvl w:val="0"/>
          <w:numId w:val="0"/>
        </w:numPr>
        <w:shd w:val="clear" w:color="auto" w:fill="auto"/>
        <w:tabs>
          <w:tab w:val="left" w:pos="598"/>
        </w:tabs>
        <w:kinsoku/>
        <w:wordWrap/>
        <w:overflowPunct/>
        <w:topLinePunct w:val="0"/>
        <w:autoSpaceDE w:val="0"/>
        <w:autoSpaceDN w:val="0"/>
        <w:bidi w:val="0"/>
        <w:adjustRightInd/>
        <w:snapToGrid/>
        <w:spacing w:before="0" w:after="40" w:line="486" w:lineRule="exact"/>
        <w:ind w:right="0" w:rightChars="0"/>
        <w:jc w:val="both"/>
        <w:textAlignment w:val="auto"/>
        <w:rPr>
          <w:rFonts w:hint="default" w:eastAsia="宋体"/>
          <w:b/>
          <w:bCs/>
          <w:color w:val="000000"/>
          <w:spacing w:val="0"/>
          <w:w w:val="100"/>
          <w:position w:val="0"/>
          <w:sz w:val="24"/>
          <w:szCs w:val="24"/>
          <w:u w:val="none"/>
          <w:lang w:val="en-US" w:eastAsia="zh-CN"/>
        </w:rPr>
      </w:pPr>
      <w:r>
        <w:rPr>
          <w:rFonts w:hint="eastAsia"/>
          <w:b w:val="0"/>
          <w:bCs w:val="0"/>
          <w:color w:val="000000"/>
          <w:spacing w:val="0"/>
          <w:w w:val="100"/>
          <w:position w:val="0"/>
          <w:sz w:val="24"/>
          <w:szCs w:val="24"/>
          <w:u w:val="none"/>
          <w:lang w:val="en-US" w:eastAsia="zh-CN"/>
        </w:rPr>
        <w:t>项目编号</w:t>
      </w:r>
      <w:r>
        <w:rPr>
          <w:rFonts w:hint="eastAsia"/>
          <w:b/>
          <w:bCs/>
          <w:color w:val="000000"/>
          <w:spacing w:val="0"/>
          <w:w w:val="100"/>
          <w:position w:val="0"/>
          <w:sz w:val="24"/>
          <w:szCs w:val="24"/>
          <w:u w:val="none"/>
          <w:lang w:val="en-US" w:eastAsia="zh-CN"/>
        </w:rPr>
        <w:t>：GZMS2025-033</w:t>
      </w:r>
    </w:p>
    <w:p w14:paraId="40566B59">
      <w:pPr>
        <w:pStyle w:val="16"/>
        <w:keepNext w:val="0"/>
        <w:keepLines w:val="0"/>
        <w:pageBreakBefore w:val="0"/>
        <w:widowControl w:val="0"/>
        <w:numPr>
          <w:ilvl w:val="0"/>
          <w:numId w:val="0"/>
        </w:numPr>
        <w:shd w:val="clear" w:color="auto" w:fill="auto"/>
        <w:tabs>
          <w:tab w:val="left" w:pos="598"/>
        </w:tabs>
        <w:kinsoku/>
        <w:wordWrap/>
        <w:overflowPunct/>
        <w:topLinePunct w:val="0"/>
        <w:autoSpaceDE w:val="0"/>
        <w:autoSpaceDN w:val="0"/>
        <w:bidi w:val="0"/>
        <w:adjustRightInd/>
        <w:snapToGrid/>
        <w:spacing w:before="0" w:after="40" w:line="486" w:lineRule="exact"/>
        <w:ind w:right="0" w:rightChars="0"/>
        <w:jc w:val="both"/>
        <w:textAlignment w:val="auto"/>
        <w:rPr>
          <w:rFonts w:hint="default" w:eastAsia="宋体"/>
          <w:b/>
          <w:bCs/>
          <w:color w:val="000000"/>
          <w:spacing w:val="0"/>
          <w:w w:val="100"/>
          <w:position w:val="0"/>
          <w:sz w:val="24"/>
          <w:szCs w:val="24"/>
          <w:u w:val="none"/>
          <w:lang w:val="en-US" w:eastAsia="zh-CN"/>
        </w:rPr>
      </w:pPr>
      <w:r>
        <w:rPr>
          <w:b w:val="0"/>
          <w:bCs w:val="0"/>
          <w:color w:val="000000"/>
          <w:spacing w:val="0"/>
          <w:w w:val="100"/>
          <w:position w:val="0"/>
          <w:sz w:val="24"/>
          <w:szCs w:val="24"/>
          <w:u w:val="none"/>
        </w:rPr>
        <w:t>采购方式:</w:t>
      </w:r>
      <w:r>
        <w:rPr>
          <w:rFonts w:hint="eastAsia"/>
          <w:b w:val="0"/>
          <w:bCs w:val="0"/>
          <w:color w:val="000000"/>
          <w:spacing w:val="0"/>
          <w:w w:val="100"/>
          <w:position w:val="0"/>
          <w:sz w:val="24"/>
          <w:szCs w:val="24"/>
          <w:u w:val="none"/>
          <w:lang w:val="en-US" w:eastAsia="zh-CN"/>
        </w:rPr>
        <w:t>竞争性磋商</w:t>
      </w:r>
    </w:p>
    <w:p w14:paraId="7836699B">
      <w:pPr>
        <w:pStyle w:val="16"/>
        <w:keepNext w:val="0"/>
        <w:keepLines w:val="0"/>
        <w:pageBreakBefore w:val="0"/>
        <w:widowControl w:val="0"/>
        <w:numPr>
          <w:ilvl w:val="0"/>
          <w:numId w:val="0"/>
        </w:numPr>
        <w:shd w:val="clear" w:color="auto" w:fill="auto"/>
        <w:tabs>
          <w:tab w:val="left" w:pos="598"/>
        </w:tabs>
        <w:kinsoku/>
        <w:wordWrap/>
        <w:overflowPunct/>
        <w:topLinePunct w:val="0"/>
        <w:autoSpaceDE w:val="0"/>
        <w:autoSpaceDN w:val="0"/>
        <w:bidi w:val="0"/>
        <w:adjustRightInd/>
        <w:snapToGrid/>
        <w:spacing w:before="0" w:after="40" w:line="486" w:lineRule="exact"/>
        <w:ind w:right="0" w:rightChars="0"/>
        <w:jc w:val="both"/>
        <w:textAlignment w:val="auto"/>
        <w:rPr>
          <w:rFonts w:hint="default" w:eastAsia="宋体"/>
          <w:b/>
          <w:bCs/>
          <w:color w:val="000000"/>
          <w:spacing w:val="0"/>
          <w:w w:val="100"/>
          <w:position w:val="0"/>
          <w:sz w:val="24"/>
          <w:szCs w:val="24"/>
          <w:u w:val="none"/>
          <w:lang w:val="en-US" w:eastAsia="zh-CN"/>
        </w:rPr>
      </w:pPr>
      <w:r>
        <w:rPr>
          <w:b w:val="0"/>
          <w:bCs w:val="0"/>
          <w:color w:val="000000"/>
          <w:spacing w:val="0"/>
          <w:w w:val="100"/>
          <w:position w:val="0"/>
          <w:sz w:val="24"/>
          <w:szCs w:val="24"/>
          <w:u w:val="none"/>
        </w:rPr>
        <w:t>预算金额：</w:t>
      </w:r>
      <w:r>
        <w:rPr>
          <w:rFonts w:hint="eastAsia"/>
          <w:b w:val="0"/>
          <w:bCs w:val="0"/>
          <w:color w:val="000000"/>
          <w:spacing w:val="0"/>
          <w:w w:val="100"/>
          <w:position w:val="0"/>
          <w:sz w:val="24"/>
          <w:szCs w:val="24"/>
          <w:u w:val="none"/>
          <w:lang w:val="en-US" w:eastAsia="zh-CN"/>
        </w:rPr>
        <w:t>750000.00元</w:t>
      </w:r>
    </w:p>
    <w:p w14:paraId="624497CA">
      <w:pPr>
        <w:pStyle w:val="16"/>
        <w:keepNext w:val="0"/>
        <w:keepLines w:val="0"/>
        <w:pageBreakBefore w:val="0"/>
        <w:widowControl w:val="0"/>
        <w:numPr>
          <w:ilvl w:val="0"/>
          <w:numId w:val="0"/>
        </w:numPr>
        <w:shd w:val="clear" w:color="auto" w:fill="auto"/>
        <w:tabs>
          <w:tab w:val="left" w:pos="598"/>
        </w:tabs>
        <w:kinsoku/>
        <w:wordWrap/>
        <w:overflowPunct/>
        <w:topLinePunct w:val="0"/>
        <w:autoSpaceDE w:val="0"/>
        <w:autoSpaceDN w:val="0"/>
        <w:bidi w:val="0"/>
        <w:adjustRightInd/>
        <w:snapToGrid/>
        <w:spacing w:before="0" w:after="40" w:line="486" w:lineRule="exact"/>
        <w:ind w:right="0" w:rightChars="0"/>
        <w:jc w:val="both"/>
        <w:textAlignment w:val="auto"/>
        <w:rPr>
          <w:rFonts w:hint="eastAsia" w:eastAsia="宋体"/>
          <w:b/>
          <w:bCs/>
          <w:color w:val="000000"/>
          <w:spacing w:val="0"/>
          <w:w w:val="100"/>
          <w:position w:val="0"/>
          <w:sz w:val="24"/>
          <w:szCs w:val="24"/>
          <w:u w:val="none"/>
          <w:lang w:eastAsia="zh-CN"/>
        </w:rPr>
      </w:pPr>
      <w:r>
        <w:rPr>
          <w:rFonts w:hint="eastAsia"/>
          <w:b w:val="0"/>
          <w:bCs w:val="0"/>
          <w:color w:val="000000"/>
          <w:spacing w:val="0"/>
          <w:w w:val="100"/>
          <w:position w:val="0"/>
          <w:sz w:val="24"/>
          <w:szCs w:val="24"/>
          <w:u w:val="none"/>
        </w:rPr>
        <w:t xml:space="preserve">采购数量:1 </w:t>
      </w:r>
      <w:r>
        <w:rPr>
          <w:rFonts w:hint="eastAsia"/>
          <w:b w:val="0"/>
          <w:bCs w:val="0"/>
          <w:color w:val="000000"/>
          <w:spacing w:val="0"/>
          <w:w w:val="100"/>
          <w:position w:val="0"/>
          <w:sz w:val="24"/>
          <w:szCs w:val="24"/>
          <w:u w:val="none"/>
          <w:lang w:val="en-US" w:eastAsia="zh-CN"/>
        </w:rPr>
        <w:t>家</w:t>
      </w:r>
    </w:p>
    <w:p w14:paraId="1B660DF1">
      <w:pPr>
        <w:pStyle w:val="16"/>
        <w:keepNext w:val="0"/>
        <w:keepLines w:val="0"/>
        <w:pageBreakBefore w:val="0"/>
        <w:widowControl w:val="0"/>
        <w:numPr>
          <w:ilvl w:val="0"/>
          <w:numId w:val="0"/>
        </w:numPr>
        <w:shd w:val="clear" w:color="auto" w:fill="auto"/>
        <w:tabs>
          <w:tab w:val="left" w:pos="598"/>
        </w:tabs>
        <w:kinsoku/>
        <w:wordWrap/>
        <w:overflowPunct/>
        <w:topLinePunct w:val="0"/>
        <w:autoSpaceDE w:val="0"/>
        <w:autoSpaceDN w:val="0"/>
        <w:bidi w:val="0"/>
        <w:adjustRightInd/>
        <w:snapToGrid/>
        <w:spacing w:before="0" w:after="40" w:line="486" w:lineRule="exact"/>
        <w:ind w:right="0" w:rightChars="0"/>
        <w:jc w:val="both"/>
        <w:textAlignment w:val="auto"/>
        <w:rPr>
          <w:rFonts w:hint="eastAsia" w:eastAsia="宋体"/>
          <w:b w:val="0"/>
          <w:bCs w:val="0"/>
          <w:color w:val="000000"/>
          <w:spacing w:val="0"/>
          <w:w w:val="100"/>
          <w:position w:val="0"/>
          <w:sz w:val="24"/>
          <w:szCs w:val="24"/>
          <w:u w:val="none"/>
          <w:lang w:val="en-US" w:eastAsia="zh-CN"/>
        </w:rPr>
      </w:pPr>
      <w:r>
        <w:rPr>
          <w:rFonts w:hint="eastAsia"/>
          <w:b w:val="0"/>
          <w:bCs w:val="0"/>
          <w:color w:val="000000"/>
          <w:spacing w:val="0"/>
          <w:w w:val="100"/>
          <w:position w:val="0"/>
          <w:sz w:val="24"/>
          <w:szCs w:val="24"/>
          <w:u w:val="none"/>
          <w:lang w:eastAsia="zh-CN"/>
        </w:rPr>
        <w:t>施工</w:t>
      </w:r>
      <w:r>
        <w:rPr>
          <w:rFonts w:hint="eastAsia"/>
          <w:b w:val="0"/>
          <w:bCs w:val="0"/>
          <w:color w:val="000000"/>
          <w:spacing w:val="0"/>
          <w:w w:val="100"/>
          <w:position w:val="0"/>
          <w:sz w:val="24"/>
          <w:szCs w:val="24"/>
          <w:u w:val="none"/>
        </w:rPr>
        <w:t>内容：</w:t>
      </w:r>
      <w:r>
        <w:rPr>
          <w:rFonts w:hint="eastAsia"/>
          <w:b w:val="0"/>
          <w:bCs w:val="0"/>
          <w:color w:val="000000"/>
          <w:spacing w:val="0"/>
          <w:w w:val="100"/>
          <w:position w:val="0"/>
          <w:sz w:val="24"/>
          <w:szCs w:val="24"/>
          <w:u w:val="none"/>
          <w:lang w:val="en-US" w:eastAsia="zh-CN"/>
        </w:rPr>
        <w:t>详见采购文件</w:t>
      </w:r>
      <w:bookmarkStart w:id="6" w:name="_GoBack"/>
      <w:bookmarkEnd w:id="6"/>
    </w:p>
    <w:p w14:paraId="2076E4FB">
      <w:pPr>
        <w:pStyle w:val="16"/>
        <w:keepNext w:val="0"/>
        <w:keepLines w:val="0"/>
        <w:pageBreakBefore w:val="0"/>
        <w:widowControl w:val="0"/>
        <w:numPr>
          <w:ilvl w:val="0"/>
          <w:numId w:val="0"/>
        </w:numPr>
        <w:shd w:val="clear" w:color="auto" w:fill="auto"/>
        <w:tabs>
          <w:tab w:val="left" w:pos="598"/>
        </w:tabs>
        <w:kinsoku/>
        <w:wordWrap/>
        <w:overflowPunct/>
        <w:topLinePunct w:val="0"/>
        <w:autoSpaceDE w:val="0"/>
        <w:autoSpaceDN w:val="0"/>
        <w:bidi w:val="0"/>
        <w:adjustRightInd/>
        <w:snapToGrid/>
        <w:spacing w:before="0" w:after="40" w:line="486" w:lineRule="exact"/>
        <w:ind w:right="0" w:rightChars="0"/>
        <w:jc w:val="both"/>
        <w:textAlignment w:val="auto"/>
        <w:rPr>
          <w:rFonts w:hint="default"/>
          <w:b/>
          <w:bCs/>
          <w:color w:val="000000"/>
          <w:spacing w:val="0"/>
          <w:w w:val="100"/>
          <w:position w:val="0"/>
          <w:sz w:val="24"/>
          <w:szCs w:val="24"/>
          <w:u w:val="none"/>
          <w:lang w:val="en-US" w:eastAsia="zh-CN"/>
        </w:rPr>
      </w:pPr>
      <w:r>
        <w:rPr>
          <w:rFonts w:hint="eastAsia"/>
          <w:b w:val="0"/>
          <w:bCs w:val="0"/>
          <w:color w:val="000000"/>
          <w:spacing w:val="0"/>
          <w:w w:val="100"/>
          <w:position w:val="0"/>
          <w:sz w:val="24"/>
          <w:szCs w:val="24"/>
          <w:u w:val="none"/>
          <w:lang w:val="en-US" w:eastAsia="zh-CN"/>
        </w:rPr>
        <w:t>施工地点</w:t>
      </w:r>
      <w:r>
        <w:rPr>
          <w:rFonts w:hint="eastAsia"/>
          <w:b/>
          <w:bCs/>
          <w:color w:val="000000"/>
          <w:spacing w:val="0"/>
          <w:w w:val="100"/>
          <w:position w:val="0"/>
          <w:sz w:val="24"/>
          <w:szCs w:val="24"/>
          <w:u w:val="none"/>
          <w:lang w:val="en-US" w:eastAsia="zh-CN"/>
        </w:rPr>
        <w:t>：</w:t>
      </w:r>
      <w:r>
        <w:rPr>
          <w:rFonts w:hint="eastAsia"/>
          <w:b w:val="0"/>
          <w:bCs w:val="0"/>
          <w:color w:val="000000"/>
          <w:spacing w:val="0"/>
          <w:w w:val="100"/>
          <w:position w:val="0"/>
          <w:sz w:val="24"/>
          <w:szCs w:val="24"/>
          <w:u w:val="none"/>
          <w:lang w:val="en-US" w:eastAsia="zh-CN"/>
        </w:rPr>
        <w:t>赫章县第三小学</w:t>
      </w:r>
    </w:p>
    <w:p w14:paraId="4B5B14F7">
      <w:pPr>
        <w:pStyle w:val="16"/>
        <w:keepNext w:val="0"/>
        <w:keepLines w:val="0"/>
        <w:pageBreakBefore w:val="0"/>
        <w:widowControl w:val="0"/>
        <w:numPr>
          <w:ilvl w:val="0"/>
          <w:numId w:val="0"/>
        </w:numPr>
        <w:shd w:val="clear" w:color="auto" w:fill="auto"/>
        <w:tabs>
          <w:tab w:val="left" w:pos="598"/>
        </w:tabs>
        <w:kinsoku/>
        <w:wordWrap/>
        <w:overflowPunct/>
        <w:topLinePunct w:val="0"/>
        <w:autoSpaceDE w:val="0"/>
        <w:autoSpaceDN w:val="0"/>
        <w:bidi w:val="0"/>
        <w:adjustRightInd/>
        <w:snapToGrid/>
        <w:spacing w:before="0" w:after="40" w:line="486" w:lineRule="exact"/>
        <w:ind w:right="0" w:rightChars="0"/>
        <w:jc w:val="both"/>
        <w:textAlignment w:val="auto"/>
        <w:rPr>
          <w:rFonts w:hint="default"/>
          <w:b w:val="0"/>
          <w:bCs w:val="0"/>
          <w:color w:val="000000"/>
          <w:spacing w:val="0"/>
          <w:w w:val="100"/>
          <w:position w:val="0"/>
          <w:sz w:val="24"/>
          <w:szCs w:val="24"/>
          <w:u w:val="none"/>
          <w:lang w:val="en-US"/>
        </w:rPr>
      </w:pPr>
      <w:r>
        <w:rPr>
          <w:rFonts w:hint="eastAsia"/>
          <w:b w:val="0"/>
          <w:bCs w:val="0"/>
          <w:color w:val="000000"/>
          <w:spacing w:val="0"/>
          <w:w w:val="100"/>
          <w:position w:val="0"/>
          <w:sz w:val="24"/>
          <w:szCs w:val="24"/>
          <w:u w:val="none"/>
          <w:lang w:val="en-US" w:eastAsia="zh-CN"/>
        </w:rPr>
        <w:t>施工工期</w:t>
      </w:r>
      <w:r>
        <w:rPr>
          <w:rFonts w:hint="eastAsia"/>
          <w:b w:val="0"/>
          <w:bCs w:val="0"/>
          <w:color w:val="000000"/>
          <w:spacing w:val="0"/>
          <w:w w:val="100"/>
          <w:position w:val="0"/>
          <w:sz w:val="24"/>
          <w:szCs w:val="24"/>
          <w:u w:val="none"/>
        </w:rPr>
        <w:t>：</w:t>
      </w:r>
      <w:r>
        <w:rPr>
          <w:rFonts w:hint="eastAsia" w:cs="宋体"/>
          <w:b w:val="0"/>
          <w:bCs w:val="0"/>
          <w:color w:val="000000"/>
          <w:spacing w:val="0"/>
          <w:w w:val="100"/>
          <w:position w:val="0"/>
          <w:sz w:val="24"/>
          <w:szCs w:val="24"/>
          <w:u w:val="none"/>
          <w:lang w:val="en-US" w:eastAsia="zh-CN"/>
        </w:rPr>
        <w:t>30</w:t>
      </w:r>
      <w:r>
        <w:rPr>
          <w:rFonts w:hint="eastAsia"/>
          <w:b w:val="0"/>
          <w:bCs w:val="0"/>
          <w:color w:val="000000"/>
          <w:spacing w:val="0"/>
          <w:w w:val="100"/>
          <w:position w:val="0"/>
          <w:sz w:val="24"/>
          <w:szCs w:val="24"/>
          <w:u w:val="none"/>
          <w:lang w:val="en-US" w:eastAsia="zh-CN"/>
        </w:rPr>
        <w:t>日历天</w:t>
      </w:r>
    </w:p>
    <w:p w14:paraId="3B6E7FF3">
      <w:pPr>
        <w:pStyle w:val="16"/>
        <w:keepNext w:val="0"/>
        <w:keepLines w:val="0"/>
        <w:pageBreakBefore w:val="0"/>
        <w:widowControl w:val="0"/>
        <w:numPr>
          <w:ilvl w:val="0"/>
          <w:numId w:val="0"/>
        </w:numPr>
        <w:shd w:val="clear" w:color="auto" w:fill="auto"/>
        <w:tabs>
          <w:tab w:val="left" w:pos="598"/>
        </w:tabs>
        <w:kinsoku/>
        <w:wordWrap/>
        <w:overflowPunct/>
        <w:topLinePunct w:val="0"/>
        <w:autoSpaceDE w:val="0"/>
        <w:autoSpaceDN w:val="0"/>
        <w:bidi w:val="0"/>
        <w:adjustRightInd/>
        <w:snapToGrid/>
        <w:spacing w:before="0" w:after="40" w:line="486" w:lineRule="exact"/>
        <w:ind w:right="0" w:rightChars="0"/>
        <w:jc w:val="both"/>
        <w:textAlignment w:val="auto"/>
        <w:rPr>
          <w:rFonts w:hint="eastAsia"/>
          <w:b/>
          <w:bCs/>
          <w:color w:val="000000"/>
          <w:spacing w:val="0"/>
          <w:w w:val="100"/>
          <w:position w:val="0"/>
          <w:sz w:val="24"/>
          <w:szCs w:val="24"/>
          <w:u w:val="none"/>
        </w:rPr>
      </w:pPr>
      <w:r>
        <w:rPr>
          <w:rFonts w:hint="eastAsia"/>
          <w:b w:val="0"/>
          <w:bCs w:val="0"/>
          <w:color w:val="000000"/>
          <w:spacing w:val="0"/>
          <w:w w:val="100"/>
          <w:position w:val="0"/>
          <w:sz w:val="24"/>
          <w:szCs w:val="24"/>
          <w:u w:val="none"/>
        </w:rPr>
        <w:t>本项目（是/否）接受联合体投标：</w:t>
      </w:r>
      <w:r>
        <w:rPr>
          <w:rFonts w:hint="eastAsia"/>
          <w:b/>
          <w:bCs/>
          <w:color w:val="000000"/>
          <w:spacing w:val="0"/>
          <w:w w:val="100"/>
          <w:position w:val="0"/>
          <w:sz w:val="24"/>
          <w:szCs w:val="24"/>
          <w:u w:val="none"/>
        </w:rPr>
        <w:t>否。</w:t>
      </w:r>
      <w:bookmarkStart w:id="2" w:name="二、申请人的资格要求："/>
      <w:bookmarkEnd w:id="2"/>
    </w:p>
    <w:p w14:paraId="0FD6DAC3">
      <w:pPr>
        <w:pStyle w:val="16"/>
        <w:keepNext w:val="0"/>
        <w:keepLines w:val="0"/>
        <w:pageBreakBefore w:val="0"/>
        <w:widowControl w:val="0"/>
        <w:numPr>
          <w:ilvl w:val="0"/>
          <w:numId w:val="0"/>
        </w:numPr>
        <w:shd w:val="clear" w:color="auto" w:fill="auto"/>
        <w:tabs>
          <w:tab w:val="left" w:pos="598"/>
        </w:tabs>
        <w:kinsoku/>
        <w:wordWrap/>
        <w:overflowPunct/>
        <w:topLinePunct w:val="0"/>
        <w:autoSpaceDE w:val="0"/>
        <w:autoSpaceDN w:val="0"/>
        <w:bidi w:val="0"/>
        <w:adjustRightInd/>
        <w:snapToGrid/>
        <w:spacing w:before="0" w:after="40" w:line="486" w:lineRule="exact"/>
        <w:ind w:right="0" w:rightChars="0"/>
        <w:jc w:val="both"/>
        <w:textAlignment w:val="auto"/>
        <w:rPr>
          <w:sz w:val="24"/>
          <w:u w:val="none"/>
        </w:rPr>
      </w:pPr>
      <w:r>
        <w:rPr>
          <w:b/>
          <w:sz w:val="24"/>
          <w:u w:val="none"/>
        </w:rPr>
        <w:t>二、申请人的资格要求</w:t>
      </w:r>
      <w:r>
        <w:rPr>
          <w:sz w:val="24"/>
          <w:u w:val="none"/>
        </w:rPr>
        <w:t>：</w:t>
      </w:r>
    </w:p>
    <w:p w14:paraId="3F760D4A">
      <w:pPr>
        <w:pStyle w:val="6"/>
        <w:spacing w:before="214" w:line="220" w:lineRule="auto"/>
        <w:ind w:left="596"/>
        <w:rPr>
          <w:sz w:val="24"/>
          <w:szCs w:val="24"/>
        </w:rPr>
      </w:pPr>
      <w:r>
        <w:rPr>
          <w:spacing w:val="-1"/>
          <w:sz w:val="24"/>
          <w:szCs w:val="24"/>
        </w:rPr>
        <w:t>1.符合《中华人民共和国政府采购法》第二十二条规定，并提供下列资料：</w:t>
      </w:r>
    </w:p>
    <w:p w14:paraId="4FD1821F">
      <w:pPr>
        <w:pStyle w:val="6"/>
        <w:spacing w:before="217" w:line="361" w:lineRule="auto"/>
        <w:ind w:left="105" w:right="11" w:firstLine="473"/>
        <w:rPr>
          <w:rFonts w:hint="eastAsia"/>
          <w:spacing w:val="-1"/>
          <w:sz w:val="24"/>
          <w:szCs w:val="24"/>
          <w:u w:val="single" w:color="auto"/>
          <w:lang w:val="en-US" w:eastAsia="zh-CN"/>
        </w:rPr>
      </w:pPr>
      <w:r>
        <w:rPr>
          <w:sz w:val="24"/>
          <w:szCs w:val="24"/>
          <w:u w:val="single" w:color="auto"/>
        </w:rPr>
        <w:t>①具有独立承担民事责任的能力：在中华人民共和国境内注册的法人或其他</w:t>
      </w:r>
      <w:r>
        <w:rPr>
          <w:spacing w:val="-1"/>
          <w:sz w:val="24"/>
          <w:szCs w:val="24"/>
          <w:u w:val="single" w:color="auto"/>
        </w:rPr>
        <w:t>组织或</w:t>
      </w:r>
      <w:r>
        <w:rPr>
          <w:sz w:val="24"/>
          <w:szCs w:val="24"/>
        </w:rPr>
        <w:t xml:space="preserve"> </w:t>
      </w:r>
      <w:r>
        <w:rPr>
          <w:spacing w:val="-2"/>
          <w:sz w:val="24"/>
          <w:szCs w:val="24"/>
          <w:u w:val="single" w:color="auto"/>
        </w:rPr>
        <w:t>自然人，提供法人或者其他组织的营业执照（或事业单位法人证书）等证明文件，</w:t>
      </w:r>
      <w:r>
        <w:rPr>
          <w:spacing w:val="-53"/>
          <w:sz w:val="24"/>
          <w:szCs w:val="24"/>
          <w:u w:val="single" w:color="auto"/>
        </w:rPr>
        <w:t xml:space="preserve"> </w:t>
      </w:r>
      <w:r>
        <w:rPr>
          <w:spacing w:val="-2"/>
          <w:sz w:val="24"/>
          <w:szCs w:val="24"/>
          <w:u w:val="single" w:color="auto"/>
        </w:rPr>
        <w:t>自然</w:t>
      </w:r>
      <w:r>
        <w:rPr>
          <w:sz w:val="24"/>
          <w:szCs w:val="24"/>
        </w:rPr>
        <w:t xml:space="preserve"> </w:t>
      </w:r>
      <w:r>
        <w:rPr>
          <w:sz w:val="24"/>
          <w:szCs w:val="24"/>
          <w:u w:val="single" w:color="auto"/>
        </w:rPr>
        <w:t>人参加政府采购活动的提供身份证明。②具有良好的商业信</w:t>
      </w:r>
      <w:r>
        <w:rPr>
          <w:spacing w:val="-1"/>
          <w:sz w:val="24"/>
          <w:szCs w:val="24"/>
          <w:u w:val="single" w:color="auto"/>
        </w:rPr>
        <w:t>誉和健全的财务会计制度：</w:t>
      </w:r>
      <w:r>
        <w:rPr>
          <w:sz w:val="24"/>
          <w:szCs w:val="24"/>
        </w:rPr>
        <w:t xml:space="preserve"> </w:t>
      </w:r>
      <w:r>
        <w:rPr>
          <w:spacing w:val="-6"/>
          <w:sz w:val="24"/>
          <w:szCs w:val="24"/>
          <w:u w:val="single" w:color="auto"/>
        </w:rPr>
        <w:t>供应商是法人的，提供会计师事务所出具的2023</w:t>
      </w:r>
      <w:r>
        <w:rPr>
          <w:spacing w:val="-40"/>
          <w:sz w:val="24"/>
          <w:szCs w:val="24"/>
          <w:u w:val="single" w:color="auto"/>
        </w:rPr>
        <w:t xml:space="preserve"> </w:t>
      </w:r>
      <w:r>
        <w:rPr>
          <w:spacing w:val="-6"/>
          <w:sz w:val="24"/>
          <w:szCs w:val="24"/>
          <w:u w:val="single" w:color="auto"/>
        </w:rPr>
        <w:t>年度</w:t>
      </w:r>
      <w:r>
        <w:rPr>
          <w:rFonts w:hint="eastAsia"/>
          <w:spacing w:val="-6"/>
          <w:sz w:val="24"/>
          <w:szCs w:val="24"/>
          <w:u w:val="single" w:color="auto"/>
          <w:lang w:eastAsia="zh-CN"/>
        </w:rPr>
        <w:t>或</w:t>
      </w:r>
      <w:r>
        <w:rPr>
          <w:rFonts w:hint="eastAsia"/>
          <w:spacing w:val="-6"/>
          <w:sz w:val="24"/>
          <w:szCs w:val="24"/>
          <w:u w:val="single" w:color="auto"/>
          <w:lang w:val="en-US" w:eastAsia="zh-CN"/>
        </w:rPr>
        <w:t>2024年度</w:t>
      </w:r>
      <w:r>
        <w:rPr>
          <w:spacing w:val="-6"/>
          <w:sz w:val="24"/>
          <w:szCs w:val="24"/>
          <w:u w:val="single" w:color="auto"/>
        </w:rPr>
        <w:t>的财务审计报告</w:t>
      </w:r>
      <w:r>
        <w:rPr>
          <w:spacing w:val="-15"/>
          <w:sz w:val="24"/>
          <w:szCs w:val="24"/>
          <w:u w:val="single" w:color="auto"/>
        </w:rPr>
        <w:t>，</w:t>
      </w:r>
      <w:r>
        <w:rPr>
          <w:spacing w:val="-3"/>
          <w:sz w:val="24"/>
          <w:szCs w:val="24"/>
          <w:u w:val="single" w:color="auto"/>
        </w:rPr>
        <w:t>或基本开户银行202</w:t>
      </w:r>
      <w:r>
        <w:rPr>
          <w:rFonts w:hint="eastAsia"/>
          <w:spacing w:val="-3"/>
          <w:sz w:val="24"/>
          <w:szCs w:val="24"/>
          <w:u w:val="single" w:color="auto"/>
          <w:lang w:val="en-US" w:eastAsia="zh-CN"/>
        </w:rPr>
        <w:t>5</w:t>
      </w:r>
      <w:r>
        <w:rPr>
          <w:spacing w:val="-39"/>
          <w:sz w:val="24"/>
          <w:szCs w:val="24"/>
          <w:u w:val="single" w:color="auto"/>
        </w:rPr>
        <w:t xml:space="preserve"> </w:t>
      </w:r>
      <w:r>
        <w:rPr>
          <w:spacing w:val="-3"/>
          <w:sz w:val="24"/>
          <w:szCs w:val="24"/>
          <w:u w:val="single" w:color="auto"/>
        </w:rPr>
        <w:t>年</w:t>
      </w:r>
      <w:r>
        <w:rPr>
          <w:spacing w:val="-34"/>
          <w:sz w:val="24"/>
          <w:szCs w:val="24"/>
          <w:u w:val="single" w:color="auto"/>
        </w:rPr>
        <w:t xml:space="preserve"> </w:t>
      </w:r>
      <w:r>
        <w:rPr>
          <w:spacing w:val="-3"/>
          <w:sz w:val="24"/>
          <w:szCs w:val="24"/>
          <w:u w:val="single" w:color="auto"/>
        </w:rPr>
        <w:t>1</w:t>
      </w:r>
      <w:r>
        <w:rPr>
          <w:spacing w:val="-32"/>
          <w:sz w:val="24"/>
          <w:szCs w:val="24"/>
          <w:u w:val="single" w:color="auto"/>
        </w:rPr>
        <w:t xml:space="preserve"> </w:t>
      </w:r>
      <w:r>
        <w:rPr>
          <w:spacing w:val="-3"/>
          <w:sz w:val="24"/>
          <w:szCs w:val="24"/>
          <w:u w:val="single" w:color="auto"/>
        </w:rPr>
        <w:t>月（含）到递交响应文件截止时间前出具的资信证</w:t>
      </w:r>
      <w:r>
        <w:rPr>
          <w:spacing w:val="-1"/>
          <w:sz w:val="24"/>
          <w:szCs w:val="24"/>
          <w:u w:val="single" w:color="auto"/>
        </w:rPr>
        <w:t>明。部分其他组织和自然人，没有经审计的财务报告，可以提供基本开户银行202</w:t>
      </w:r>
      <w:r>
        <w:rPr>
          <w:rFonts w:hint="eastAsia"/>
          <w:spacing w:val="-1"/>
          <w:sz w:val="24"/>
          <w:szCs w:val="24"/>
          <w:u w:val="single" w:color="auto"/>
          <w:lang w:val="en-US" w:eastAsia="zh-CN"/>
        </w:rPr>
        <w:t>5</w:t>
      </w:r>
      <w:r>
        <w:rPr>
          <w:spacing w:val="-29"/>
          <w:sz w:val="24"/>
          <w:szCs w:val="24"/>
          <w:u w:val="single" w:color="auto"/>
        </w:rPr>
        <w:t xml:space="preserve"> </w:t>
      </w:r>
      <w:r>
        <w:rPr>
          <w:spacing w:val="-1"/>
          <w:sz w:val="24"/>
          <w:szCs w:val="24"/>
          <w:u w:val="single" w:color="auto"/>
        </w:rPr>
        <w:t>年</w:t>
      </w:r>
      <w:r>
        <w:rPr>
          <w:spacing w:val="-34"/>
          <w:sz w:val="24"/>
          <w:szCs w:val="24"/>
          <w:u w:val="single" w:color="auto"/>
        </w:rPr>
        <w:t xml:space="preserve"> </w:t>
      </w:r>
      <w:r>
        <w:rPr>
          <w:spacing w:val="-1"/>
          <w:sz w:val="24"/>
          <w:szCs w:val="24"/>
          <w:u w:val="single" w:color="auto"/>
        </w:rPr>
        <w:t>1月（含）到递交响应文件截止时间前出具的资信证明。</w:t>
      </w:r>
      <w:r>
        <w:rPr>
          <w:rFonts w:hint="eastAsia"/>
          <w:spacing w:val="-1"/>
          <w:sz w:val="24"/>
          <w:szCs w:val="24"/>
          <w:u w:val="single" w:color="auto"/>
          <w:lang w:val="en-US" w:eastAsia="zh-CN"/>
        </w:rPr>
        <w:t xml:space="preserve">        </w:t>
      </w:r>
    </w:p>
    <w:p w14:paraId="6DF9D340">
      <w:pPr>
        <w:pStyle w:val="6"/>
        <w:spacing w:before="217" w:line="361" w:lineRule="auto"/>
        <w:ind w:left="105" w:right="11" w:firstLine="473"/>
        <w:rPr>
          <w:sz w:val="24"/>
          <w:szCs w:val="24"/>
          <w:u w:val="single" w:color="auto"/>
        </w:rPr>
      </w:pPr>
      <w:r>
        <w:rPr>
          <w:spacing w:val="-1"/>
          <w:sz w:val="24"/>
          <w:szCs w:val="24"/>
          <w:u w:val="single" w:color="auto"/>
        </w:rPr>
        <w:t>③具有依法缴纳税收和社会保障</w:t>
      </w:r>
      <w:r>
        <w:rPr>
          <w:spacing w:val="14"/>
          <w:sz w:val="24"/>
          <w:szCs w:val="24"/>
        </w:rPr>
        <w:t xml:space="preserve"> </w:t>
      </w:r>
      <w:r>
        <w:rPr>
          <w:spacing w:val="-4"/>
          <w:sz w:val="24"/>
          <w:szCs w:val="24"/>
          <w:u w:val="single" w:color="auto"/>
        </w:rPr>
        <w:t>资金的良好记录：提供202</w:t>
      </w:r>
      <w:r>
        <w:rPr>
          <w:rFonts w:hint="eastAsia"/>
          <w:spacing w:val="-4"/>
          <w:sz w:val="24"/>
          <w:szCs w:val="24"/>
          <w:u w:val="single" w:color="auto"/>
          <w:lang w:val="en-US" w:eastAsia="zh-CN"/>
        </w:rPr>
        <w:t>5</w:t>
      </w:r>
      <w:r>
        <w:rPr>
          <w:spacing w:val="-23"/>
          <w:sz w:val="24"/>
          <w:szCs w:val="24"/>
          <w:u w:val="single" w:color="auto"/>
        </w:rPr>
        <w:t xml:space="preserve"> </w:t>
      </w:r>
      <w:r>
        <w:rPr>
          <w:spacing w:val="-4"/>
          <w:sz w:val="24"/>
          <w:szCs w:val="24"/>
          <w:u w:val="single" w:color="auto"/>
        </w:rPr>
        <w:t>年</w:t>
      </w:r>
      <w:r>
        <w:rPr>
          <w:spacing w:val="-34"/>
          <w:sz w:val="24"/>
          <w:szCs w:val="24"/>
          <w:u w:val="single" w:color="auto"/>
        </w:rPr>
        <w:t xml:space="preserve"> </w:t>
      </w:r>
      <w:r>
        <w:rPr>
          <w:spacing w:val="-4"/>
          <w:sz w:val="24"/>
          <w:szCs w:val="24"/>
          <w:u w:val="single" w:color="auto"/>
        </w:rPr>
        <w:t>1</w:t>
      </w:r>
      <w:r>
        <w:rPr>
          <w:spacing w:val="-32"/>
          <w:sz w:val="24"/>
          <w:szCs w:val="24"/>
          <w:u w:val="single" w:color="auto"/>
        </w:rPr>
        <w:t xml:space="preserve"> </w:t>
      </w:r>
      <w:r>
        <w:rPr>
          <w:spacing w:val="-4"/>
          <w:sz w:val="24"/>
          <w:szCs w:val="24"/>
          <w:u w:val="single" w:color="auto"/>
        </w:rPr>
        <w:t>月（含）至递交响应文件截止时间前任意一个月缴纳税</w:t>
      </w:r>
      <w:r>
        <w:rPr>
          <w:sz w:val="24"/>
          <w:szCs w:val="24"/>
        </w:rPr>
        <w:t xml:space="preserve"> </w:t>
      </w:r>
      <w:r>
        <w:rPr>
          <w:sz w:val="24"/>
          <w:szCs w:val="24"/>
          <w:u w:val="single" w:color="auto"/>
        </w:rPr>
        <w:t>收的凭据或未拖欠税收的证明材料（不需要缴纳税收或依法免税的</w:t>
      </w:r>
      <w:r>
        <w:rPr>
          <w:spacing w:val="-1"/>
          <w:sz w:val="24"/>
          <w:szCs w:val="24"/>
          <w:u w:val="single" w:color="auto"/>
        </w:rPr>
        <w:t>，提供有效的证明文</w:t>
      </w:r>
      <w:r>
        <w:rPr>
          <w:sz w:val="24"/>
          <w:szCs w:val="24"/>
        </w:rPr>
        <w:t xml:space="preserve"> </w:t>
      </w:r>
      <w:r>
        <w:rPr>
          <w:spacing w:val="-3"/>
          <w:sz w:val="24"/>
          <w:szCs w:val="24"/>
          <w:u w:val="single" w:color="auto"/>
        </w:rPr>
        <w:t>件</w:t>
      </w:r>
      <w:r>
        <w:rPr>
          <w:spacing w:val="-15"/>
          <w:sz w:val="24"/>
          <w:szCs w:val="24"/>
          <w:u w:val="single" w:color="auto"/>
        </w:rPr>
        <w:t>）；</w:t>
      </w:r>
      <w:r>
        <w:rPr>
          <w:spacing w:val="-3"/>
          <w:sz w:val="24"/>
          <w:szCs w:val="24"/>
          <w:u w:val="single" w:color="auto"/>
        </w:rPr>
        <w:t>提供202</w:t>
      </w:r>
      <w:r>
        <w:rPr>
          <w:rFonts w:hint="eastAsia"/>
          <w:spacing w:val="-3"/>
          <w:sz w:val="24"/>
          <w:szCs w:val="24"/>
          <w:u w:val="single" w:color="auto"/>
          <w:lang w:val="en-US" w:eastAsia="zh-CN"/>
        </w:rPr>
        <w:t>5</w:t>
      </w:r>
      <w:r>
        <w:rPr>
          <w:spacing w:val="-39"/>
          <w:sz w:val="24"/>
          <w:szCs w:val="24"/>
          <w:u w:val="single" w:color="auto"/>
        </w:rPr>
        <w:t xml:space="preserve"> </w:t>
      </w:r>
      <w:r>
        <w:rPr>
          <w:spacing w:val="-3"/>
          <w:sz w:val="24"/>
          <w:szCs w:val="24"/>
          <w:u w:val="single" w:color="auto"/>
        </w:rPr>
        <w:t>年</w:t>
      </w:r>
      <w:r>
        <w:rPr>
          <w:spacing w:val="-34"/>
          <w:sz w:val="24"/>
          <w:szCs w:val="24"/>
          <w:u w:val="single" w:color="auto"/>
        </w:rPr>
        <w:t xml:space="preserve"> </w:t>
      </w:r>
      <w:r>
        <w:rPr>
          <w:spacing w:val="-3"/>
          <w:sz w:val="24"/>
          <w:szCs w:val="24"/>
          <w:u w:val="single" w:color="auto"/>
        </w:rPr>
        <w:t>1</w:t>
      </w:r>
      <w:r>
        <w:rPr>
          <w:spacing w:val="-32"/>
          <w:sz w:val="24"/>
          <w:szCs w:val="24"/>
          <w:u w:val="single" w:color="auto"/>
        </w:rPr>
        <w:t xml:space="preserve"> </w:t>
      </w:r>
      <w:r>
        <w:rPr>
          <w:spacing w:val="-3"/>
          <w:sz w:val="24"/>
          <w:szCs w:val="24"/>
          <w:u w:val="single" w:color="auto"/>
        </w:rPr>
        <w:t>月（含）至递交响应文件截止时间前任意一个月社会保障资金缴纳</w:t>
      </w:r>
      <w:r>
        <w:rPr>
          <w:sz w:val="24"/>
          <w:szCs w:val="24"/>
        </w:rPr>
        <w:t xml:space="preserve"> </w:t>
      </w:r>
      <w:r>
        <w:rPr>
          <w:sz w:val="24"/>
          <w:szCs w:val="24"/>
          <w:u w:val="single" w:color="auto"/>
        </w:rPr>
        <w:t>证明材料（不需要缴纳社保资金的，提供有效的证明文件）。</w:t>
      </w:r>
    </w:p>
    <w:p w14:paraId="6372EE79">
      <w:pPr>
        <w:pStyle w:val="6"/>
        <w:spacing w:before="217" w:line="361" w:lineRule="auto"/>
        <w:ind w:left="105" w:right="11" w:firstLine="473"/>
        <w:rPr>
          <w:spacing w:val="-5"/>
          <w:sz w:val="24"/>
          <w:szCs w:val="24"/>
          <w:u w:val="single" w:color="auto"/>
        </w:rPr>
      </w:pPr>
      <w:r>
        <w:rPr>
          <w:rFonts w:ascii="宋体" w:hAnsi="宋体" w:eastAsia="宋体" w:cs="宋体"/>
          <w:sz w:val="24"/>
          <w:szCs w:val="24"/>
          <w:u w:val="single" w:color="auto"/>
        </w:rPr>
        <w:t>④</w:t>
      </w:r>
      <w:r>
        <w:rPr>
          <w:sz w:val="24"/>
          <w:szCs w:val="24"/>
          <w:u w:val="single" w:color="auto"/>
        </w:rPr>
        <w:t>具</w:t>
      </w:r>
      <w:r>
        <w:rPr>
          <w:spacing w:val="-1"/>
          <w:sz w:val="24"/>
          <w:szCs w:val="24"/>
          <w:u w:val="single" w:color="auto"/>
        </w:rPr>
        <w:t>有履行合同所必需的</w:t>
      </w:r>
      <w:r>
        <w:rPr>
          <w:sz w:val="24"/>
          <w:szCs w:val="24"/>
        </w:rPr>
        <w:t xml:space="preserve"> </w:t>
      </w:r>
      <w:r>
        <w:rPr>
          <w:spacing w:val="-2"/>
          <w:sz w:val="24"/>
          <w:szCs w:val="24"/>
          <w:u w:val="single" w:color="auto"/>
        </w:rPr>
        <w:t>设备和专业技术能力：</w:t>
      </w:r>
      <w:r>
        <w:rPr>
          <w:spacing w:val="-53"/>
          <w:sz w:val="24"/>
          <w:szCs w:val="24"/>
          <w:u w:val="single" w:color="auto"/>
        </w:rPr>
        <w:t xml:space="preserve"> </w:t>
      </w:r>
      <w:r>
        <w:rPr>
          <w:spacing w:val="-2"/>
          <w:sz w:val="24"/>
          <w:szCs w:val="24"/>
          <w:u w:val="single" w:color="auto"/>
        </w:rPr>
        <w:t>自行承诺具备履行合同所必需的设备和专业技术能力（承诺函自</w:t>
      </w:r>
      <w:r>
        <w:rPr>
          <w:sz w:val="24"/>
          <w:szCs w:val="24"/>
        </w:rPr>
        <w:t xml:space="preserve"> </w:t>
      </w:r>
      <w:r>
        <w:rPr>
          <w:spacing w:val="-5"/>
          <w:sz w:val="24"/>
          <w:szCs w:val="24"/>
          <w:u w:val="single" w:color="auto"/>
        </w:rPr>
        <w:t>拟）。</w:t>
      </w:r>
    </w:p>
    <w:p w14:paraId="1E574FB8">
      <w:pPr>
        <w:pStyle w:val="6"/>
        <w:spacing w:before="217" w:line="361" w:lineRule="auto"/>
        <w:ind w:left="105" w:right="11" w:firstLine="473"/>
        <w:rPr>
          <w:spacing w:val="-3"/>
          <w:sz w:val="24"/>
          <w:szCs w:val="24"/>
          <w:u w:val="single" w:color="auto"/>
        </w:rPr>
      </w:pPr>
      <w:r>
        <w:rPr>
          <w:rFonts w:ascii="宋体" w:hAnsi="宋体" w:eastAsia="宋体" w:cs="宋体"/>
          <w:spacing w:val="-5"/>
          <w:sz w:val="24"/>
          <w:szCs w:val="24"/>
          <w:u w:val="single" w:color="auto"/>
        </w:rPr>
        <w:t>⑤</w:t>
      </w:r>
      <w:r>
        <w:rPr>
          <w:spacing w:val="-5"/>
          <w:sz w:val="24"/>
          <w:szCs w:val="24"/>
          <w:u w:val="single" w:color="auto"/>
        </w:rPr>
        <w:t>参加本次政府采购活动前三年内在经营活动中没有重大违法记录的书面声明：</w:t>
      </w:r>
      <w:r>
        <w:rPr>
          <w:sz w:val="24"/>
          <w:szCs w:val="24"/>
          <w:u w:val="single" w:color="auto"/>
        </w:rPr>
        <w:tab/>
      </w:r>
      <w:r>
        <w:rPr>
          <w:sz w:val="24"/>
          <w:szCs w:val="24"/>
        </w:rPr>
        <w:t xml:space="preserve"> </w:t>
      </w:r>
      <w:r>
        <w:rPr>
          <w:spacing w:val="-2"/>
          <w:sz w:val="24"/>
          <w:szCs w:val="24"/>
          <w:u w:val="single" w:color="auto"/>
        </w:rPr>
        <w:t>提供参加本次政府采购活动前三年内未因违法经营受到刑事处罚或者责令停产停业、</w:t>
      </w:r>
      <w:r>
        <w:rPr>
          <w:spacing w:val="-53"/>
          <w:sz w:val="24"/>
          <w:szCs w:val="24"/>
          <w:u w:val="single" w:color="auto"/>
        </w:rPr>
        <w:t xml:space="preserve"> </w:t>
      </w:r>
      <w:r>
        <w:rPr>
          <w:spacing w:val="-2"/>
          <w:sz w:val="24"/>
          <w:szCs w:val="24"/>
          <w:u w:val="single" w:color="auto"/>
        </w:rPr>
        <w:t>吊</w:t>
      </w:r>
      <w:r>
        <w:rPr>
          <w:sz w:val="24"/>
          <w:szCs w:val="24"/>
        </w:rPr>
        <w:t xml:space="preserve"> </w:t>
      </w:r>
      <w:r>
        <w:rPr>
          <w:spacing w:val="-3"/>
          <w:sz w:val="24"/>
          <w:szCs w:val="24"/>
          <w:u w:val="single" w:color="auto"/>
        </w:rPr>
        <w:t>销许可证或者执照、较大数额罚款等行政处罚的书面声明（</w:t>
      </w:r>
      <w:r>
        <w:rPr>
          <w:spacing w:val="-18"/>
          <w:sz w:val="24"/>
          <w:szCs w:val="24"/>
          <w:u w:val="single" w:color="auto"/>
        </w:rPr>
        <w:t xml:space="preserve"> </w:t>
      </w:r>
      <w:r>
        <w:rPr>
          <w:spacing w:val="-3"/>
          <w:sz w:val="24"/>
          <w:szCs w:val="24"/>
          <w:u w:val="single" w:color="auto"/>
        </w:rPr>
        <w:t>自行声明）。</w:t>
      </w:r>
    </w:p>
    <w:p w14:paraId="00C83F80">
      <w:pPr>
        <w:pStyle w:val="6"/>
        <w:spacing w:before="217" w:line="361" w:lineRule="auto"/>
        <w:ind w:left="105" w:right="11" w:firstLine="473"/>
        <w:rPr>
          <w:spacing w:val="-1"/>
          <w:sz w:val="24"/>
          <w:szCs w:val="24"/>
          <w:u w:val="single" w:color="auto"/>
        </w:rPr>
      </w:pPr>
      <w:r>
        <w:rPr>
          <w:rFonts w:ascii="宋体" w:hAnsi="宋体" w:eastAsia="宋体" w:cs="宋体"/>
          <w:spacing w:val="-3"/>
          <w:sz w:val="24"/>
          <w:szCs w:val="24"/>
          <w:u w:val="single" w:color="auto"/>
        </w:rPr>
        <w:t>⑥</w:t>
      </w:r>
      <w:r>
        <w:rPr>
          <w:spacing w:val="-3"/>
          <w:sz w:val="24"/>
          <w:szCs w:val="24"/>
          <w:u w:val="single" w:color="auto"/>
        </w:rPr>
        <w:t>法律、行政</w:t>
      </w:r>
      <w:r>
        <w:rPr>
          <w:sz w:val="24"/>
          <w:szCs w:val="24"/>
        </w:rPr>
        <w:t xml:space="preserve"> </w:t>
      </w:r>
      <w:r>
        <w:rPr>
          <w:spacing w:val="-3"/>
          <w:sz w:val="24"/>
          <w:szCs w:val="24"/>
          <w:u w:val="single" w:color="auto"/>
        </w:rPr>
        <w:t>法规规定的其他条件：在“信用中国</w:t>
      </w:r>
      <w:r>
        <w:rPr>
          <w:spacing w:val="-88"/>
          <w:sz w:val="24"/>
          <w:szCs w:val="24"/>
          <w:u w:val="single" w:color="auto"/>
        </w:rPr>
        <w:t xml:space="preserve"> </w:t>
      </w:r>
      <w:r>
        <w:rPr>
          <w:spacing w:val="-3"/>
          <w:sz w:val="24"/>
          <w:szCs w:val="24"/>
          <w:u w:val="single" w:color="auto"/>
        </w:rPr>
        <w:t>”、“</w:t>
      </w:r>
      <w:r>
        <w:rPr>
          <w:spacing w:val="-73"/>
          <w:sz w:val="24"/>
          <w:szCs w:val="24"/>
          <w:u w:val="single" w:color="auto"/>
        </w:rPr>
        <w:t xml:space="preserve"> </w:t>
      </w:r>
      <w:r>
        <w:rPr>
          <w:spacing w:val="-3"/>
          <w:sz w:val="24"/>
          <w:szCs w:val="24"/>
          <w:u w:val="single" w:color="auto"/>
        </w:rPr>
        <w:t>中国政府采购网</w:t>
      </w:r>
      <w:r>
        <w:rPr>
          <w:spacing w:val="-88"/>
          <w:sz w:val="24"/>
          <w:szCs w:val="24"/>
          <w:u w:val="single" w:color="auto"/>
        </w:rPr>
        <w:t xml:space="preserve"> </w:t>
      </w:r>
      <w:r>
        <w:rPr>
          <w:spacing w:val="-3"/>
          <w:sz w:val="24"/>
          <w:szCs w:val="24"/>
          <w:u w:val="single" w:color="auto"/>
        </w:rPr>
        <w:t>”等渠道查询</w:t>
      </w:r>
      <w:r>
        <w:rPr>
          <w:spacing w:val="-4"/>
          <w:sz w:val="24"/>
          <w:szCs w:val="24"/>
          <w:u w:val="single" w:color="auto"/>
        </w:rPr>
        <w:t>中被列入失信</w:t>
      </w:r>
      <w:r>
        <w:rPr>
          <w:sz w:val="24"/>
          <w:szCs w:val="24"/>
        </w:rPr>
        <w:t xml:space="preserve"> </w:t>
      </w:r>
      <w:r>
        <w:rPr>
          <w:sz w:val="24"/>
          <w:szCs w:val="24"/>
          <w:u w:val="single" w:color="auto"/>
        </w:rPr>
        <w:t>被执行人名单、重大税收违法失信主体、政府采购严重违法失信行</w:t>
      </w:r>
      <w:r>
        <w:rPr>
          <w:spacing w:val="-1"/>
          <w:sz w:val="24"/>
          <w:szCs w:val="24"/>
          <w:u w:val="single" w:color="auto"/>
        </w:rPr>
        <w:t>为记录名单，且还在</w:t>
      </w:r>
      <w:r>
        <w:rPr>
          <w:sz w:val="24"/>
          <w:szCs w:val="24"/>
        </w:rPr>
        <w:t xml:space="preserve"> </w:t>
      </w:r>
      <w:r>
        <w:rPr>
          <w:spacing w:val="-4"/>
          <w:sz w:val="24"/>
          <w:szCs w:val="24"/>
          <w:u w:val="single" w:color="auto"/>
        </w:rPr>
        <w:t>执行期内的供应商，禁止参加政府采购活动；单位</w:t>
      </w:r>
      <w:r>
        <w:rPr>
          <w:spacing w:val="-5"/>
          <w:sz w:val="24"/>
          <w:szCs w:val="24"/>
          <w:u w:val="single" w:color="auto"/>
        </w:rPr>
        <w:t>负责人为同一人或者存在直接控股、</w:t>
      </w:r>
      <w:r>
        <w:rPr>
          <w:sz w:val="24"/>
          <w:szCs w:val="24"/>
          <w:u w:val="single" w:color="auto"/>
        </w:rPr>
        <w:tab/>
      </w:r>
      <w:r>
        <w:rPr>
          <w:sz w:val="24"/>
          <w:szCs w:val="24"/>
        </w:rPr>
        <w:t xml:space="preserve"> </w:t>
      </w:r>
      <w:r>
        <w:rPr>
          <w:sz w:val="24"/>
          <w:szCs w:val="24"/>
          <w:u w:val="single" w:color="auto"/>
        </w:rPr>
        <w:t>管理关系的不同供应商，不得同时参加本采购项目的政府采购活动</w:t>
      </w:r>
      <w:r>
        <w:rPr>
          <w:spacing w:val="-1"/>
          <w:sz w:val="24"/>
          <w:szCs w:val="24"/>
          <w:u w:val="single" w:color="auto"/>
        </w:rPr>
        <w:t>；为本项目提供整体</w:t>
      </w:r>
      <w:r>
        <w:rPr>
          <w:sz w:val="24"/>
          <w:szCs w:val="24"/>
        </w:rPr>
        <w:t xml:space="preserve"> </w:t>
      </w:r>
      <w:r>
        <w:rPr>
          <w:sz w:val="24"/>
          <w:szCs w:val="24"/>
          <w:u w:val="single" w:color="auto"/>
        </w:rPr>
        <w:t>设计、规范编制或者项目管理、监理、检测等服务的供应商，不得</w:t>
      </w:r>
      <w:r>
        <w:rPr>
          <w:spacing w:val="-1"/>
          <w:sz w:val="24"/>
          <w:szCs w:val="24"/>
          <w:u w:val="single" w:color="auto"/>
        </w:rPr>
        <w:t>再参与本项目的其他</w:t>
      </w:r>
      <w:r>
        <w:rPr>
          <w:sz w:val="24"/>
          <w:szCs w:val="24"/>
        </w:rPr>
        <w:t xml:space="preserve"> </w:t>
      </w:r>
      <w:r>
        <w:rPr>
          <w:sz w:val="24"/>
          <w:szCs w:val="24"/>
          <w:u w:val="single" w:color="auto"/>
        </w:rPr>
        <w:t>政府采购活动。供应商应遵守政府采购法律法规，否则响应</w:t>
      </w:r>
      <w:r>
        <w:rPr>
          <w:spacing w:val="-1"/>
          <w:sz w:val="24"/>
          <w:szCs w:val="24"/>
          <w:u w:val="single" w:color="auto"/>
        </w:rPr>
        <w:t>文件将被拒绝。</w:t>
      </w:r>
    </w:p>
    <w:p w14:paraId="73D46C3B">
      <w:pPr>
        <w:pStyle w:val="6"/>
        <w:spacing w:before="217" w:line="361" w:lineRule="auto"/>
        <w:ind w:left="105" w:right="11" w:firstLine="473"/>
        <w:rPr>
          <w:sz w:val="24"/>
          <w:szCs w:val="24"/>
        </w:rPr>
      </w:pPr>
      <w:r>
        <w:rPr>
          <w:spacing w:val="-1"/>
          <w:sz w:val="24"/>
          <w:szCs w:val="24"/>
          <w:u w:val="single" w:color="auto"/>
        </w:rPr>
        <w:t>⑦法定代表</w:t>
      </w:r>
      <w:r>
        <w:rPr>
          <w:sz w:val="24"/>
          <w:szCs w:val="24"/>
        </w:rPr>
        <w:t xml:space="preserve"> </w:t>
      </w:r>
      <w:r>
        <w:rPr>
          <w:sz w:val="24"/>
          <w:szCs w:val="24"/>
          <w:u w:val="single" w:color="auto"/>
        </w:rPr>
        <w:t>人（或自然人）参加磋商的必须有法定代表人（或自然人）身份证</w:t>
      </w:r>
      <w:r>
        <w:rPr>
          <w:spacing w:val="-1"/>
          <w:sz w:val="24"/>
          <w:szCs w:val="24"/>
          <w:u w:val="single" w:color="auto"/>
        </w:rPr>
        <w:t>明，授权委托人参加</w:t>
      </w:r>
      <w:r>
        <w:rPr>
          <w:sz w:val="24"/>
          <w:szCs w:val="24"/>
        </w:rPr>
        <w:t xml:space="preserve"> </w:t>
      </w:r>
      <w:r>
        <w:rPr>
          <w:sz w:val="24"/>
          <w:szCs w:val="24"/>
          <w:u w:val="single" w:color="auto"/>
        </w:rPr>
        <w:t>磋商的必须有供应商法定代表人身份证明和授权委托书。</w:t>
      </w:r>
    </w:p>
    <w:p w14:paraId="321F59D1">
      <w:pPr>
        <w:pStyle w:val="6"/>
        <w:spacing w:before="2" w:line="352" w:lineRule="auto"/>
        <w:ind w:left="3" w:firstLine="472"/>
        <w:rPr>
          <w:sz w:val="24"/>
          <w:szCs w:val="24"/>
        </w:rPr>
      </w:pPr>
      <w:r>
        <w:rPr>
          <w:spacing w:val="-3"/>
          <w:sz w:val="24"/>
          <w:szCs w:val="24"/>
        </w:rPr>
        <w:t>2. 落实政府采购政策需满足的资格要求：</w:t>
      </w:r>
      <w:r>
        <w:rPr>
          <w:spacing w:val="-3"/>
          <w:sz w:val="24"/>
          <w:szCs w:val="24"/>
          <w:u w:val="single" w:color="auto"/>
        </w:rPr>
        <w:t>根据《政府采</w:t>
      </w:r>
      <w:r>
        <w:rPr>
          <w:spacing w:val="-4"/>
          <w:sz w:val="24"/>
          <w:szCs w:val="24"/>
          <w:u w:val="single" w:color="auto"/>
        </w:rPr>
        <w:t>购促进中小企业发展管理办</w:t>
      </w:r>
      <w:r>
        <w:rPr>
          <w:sz w:val="24"/>
          <w:szCs w:val="24"/>
        </w:rPr>
        <w:t xml:space="preserve"> </w:t>
      </w:r>
      <w:r>
        <w:rPr>
          <w:sz w:val="24"/>
          <w:szCs w:val="24"/>
          <w:u w:val="single" w:color="auto"/>
        </w:rPr>
        <w:t>法》的相关规定，本项目专门面向中小企业采购（含监狱</w:t>
      </w:r>
      <w:r>
        <w:rPr>
          <w:spacing w:val="-1"/>
          <w:sz w:val="24"/>
          <w:szCs w:val="24"/>
          <w:u w:val="single" w:color="auto"/>
        </w:rPr>
        <w:t>企业和残疾人福利性单位以及</w:t>
      </w:r>
      <w:r>
        <w:rPr>
          <w:sz w:val="24"/>
          <w:szCs w:val="24"/>
        </w:rPr>
        <w:t xml:space="preserve"> </w:t>
      </w:r>
      <w:r>
        <w:rPr>
          <w:sz w:val="24"/>
          <w:szCs w:val="24"/>
          <w:u w:val="single" w:color="auto"/>
        </w:rPr>
        <w:t>符合中小企业划分标准的个体工商户，但中小企业与大企</w:t>
      </w:r>
      <w:r>
        <w:rPr>
          <w:spacing w:val="-1"/>
          <w:sz w:val="24"/>
          <w:szCs w:val="24"/>
          <w:u w:val="single" w:color="auto"/>
        </w:rPr>
        <w:t>业的负责人为同一人，或者与</w:t>
      </w:r>
      <w:r>
        <w:rPr>
          <w:sz w:val="24"/>
          <w:szCs w:val="24"/>
        </w:rPr>
        <w:t xml:space="preserve"> </w:t>
      </w:r>
      <w:r>
        <w:rPr>
          <w:sz w:val="24"/>
          <w:szCs w:val="24"/>
          <w:u w:val="single" w:color="auto"/>
        </w:rPr>
        <w:t>大企业存在直接控股、管理关系的除外）。采购标的对应</w:t>
      </w:r>
      <w:r>
        <w:rPr>
          <w:spacing w:val="-1"/>
          <w:sz w:val="24"/>
          <w:szCs w:val="24"/>
          <w:u w:val="single" w:color="auto"/>
        </w:rPr>
        <w:t>的中小企业划分标准所属行业</w:t>
      </w:r>
      <w:r>
        <w:rPr>
          <w:sz w:val="24"/>
          <w:szCs w:val="24"/>
        </w:rPr>
        <w:t xml:space="preserve"> </w:t>
      </w:r>
      <w:r>
        <w:rPr>
          <w:spacing w:val="-4"/>
          <w:sz w:val="24"/>
          <w:szCs w:val="24"/>
          <w:u w:val="single" w:color="auto"/>
        </w:rPr>
        <w:t>为建筑业</w:t>
      </w:r>
      <w:r>
        <w:rPr>
          <w:spacing w:val="-4"/>
          <w:sz w:val="24"/>
          <w:szCs w:val="24"/>
        </w:rPr>
        <w:t>。</w:t>
      </w:r>
    </w:p>
    <w:p w14:paraId="4778D26F">
      <w:pPr>
        <w:pStyle w:val="6"/>
        <w:spacing w:before="208" w:line="304" w:lineRule="auto"/>
        <w:ind w:left="10" w:firstLine="468"/>
        <w:rPr>
          <w:sz w:val="24"/>
          <w:szCs w:val="24"/>
        </w:rPr>
      </w:pPr>
      <w:r>
        <w:rPr>
          <w:b/>
          <w:bCs/>
          <w:spacing w:val="-3"/>
          <w:sz w:val="24"/>
          <w:szCs w:val="24"/>
        </w:rPr>
        <w:t>3.</w:t>
      </w:r>
      <w:r>
        <w:rPr>
          <w:spacing w:val="-3"/>
          <w:sz w:val="24"/>
          <w:szCs w:val="24"/>
        </w:rPr>
        <w:t xml:space="preserve"> 本项目的特定资格要求：</w:t>
      </w:r>
      <w:r>
        <w:rPr>
          <w:color w:val="FF0000"/>
          <w:spacing w:val="-3"/>
          <w:sz w:val="24"/>
          <w:szCs w:val="24"/>
          <w:u w:val="single" w:color="auto"/>
        </w:rPr>
        <w:t>供应商具备</w:t>
      </w:r>
      <w:r>
        <w:rPr>
          <w:color w:val="FF0000"/>
          <w:spacing w:val="-4"/>
          <w:sz w:val="24"/>
          <w:szCs w:val="24"/>
          <w:u w:val="single" w:color="auto"/>
        </w:rPr>
        <w:t>建设行政主管部门核发的建筑工程施工总承</w:t>
      </w:r>
      <w:r>
        <w:rPr>
          <w:color w:val="FF0000"/>
          <w:sz w:val="24"/>
          <w:szCs w:val="24"/>
        </w:rPr>
        <w:t xml:space="preserve"> </w:t>
      </w:r>
      <w:r>
        <w:rPr>
          <w:color w:val="FF0000"/>
          <w:sz w:val="24"/>
          <w:szCs w:val="24"/>
          <w:u w:val="single" w:color="auto"/>
        </w:rPr>
        <w:t>包三级及以上资质，具备有效的安全生产许可证。</w:t>
      </w:r>
    </w:p>
    <w:p w14:paraId="1FBE9B69">
      <w:pPr>
        <w:pStyle w:val="8"/>
      </w:pPr>
    </w:p>
    <w:p w14:paraId="06932EBA">
      <w:pPr>
        <w:pStyle w:val="6"/>
        <w:keepNext w:val="0"/>
        <w:keepLines w:val="0"/>
        <w:pageBreakBefore w:val="0"/>
        <w:widowControl w:val="0"/>
        <w:numPr>
          <w:ilvl w:val="0"/>
          <w:numId w:val="1"/>
        </w:numPr>
        <w:kinsoku/>
        <w:wordWrap/>
        <w:overflowPunct/>
        <w:topLinePunct w:val="0"/>
        <w:autoSpaceDE w:val="0"/>
        <w:autoSpaceDN w:val="0"/>
        <w:bidi w:val="0"/>
        <w:adjustRightInd/>
        <w:snapToGrid/>
        <w:spacing w:before="5" w:line="374" w:lineRule="auto"/>
        <w:ind w:left="840" w:right="3505" w:hanging="720"/>
        <w:textAlignment w:val="auto"/>
        <w:rPr>
          <w:b/>
          <w:bCs/>
        </w:rPr>
      </w:pPr>
      <w:r>
        <w:rPr>
          <w:b/>
          <w:bCs/>
        </w:rPr>
        <w:t>对本次招标提出询问，请按以下方式联系</w:t>
      </w:r>
    </w:p>
    <w:p w14:paraId="73800F17">
      <w:pPr>
        <w:spacing w:line="360" w:lineRule="auto"/>
        <w:ind w:firstLine="480" w:firstLineChars="200"/>
        <w:rPr>
          <w:rFonts w:hint="eastAsia" w:ascii="宋体" w:hAnsi="宋体" w:eastAsia="宋体" w:cs="宋体"/>
          <w:sz w:val="24"/>
          <w:szCs w:val="24"/>
          <w:u w:val="none"/>
          <w:lang w:val="en-US" w:eastAsia="zh-CN" w:bidi="zh-CN"/>
        </w:rPr>
      </w:pPr>
      <w:bookmarkStart w:id="3" w:name="采购内容及清单"/>
      <w:bookmarkEnd w:id="3"/>
      <w:r>
        <w:rPr>
          <w:rFonts w:hint="eastAsia" w:ascii="宋体" w:hAnsi="宋体" w:eastAsia="宋体" w:cs="宋体"/>
          <w:sz w:val="24"/>
          <w:szCs w:val="24"/>
          <w:u w:val="none"/>
          <w:lang w:val="en-US" w:eastAsia="zh-CN" w:bidi="zh-CN"/>
        </w:rPr>
        <w:t>1.采购人信息</w:t>
      </w:r>
    </w:p>
    <w:p w14:paraId="33D5E18B">
      <w:pPr>
        <w:pStyle w:val="6"/>
        <w:spacing w:before="211" w:line="221" w:lineRule="auto"/>
        <w:ind w:left="601"/>
        <w:rPr>
          <w:rFonts w:hint="eastAsia" w:eastAsia="仿宋"/>
          <w:sz w:val="24"/>
          <w:szCs w:val="24"/>
          <w:lang w:eastAsia="zh-CN"/>
        </w:rPr>
      </w:pPr>
      <w:r>
        <w:rPr>
          <w:spacing w:val="-2"/>
          <w:sz w:val="24"/>
          <w:szCs w:val="24"/>
        </w:rPr>
        <w:t>采购人名称：</w:t>
      </w:r>
      <w:r>
        <w:rPr>
          <w:rFonts w:hint="eastAsia"/>
          <w:spacing w:val="-2"/>
          <w:sz w:val="24"/>
          <w:szCs w:val="24"/>
          <w:u w:val="single" w:color="auto"/>
          <w:lang w:eastAsia="zh-CN"/>
        </w:rPr>
        <w:t>赫章县第三小学</w:t>
      </w:r>
    </w:p>
    <w:p w14:paraId="59604BA6">
      <w:pPr>
        <w:pStyle w:val="6"/>
        <w:spacing w:before="211" w:line="222" w:lineRule="auto"/>
        <w:ind w:left="600"/>
        <w:rPr>
          <w:rFonts w:hint="eastAsia" w:eastAsia="仿宋"/>
          <w:sz w:val="24"/>
          <w:szCs w:val="24"/>
          <w:lang w:eastAsia="zh-CN"/>
        </w:rPr>
      </w:pPr>
      <w:r>
        <w:rPr>
          <w:spacing w:val="-1"/>
          <w:sz w:val="24"/>
          <w:szCs w:val="24"/>
        </w:rPr>
        <w:t>地    址：</w:t>
      </w:r>
      <w:r>
        <w:rPr>
          <w:rFonts w:hint="eastAsia"/>
          <w:spacing w:val="-1"/>
          <w:sz w:val="24"/>
          <w:szCs w:val="24"/>
          <w:u w:val="single" w:color="auto"/>
          <w:lang w:eastAsia="zh-CN"/>
        </w:rPr>
        <w:t>赫章县双河街道狮子社区</w:t>
      </w:r>
    </w:p>
    <w:p w14:paraId="1337F9FA">
      <w:pPr>
        <w:pStyle w:val="6"/>
        <w:spacing w:before="214" w:line="222" w:lineRule="auto"/>
        <w:ind w:left="597"/>
        <w:rPr>
          <w:rFonts w:hint="eastAsia" w:eastAsia="仿宋"/>
          <w:sz w:val="24"/>
          <w:szCs w:val="24"/>
          <w:lang w:eastAsia="zh-CN"/>
        </w:rPr>
      </w:pPr>
      <w:r>
        <w:rPr>
          <w:spacing w:val="-1"/>
          <w:sz w:val="24"/>
          <w:szCs w:val="24"/>
        </w:rPr>
        <w:t>联系方式：</w:t>
      </w:r>
      <w:r>
        <w:rPr>
          <w:rFonts w:hint="eastAsia"/>
          <w:spacing w:val="-1"/>
          <w:sz w:val="24"/>
          <w:szCs w:val="24"/>
          <w:u w:val="single" w:color="auto"/>
          <w:lang w:eastAsia="zh-CN"/>
        </w:rPr>
        <w:t>徐老师  13668576180</w:t>
      </w:r>
    </w:p>
    <w:p w14:paraId="3557776B">
      <w:pPr>
        <w:pStyle w:val="6"/>
        <w:spacing w:before="210" w:line="222" w:lineRule="auto"/>
        <w:ind w:left="475"/>
        <w:rPr>
          <w:sz w:val="24"/>
          <w:szCs w:val="24"/>
        </w:rPr>
      </w:pPr>
      <w:r>
        <w:rPr>
          <w:spacing w:val="-2"/>
          <w:sz w:val="24"/>
          <w:szCs w:val="24"/>
        </w:rPr>
        <w:t>2、采购代理机构信息</w:t>
      </w:r>
    </w:p>
    <w:p w14:paraId="19788E7A">
      <w:pPr>
        <w:pStyle w:val="6"/>
        <w:spacing w:before="211" w:line="221" w:lineRule="auto"/>
        <w:ind w:left="480"/>
        <w:rPr>
          <w:rFonts w:hint="eastAsia" w:eastAsia="仿宋"/>
          <w:sz w:val="24"/>
          <w:szCs w:val="24"/>
          <w:lang w:eastAsia="zh-CN"/>
        </w:rPr>
      </w:pPr>
      <w:r>
        <w:rPr>
          <w:spacing w:val="-1"/>
          <w:sz w:val="24"/>
          <w:szCs w:val="24"/>
        </w:rPr>
        <w:t>名    称：</w:t>
      </w:r>
      <w:r>
        <w:rPr>
          <w:rFonts w:hint="eastAsia"/>
          <w:spacing w:val="-1"/>
          <w:sz w:val="24"/>
          <w:szCs w:val="24"/>
          <w:u w:val="single" w:color="auto"/>
          <w:lang w:eastAsia="zh-CN"/>
        </w:rPr>
        <w:t>贵州铭顺招标代理有限公司</w:t>
      </w:r>
    </w:p>
    <w:p w14:paraId="280A6CC2">
      <w:pPr>
        <w:pStyle w:val="6"/>
        <w:spacing w:before="210" w:line="222" w:lineRule="auto"/>
        <w:ind w:left="10" w:firstLine="476" w:firstLineChars="200"/>
        <w:rPr>
          <w:rFonts w:hint="eastAsia" w:eastAsia="仿宋"/>
          <w:sz w:val="24"/>
          <w:szCs w:val="24"/>
          <w:lang w:eastAsia="zh-CN"/>
        </w:rPr>
      </w:pPr>
      <w:r>
        <w:rPr>
          <w:spacing w:val="-1"/>
          <w:sz w:val="24"/>
          <w:szCs w:val="24"/>
        </w:rPr>
        <w:t>本项目联系地址：</w:t>
      </w:r>
      <w:r>
        <w:rPr>
          <w:rFonts w:hint="eastAsia"/>
          <w:spacing w:val="-1"/>
          <w:sz w:val="24"/>
          <w:szCs w:val="24"/>
          <w:u w:val="single" w:color="auto"/>
          <w:lang w:eastAsia="zh-CN"/>
        </w:rPr>
        <w:t>遵义市新蒲新区播州大道林达阳光城东区第11幢1单元8-13号</w:t>
      </w:r>
    </w:p>
    <w:p w14:paraId="082770BE">
      <w:pPr>
        <w:pStyle w:val="6"/>
        <w:spacing w:before="211" w:line="223" w:lineRule="auto"/>
        <w:ind w:left="477"/>
        <w:rPr>
          <w:rFonts w:hint="eastAsia" w:eastAsia="仿宋"/>
          <w:sz w:val="24"/>
          <w:szCs w:val="24"/>
          <w:lang w:eastAsia="zh-CN"/>
        </w:rPr>
      </w:pPr>
      <w:r>
        <w:rPr>
          <w:spacing w:val="-1"/>
          <w:sz w:val="24"/>
          <w:szCs w:val="24"/>
        </w:rPr>
        <w:t>联系方式：</w:t>
      </w:r>
      <w:r>
        <w:rPr>
          <w:rFonts w:hint="eastAsia"/>
          <w:spacing w:val="-1"/>
          <w:sz w:val="24"/>
          <w:szCs w:val="24"/>
          <w:u w:val="single" w:color="auto"/>
          <w:lang w:eastAsia="zh-CN"/>
        </w:rPr>
        <w:t>刘工  17585997772</w:t>
      </w:r>
    </w:p>
    <w:p w14:paraId="34E5135D">
      <w:pPr>
        <w:spacing w:line="360" w:lineRule="auto"/>
        <w:ind w:firstLine="480" w:firstLineChars="200"/>
        <w:rPr>
          <w:rFonts w:hint="eastAsia" w:ascii="宋体" w:hAnsi="宋体" w:eastAsia="宋体" w:cs="宋体"/>
          <w:sz w:val="24"/>
          <w:szCs w:val="24"/>
          <w:u w:val="none"/>
          <w:lang w:val="en-US" w:eastAsia="zh-CN" w:bidi="zh-CN"/>
        </w:rPr>
      </w:pPr>
      <w:r>
        <w:rPr>
          <w:rFonts w:hint="eastAsia" w:ascii="宋体" w:hAnsi="宋体" w:eastAsia="宋体" w:cs="宋体"/>
          <w:sz w:val="24"/>
          <w:szCs w:val="24"/>
          <w:u w:val="none"/>
          <w:lang w:val="en-US" w:eastAsia="zh-CN" w:bidi="zh-CN"/>
        </w:rPr>
        <w:t>　</w:t>
      </w:r>
    </w:p>
    <w:p w14:paraId="63871A52"/>
    <w:p w14:paraId="7AA07B62">
      <w:pPr>
        <w:pStyle w:val="6"/>
      </w:pPr>
    </w:p>
    <w:p w14:paraId="463917E1">
      <w:pPr>
        <w:pStyle w:val="12"/>
      </w:pPr>
    </w:p>
    <w:p w14:paraId="2C468510"/>
    <w:p w14:paraId="295DB56E">
      <w:pPr>
        <w:pStyle w:val="6"/>
      </w:pPr>
    </w:p>
    <w:p w14:paraId="52DE76C4">
      <w:pPr>
        <w:rPr>
          <w:rFonts w:hint="eastAsia" w:ascii="宋体" w:hAnsi="宋体" w:eastAsia="宋体" w:cs="宋体"/>
          <w:strike/>
          <w:dstrike w:val="0"/>
          <w:sz w:val="34"/>
          <w:szCs w:val="34"/>
        </w:rPr>
      </w:pPr>
    </w:p>
    <w:p w14:paraId="6A2BBF76">
      <w:pPr>
        <w:rPr>
          <w:rFonts w:hint="eastAsia" w:ascii="宋体" w:hAnsi="宋体" w:eastAsia="宋体" w:cs="宋体"/>
          <w:strike/>
          <w:dstrike w:val="0"/>
          <w:sz w:val="34"/>
          <w:szCs w:val="34"/>
        </w:rPr>
      </w:pPr>
    </w:p>
    <w:p w14:paraId="78236368">
      <w:pPr>
        <w:rPr>
          <w:rFonts w:hint="eastAsia" w:ascii="宋体" w:hAnsi="宋体" w:eastAsia="宋体" w:cs="宋体"/>
          <w:strike/>
          <w:dstrike w:val="0"/>
          <w:sz w:val="34"/>
          <w:szCs w:val="34"/>
        </w:rPr>
      </w:pPr>
    </w:p>
    <w:p w14:paraId="3D3586C2">
      <w:pPr>
        <w:jc w:val="center"/>
        <w:outlineLvl w:val="0"/>
        <w:rPr>
          <w:rFonts w:hint="eastAsia" w:ascii="宋体" w:hAnsi="宋体" w:eastAsia="宋体" w:cs="宋体"/>
          <w:color w:val="auto"/>
          <w:spacing w:val="16"/>
          <w:sz w:val="28"/>
          <w:szCs w:val="28"/>
          <w:highlight w:val="none"/>
          <w14:textOutline w14:w="5793" w14:cap="sq" w14:cmpd="sng">
            <w14:solidFill>
              <w14:srgbClr w14:val="000000"/>
            </w14:solidFill>
            <w14:prstDash w14:val="solid"/>
            <w14:bevel/>
          </w14:textOutline>
        </w:rPr>
      </w:pPr>
    </w:p>
    <w:p w14:paraId="3A7C20DD">
      <w:pPr>
        <w:jc w:val="center"/>
        <w:outlineLvl w:val="0"/>
        <w:rPr>
          <w:rFonts w:hint="eastAsia" w:ascii="宋体" w:hAnsi="宋体" w:eastAsia="宋体" w:cs="宋体"/>
          <w:color w:val="auto"/>
          <w:spacing w:val="16"/>
          <w:sz w:val="28"/>
          <w:szCs w:val="28"/>
          <w:highlight w:val="none"/>
          <w14:textOutline w14:w="5793" w14:cap="sq" w14:cmpd="sng">
            <w14:solidFill>
              <w14:srgbClr w14:val="000000"/>
            </w14:solidFill>
            <w14:prstDash w14:val="solid"/>
            <w14:bevel/>
          </w14:textOutline>
        </w:rPr>
      </w:pPr>
    </w:p>
    <w:p w14:paraId="357BC97C">
      <w:pPr>
        <w:jc w:val="center"/>
        <w:outlineLvl w:val="0"/>
        <w:rPr>
          <w:rFonts w:hint="eastAsia" w:ascii="宋体" w:hAnsi="宋体" w:eastAsia="宋体" w:cs="宋体"/>
          <w:color w:val="auto"/>
          <w:sz w:val="28"/>
          <w:szCs w:val="28"/>
          <w:highlight w:val="none"/>
        </w:rPr>
      </w:pPr>
      <w:r>
        <w:rPr>
          <w:rFonts w:hint="eastAsia" w:ascii="宋体" w:hAnsi="宋体" w:eastAsia="宋体" w:cs="宋体"/>
          <w:color w:val="auto"/>
          <w:spacing w:val="16"/>
          <w:sz w:val="28"/>
          <w:szCs w:val="28"/>
          <w:highlight w:val="none"/>
          <w14:textOutline w14:w="5793" w14:cap="sq" w14:cmpd="sng">
            <w14:solidFill>
              <w14:srgbClr w14:val="000000"/>
            </w14:solidFill>
            <w14:prstDash w14:val="solid"/>
            <w14:bevel/>
          </w14:textOutline>
        </w:rPr>
        <w:t>磋商内容</w:t>
      </w:r>
    </w:p>
    <w:p w14:paraId="5F71C8B4">
      <w:pPr>
        <w:spacing w:line="360" w:lineRule="auto"/>
        <w:rPr>
          <w:rFonts w:hint="eastAsia" w:ascii="宋体" w:hAnsi="宋体" w:eastAsia="宋体" w:cs="宋体"/>
          <w:color w:val="auto"/>
          <w:sz w:val="24"/>
          <w:szCs w:val="32"/>
          <w:highlight w:val="none"/>
          <w:lang w:val="en-US" w:eastAsia="zh-CN"/>
        </w:rPr>
      </w:pPr>
    </w:p>
    <w:p w14:paraId="55A20056">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2.1标的物：</w:t>
      </w:r>
      <w:r>
        <w:rPr>
          <w:rFonts w:hint="eastAsia" w:cs="宋体"/>
          <w:color w:val="auto"/>
          <w:sz w:val="24"/>
          <w:szCs w:val="32"/>
          <w:highlight w:val="none"/>
          <w:lang w:val="en-US" w:eastAsia="zh-CN"/>
        </w:rPr>
        <w:t>赫章县第三小学维修学校塑胶操场（含排水沟、跑道）项目</w:t>
      </w:r>
      <w:r>
        <w:rPr>
          <w:rFonts w:hint="eastAsia" w:ascii="宋体" w:hAnsi="宋体" w:eastAsia="宋体" w:cs="宋体"/>
          <w:color w:val="auto"/>
          <w:sz w:val="24"/>
          <w:szCs w:val="32"/>
          <w:highlight w:val="none"/>
          <w:lang w:val="en-US" w:eastAsia="zh-CN"/>
        </w:rPr>
        <w:t>；</w:t>
      </w:r>
    </w:p>
    <w:p w14:paraId="7C408708">
      <w:pPr>
        <w:spacing w:line="360" w:lineRule="auto"/>
        <w:ind w:firstLine="480" w:firstLineChars="200"/>
        <w:rPr>
          <w:rFonts w:hint="eastAsia" w:ascii="宋体" w:hAnsi="宋体" w:eastAsia="宋体" w:cs="宋体"/>
          <w:b/>
          <w:bCs/>
          <w:color w:val="auto"/>
          <w:sz w:val="24"/>
          <w:szCs w:val="32"/>
          <w:highlight w:val="none"/>
          <w:lang w:val="en-US" w:eastAsia="zh-CN"/>
        </w:rPr>
      </w:pPr>
      <w:r>
        <w:rPr>
          <w:rFonts w:hint="eastAsia" w:ascii="宋体" w:hAnsi="宋体" w:eastAsia="宋体" w:cs="宋体"/>
          <w:color w:val="auto"/>
          <w:sz w:val="24"/>
          <w:szCs w:val="32"/>
          <w:highlight w:val="none"/>
          <w:lang w:val="en-US" w:eastAsia="zh-CN"/>
        </w:rPr>
        <w:t>2.2采购内容：详见</w:t>
      </w:r>
      <w:r>
        <w:rPr>
          <w:rFonts w:hint="eastAsia" w:cs="宋体"/>
          <w:color w:val="auto"/>
          <w:sz w:val="24"/>
          <w:szCs w:val="32"/>
          <w:highlight w:val="none"/>
          <w:lang w:val="en-US" w:eastAsia="zh-CN"/>
        </w:rPr>
        <w:t>采购文件</w:t>
      </w:r>
      <w:r>
        <w:rPr>
          <w:rFonts w:hint="eastAsia" w:ascii="宋体" w:hAnsi="宋体" w:eastAsia="宋体" w:cs="宋体"/>
          <w:color w:val="auto"/>
          <w:sz w:val="24"/>
          <w:szCs w:val="32"/>
          <w:highlight w:val="none"/>
          <w:lang w:val="en-US" w:eastAsia="zh-CN"/>
        </w:rPr>
        <w:t>；</w:t>
      </w:r>
    </w:p>
    <w:p w14:paraId="1C2327F9">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2.3最高限价为：</w:t>
      </w:r>
      <w:r>
        <w:rPr>
          <w:rFonts w:hint="eastAsia" w:cs="宋体"/>
          <w:color w:val="auto"/>
          <w:sz w:val="24"/>
          <w:szCs w:val="32"/>
          <w:highlight w:val="none"/>
          <w:lang w:val="en-US" w:eastAsia="zh-CN"/>
        </w:rPr>
        <w:t>柒拾伍万元整</w:t>
      </w:r>
      <w:r>
        <w:rPr>
          <w:rFonts w:hint="eastAsia" w:ascii="宋体" w:hAnsi="宋体" w:eastAsia="宋体" w:cs="宋体"/>
          <w:color w:val="auto"/>
          <w:sz w:val="24"/>
          <w:szCs w:val="32"/>
          <w:highlight w:val="none"/>
          <w:lang w:val="en-US" w:eastAsia="zh-CN"/>
        </w:rPr>
        <w:t>（</w:t>
      </w:r>
      <w:r>
        <w:rPr>
          <w:rFonts w:hint="eastAsia" w:ascii="宋体" w:hAnsi="宋体" w:eastAsia="宋体" w:cs="宋体"/>
          <w:b w:val="0"/>
          <w:bCs w:val="0"/>
          <w:color w:val="auto"/>
          <w:sz w:val="24"/>
          <w:szCs w:val="32"/>
          <w:highlight w:val="none"/>
          <w:lang w:val="en-US" w:eastAsia="zh-CN"/>
        </w:rPr>
        <w:t>¥</w:t>
      </w:r>
      <w:r>
        <w:rPr>
          <w:rFonts w:hint="eastAsia" w:cs="宋体"/>
          <w:b w:val="0"/>
          <w:bCs w:val="0"/>
          <w:color w:val="auto"/>
          <w:sz w:val="24"/>
          <w:szCs w:val="32"/>
          <w:highlight w:val="none"/>
          <w:lang w:val="en-US" w:eastAsia="zh-CN"/>
        </w:rPr>
        <w:t>750000.00</w:t>
      </w:r>
      <w:r>
        <w:rPr>
          <w:rFonts w:hint="eastAsia" w:ascii="宋体" w:hAnsi="宋体" w:eastAsia="宋体" w:cs="宋体"/>
          <w:b w:val="0"/>
          <w:bCs w:val="0"/>
          <w:color w:val="auto"/>
          <w:sz w:val="24"/>
          <w:szCs w:val="32"/>
          <w:highlight w:val="none"/>
          <w:lang w:val="en-US" w:eastAsia="zh-CN"/>
        </w:rPr>
        <w:t>元</w:t>
      </w:r>
      <w:r>
        <w:rPr>
          <w:rFonts w:hint="eastAsia" w:ascii="宋体" w:hAnsi="宋体" w:eastAsia="宋体" w:cs="宋体"/>
          <w:color w:val="auto"/>
          <w:sz w:val="24"/>
          <w:szCs w:val="32"/>
          <w:highlight w:val="none"/>
          <w:lang w:val="en-US" w:eastAsia="zh-CN"/>
        </w:rPr>
        <w:t>），基础报价超出最高限价的，为无效报价，丧失磋商资格。</w:t>
      </w:r>
    </w:p>
    <w:p w14:paraId="350ECC5C">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2.4施工地点：</w:t>
      </w:r>
      <w:r>
        <w:rPr>
          <w:rFonts w:hint="eastAsia" w:cs="宋体"/>
          <w:color w:val="auto"/>
          <w:sz w:val="24"/>
          <w:szCs w:val="32"/>
          <w:highlight w:val="none"/>
          <w:lang w:val="en-US" w:eastAsia="zh-CN"/>
        </w:rPr>
        <w:t>赫章县第三小学</w:t>
      </w:r>
      <w:r>
        <w:rPr>
          <w:rFonts w:hint="eastAsia" w:ascii="宋体" w:hAnsi="宋体" w:eastAsia="宋体" w:cs="宋体"/>
          <w:color w:val="auto"/>
          <w:sz w:val="24"/>
          <w:szCs w:val="32"/>
          <w:highlight w:val="none"/>
          <w:lang w:val="en-US" w:eastAsia="zh-CN"/>
        </w:rPr>
        <w:t xml:space="preserve">。                                                                                                                                                                                                                                                                   </w:t>
      </w:r>
    </w:p>
    <w:p w14:paraId="28641006">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2.5施工工期：</w:t>
      </w:r>
      <w:r>
        <w:rPr>
          <w:rFonts w:hint="eastAsia" w:cs="宋体"/>
          <w:color w:val="auto"/>
          <w:sz w:val="24"/>
          <w:szCs w:val="32"/>
          <w:highlight w:val="none"/>
          <w:lang w:val="en-US" w:eastAsia="zh-CN"/>
        </w:rPr>
        <w:t>3</w:t>
      </w:r>
      <w:r>
        <w:rPr>
          <w:rFonts w:hint="eastAsia" w:ascii="宋体" w:hAnsi="宋体" w:eastAsia="宋体" w:cs="宋体"/>
          <w:color w:val="auto"/>
          <w:sz w:val="24"/>
          <w:szCs w:val="32"/>
          <w:highlight w:val="none"/>
          <w:lang w:val="en-US" w:eastAsia="zh-CN"/>
        </w:rPr>
        <w:t>0日历天。</w:t>
      </w:r>
    </w:p>
    <w:p w14:paraId="32B109EE">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2.6质量标准：符合国家现行有关施工质量验收规范标准。</w:t>
      </w:r>
    </w:p>
    <w:p w14:paraId="01506618">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2.7施工安全文明标准化：满足有关规范要求。</w:t>
      </w:r>
    </w:p>
    <w:p w14:paraId="46E2A5A3">
      <w:pPr>
        <w:pStyle w:val="6"/>
        <w:spacing w:line="360" w:lineRule="auto"/>
        <w:rPr>
          <w:rFonts w:hint="eastAsia" w:ascii="宋体" w:hAnsi="宋体" w:eastAsia="宋体" w:cs="宋体"/>
          <w:sz w:val="22"/>
          <w:szCs w:val="22"/>
          <w:lang w:val="en-US" w:eastAsia="zh-CN"/>
        </w:rPr>
      </w:pPr>
      <w:r>
        <w:rPr>
          <w:rFonts w:hint="eastAsia" w:ascii="宋体" w:hAnsi="宋体" w:eastAsia="宋体" w:cs="宋体"/>
          <w:color w:val="auto"/>
          <w:sz w:val="24"/>
          <w:szCs w:val="32"/>
          <w:highlight w:val="none"/>
          <w:lang w:val="en-US" w:eastAsia="zh-CN"/>
        </w:rPr>
        <w:t xml:space="preserve">  </w:t>
      </w:r>
    </w:p>
    <w:p w14:paraId="006F0227">
      <w:pPr>
        <w:spacing w:line="360" w:lineRule="auto"/>
        <w:rPr>
          <w:rFonts w:hint="eastAsia" w:ascii="宋体" w:hAnsi="宋体" w:eastAsia="宋体" w:cs="宋体"/>
          <w:color w:val="auto"/>
          <w:spacing w:val="20"/>
          <w:sz w:val="28"/>
          <w:szCs w:val="28"/>
          <w:highlight w:val="none"/>
          <w14:textOutline w14:w="5793" w14:cap="sq" w14:cmpd="sng">
            <w14:solidFill>
              <w14:srgbClr w14:val="000000"/>
            </w14:solidFill>
            <w14:prstDash w14:val="solid"/>
            <w14:bevel/>
          </w14:textOutline>
        </w:rPr>
      </w:pPr>
      <w:bookmarkStart w:id="4" w:name="_bookmark3"/>
      <w:bookmarkEnd w:id="4"/>
      <w:r>
        <w:rPr>
          <w:rFonts w:hint="eastAsia" w:ascii="宋体" w:hAnsi="宋体" w:eastAsia="宋体" w:cs="宋体"/>
          <w:color w:val="auto"/>
          <w:spacing w:val="20"/>
          <w:sz w:val="28"/>
          <w:szCs w:val="28"/>
          <w:highlight w:val="none"/>
          <w14:textOutline w14:w="5793" w14:cap="sq" w14:cmpd="sng">
            <w14:solidFill>
              <w14:srgbClr w14:val="000000"/>
            </w14:solidFill>
            <w14:prstDash w14:val="solid"/>
            <w14:bevel/>
          </w14:textOutline>
        </w:rPr>
        <w:t>注：敬告：</w:t>
      </w:r>
    </w:p>
    <w:p w14:paraId="63B57237">
      <w:pPr>
        <w:pStyle w:val="6"/>
        <w:spacing w:before="210" w:line="303" w:lineRule="auto"/>
        <w:ind w:left="1" w:firstLine="492"/>
        <w:rPr>
          <w:sz w:val="24"/>
          <w:szCs w:val="24"/>
        </w:rPr>
      </w:pPr>
      <w:r>
        <w:rPr>
          <w:b/>
          <w:bCs/>
          <w:spacing w:val="-3"/>
          <w:sz w:val="24"/>
          <w:szCs w:val="24"/>
        </w:rPr>
        <w:t>1.</w:t>
      </w:r>
      <w:r>
        <w:rPr>
          <w:spacing w:val="-3"/>
          <w:sz w:val="24"/>
          <w:szCs w:val="24"/>
        </w:rPr>
        <w:t xml:space="preserve"> </w:t>
      </w:r>
      <w:r>
        <w:rPr>
          <w:b/>
          <w:bCs/>
          <w:spacing w:val="-3"/>
          <w:sz w:val="24"/>
          <w:szCs w:val="24"/>
        </w:rPr>
        <w:t>供应商必须按采购项目的实际需求完成本项目全部施工，工程质量符合国家现行</w:t>
      </w:r>
      <w:r>
        <w:rPr>
          <w:spacing w:val="17"/>
          <w:sz w:val="24"/>
          <w:szCs w:val="24"/>
        </w:rPr>
        <w:t xml:space="preserve"> </w:t>
      </w:r>
      <w:r>
        <w:rPr>
          <w:b/>
          <w:bCs/>
          <w:spacing w:val="-3"/>
          <w:sz w:val="24"/>
          <w:szCs w:val="24"/>
        </w:rPr>
        <w:t>有关施工质量验收规范标准。</w:t>
      </w:r>
    </w:p>
    <w:p w14:paraId="5B4323D8">
      <w:pPr>
        <w:pStyle w:val="6"/>
        <w:spacing w:before="213" w:line="302" w:lineRule="auto"/>
        <w:ind w:left="6" w:firstLine="473"/>
        <w:rPr>
          <w:sz w:val="24"/>
          <w:szCs w:val="24"/>
        </w:rPr>
        <w:sectPr>
          <w:footerReference r:id="rId5" w:type="default"/>
          <w:pgSz w:w="11906" w:h="16840"/>
          <w:pgMar w:top="1431" w:right="1365" w:bottom="1210" w:left="1288" w:header="0" w:footer="974" w:gutter="0"/>
          <w:cols w:space="720" w:num="1"/>
        </w:sectPr>
      </w:pPr>
      <w:r>
        <w:rPr>
          <w:b/>
          <w:bCs/>
          <w:spacing w:val="-8"/>
          <w:sz w:val="24"/>
          <w:szCs w:val="24"/>
        </w:rPr>
        <w:t>2.</w:t>
      </w:r>
      <w:r>
        <w:rPr>
          <w:spacing w:val="-8"/>
          <w:sz w:val="24"/>
          <w:szCs w:val="24"/>
        </w:rPr>
        <w:t xml:space="preserve"> </w:t>
      </w:r>
      <w:r>
        <w:rPr>
          <w:b/>
          <w:bCs/>
          <w:spacing w:val="-8"/>
          <w:sz w:val="24"/>
          <w:szCs w:val="24"/>
        </w:rPr>
        <w:t>供应商在其《响应文件》中对本项目涉及的工程质量</w:t>
      </w:r>
      <w:r>
        <w:rPr>
          <w:b/>
          <w:bCs/>
          <w:spacing w:val="-9"/>
          <w:sz w:val="24"/>
          <w:szCs w:val="24"/>
        </w:rPr>
        <w:t>和服务必须满足或优于本《竞</w:t>
      </w:r>
      <w:r>
        <w:rPr>
          <w:sz w:val="24"/>
          <w:szCs w:val="24"/>
        </w:rPr>
        <w:t xml:space="preserve"> </w:t>
      </w:r>
      <w:r>
        <w:rPr>
          <w:b/>
          <w:bCs/>
          <w:spacing w:val="-4"/>
          <w:sz w:val="24"/>
          <w:szCs w:val="24"/>
        </w:rPr>
        <w:t>争性磋商文件》的要求。</w:t>
      </w:r>
    </w:p>
    <w:p w14:paraId="79599F3E">
      <w:pPr>
        <w:spacing w:before="61" w:line="223" w:lineRule="auto"/>
        <w:ind w:left="3766"/>
        <w:rPr>
          <w:rFonts w:hint="eastAsia" w:cs="宋体"/>
          <w:spacing w:val="4"/>
          <w:sz w:val="32"/>
          <w:szCs w:val="32"/>
          <w:lang w:val="en-US" w:eastAsia="zh-CN"/>
          <w14:textOutline w14:w="4433" w14:cap="sq" w14:cmpd="sng">
            <w14:solidFill>
              <w14:srgbClr w14:val="000000"/>
            </w14:solidFill>
            <w14:prstDash w14:val="solid"/>
            <w14:bevel/>
          </w14:textOutline>
        </w:rPr>
      </w:pPr>
    </w:p>
    <w:p w14:paraId="4CB0136E">
      <w:pPr>
        <w:pStyle w:val="2"/>
        <w:spacing w:before="38"/>
        <w:ind w:left="0" w:leftChars="0" w:right="3372" w:firstLine="0" w:firstLineChars="0"/>
        <w:jc w:val="center"/>
      </w:pPr>
      <w:r>
        <w:rPr>
          <w:rFonts w:hint="eastAsia"/>
          <w:lang w:val="en-US" w:eastAsia="zh-CN"/>
        </w:rPr>
        <w:t xml:space="preserve">               </w:t>
      </w:r>
      <w:r>
        <w:t>评标办法</w:t>
      </w:r>
    </w:p>
    <w:p w14:paraId="0044DBA7">
      <w:pPr>
        <w:pStyle w:val="6"/>
        <w:ind w:left="0"/>
        <w:rPr>
          <w:b/>
          <w:sz w:val="51"/>
        </w:rPr>
      </w:pPr>
    </w:p>
    <w:p w14:paraId="493F9156">
      <w:pPr>
        <w:pStyle w:val="6"/>
        <w:spacing w:line="585" w:lineRule="auto"/>
        <w:ind w:right="117" w:firstLine="480"/>
        <w:jc w:val="both"/>
        <w:rPr>
          <w:rFonts w:hint="eastAsia" w:eastAsia="宋体"/>
          <w:lang w:val="en-US" w:eastAsia="zh-CN"/>
        </w:rPr>
      </w:pPr>
      <w:bookmarkStart w:id="5" w:name="本次招标采用100分制综合评分法，由评标委员会现场按照“在最大限度地满足招标文件"/>
      <w:bookmarkEnd w:id="5"/>
      <w:r>
        <w:rPr>
          <w:spacing w:val="-1"/>
          <w:sz w:val="24"/>
          <w:szCs w:val="24"/>
        </w:rPr>
        <w:t>本次磋商采用</w:t>
      </w:r>
      <w:r>
        <w:rPr>
          <w:spacing w:val="-23"/>
          <w:sz w:val="24"/>
          <w:szCs w:val="24"/>
        </w:rPr>
        <w:t xml:space="preserve"> </w:t>
      </w:r>
      <w:r>
        <w:rPr>
          <w:spacing w:val="-1"/>
          <w:sz w:val="24"/>
          <w:szCs w:val="24"/>
        </w:rPr>
        <w:t>100</w:t>
      </w:r>
      <w:r>
        <w:rPr>
          <w:spacing w:val="-41"/>
          <w:sz w:val="24"/>
          <w:szCs w:val="24"/>
        </w:rPr>
        <w:t xml:space="preserve"> </w:t>
      </w:r>
      <w:r>
        <w:rPr>
          <w:spacing w:val="-1"/>
          <w:sz w:val="24"/>
          <w:szCs w:val="24"/>
        </w:rPr>
        <w:t>分制最高分确定成交的综合评分法，由磋商小组在磋商会</w:t>
      </w:r>
      <w:r>
        <w:rPr>
          <w:sz w:val="24"/>
          <w:szCs w:val="24"/>
        </w:rPr>
        <w:t xml:space="preserve"> </w:t>
      </w:r>
      <w:r>
        <w:rPr>
          <w:spacing w:val="-4"/>
          <w:sz w:val="24"/>
          <w:szCs w:val="24"/>
        </w:rPr>
        <w:t>议上现场评定推荐</w:t>
      </w:r>
      <w:r>
        <w:rPr>
          <w:spacing w:val="-21"/>
          <w:sz w:val="24"/>
          <w:szCs w:val="24"/>
        </w:rPr>
        <w:t xml:space="preserve"> </w:t>
      </w:r>
      <w:r>
        <w:rPr>
          <w:spacing w:val="-4"/>
          <w:sz w:val="24"/>
          <w:szCs w:val="24"/>
        </w:rPr>
        <w:t>1-3</w:t>
      </w:r>
      <w:r>
        <w:rPr>
          <w:spacing w:val="-44"/>
          <w:sz w:val="24"/>
          <w:szCs w:val="24"/>
        </w:rPr>
        <w:t xml:space="preserve"> </w:t>
      </w:r>
      <w:r>
        <w:rPr>
          <w:spacing w:val="-4"/>
          <w:sz w:val="24"/>
          <w:szCs w:val="24"/>
        </w:rPr>
        <w:t>名成交候选人。</w:t>
      </w:r>
    </w:p>
    <w:sectPr>
      <w:pgSz w:w="11910" w:h="16840"/>
      <w:pgMar w:top="158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836B8">
    <w:pPr>
      <w:spacing w:line="226" w:lineRule="exact"/>
      <w:ind w:left="4582"/>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03C5F"/>
    <w:multiLevelType w:val="singleLevel"/>
    <w:tmpl w:val="D7B03C5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YTRhMzg0ZjY4Y2I2OTExNjVlZjJkYjExNmYxYTcifQ=="/>
    <w:docVar w:name="KSO_WPS_MARK_KEY" w:val="a840f079-f050-4726-b1e2-cb0bb3910f14"/>
  </w:docVars>
  <w:rsids>
    <w:rsidRoot w:val="00000000"/>
    <w:rsid w:val="006613A8"/>
    <w:rsid w:val="00AC0C4D"/>
    <w:rsid w:val="00CC7E57"/>
    <w:rsid w:val="01133D72"/>
    <w:rsid w:val="013D1EEF"/>
    <w:rsid w:val="0182318F"/>
    <w:rsid w:val="053A6BB9"/>
    <w:rsid w:val="06856661"/>
    <w:rsid w:val="081E2FC0"/>
    <w:rsid w:val="08583B98"/>
    <w:rsid w:val="08667928"/>
    <w:rsid w:val="0BC8771C"/>
    <w:rsid w:val="0C4D3AE8"/>
    <w:rsid w:val="0C9F5E38"/>
    <w:rsid w:val="0D5648B3"/>
    <w:rsid w:val="0D9D4BF8"/>
    <w:rsid w:val="0DD768DB"/>
    <w:rsid w:val="12C56763"/>
    <w:rsid w:val="160A3F1B"/>
    <w:rsid w:val="16E17748"/>
    <w:rsid w:val="17306175"/>
    <w:rsid w:val="175768AF"/>
    <w:rsid w:val="18FF0199"/>
    <w:rsid w:val="19456DD8"/>
    <w:rsid w:val="19F62958"/>
    <w:rsid w:val="1B60171F"/>
    <w:rsid w:val="1F6410B2"/>
    <w:rsid w:val="201E3957"/>
    <w:rsid w:val="22EF5136"/>
    <w:rsid w:val="237A70F6"/>
    <w:rsid w:val="27551999"/>
    <w:rsid w:val="29493AD4"/>
    <w:rsid w:val="2B5E37AE"/>
    <w:rsid w:val="2B852ADC"/>
    <w:rsid w:val="2E232DFD"/>
    <w:rsid w:val="313034EA"/>
    <w:rsid w:val="316E08E6"/>
    <w:rsid w:val="31D03817"/>
    <w:rsid w:val="33837901"/>
    <w:rsid w:val="34D0301A"/>
    <w:rsid w:val="36F948DF"/>
    <w:rsid w:val="36FB3B58"/>
    <w:rsid w:val="38132093"/>
    <w:rsid w:val="38AF73EA"/>
    <w:rsid w:val="39331EDD"/>
    <w:rsid w:val="3CA128C1"/>
    <w:rsid w:val="3EEA2F2A"/>
    <w:rsid w:val="44855F88"/>
    <w:rsid w:val="451B4667"/>
    <w:rsid w:val="4536490F"/>
    <w:rsid w:val="45464C32"/>
    <w:rsid w:val="45E06E35"/>
    <w:rsid w:val="460F4D9C"/>
    <w:rsid w:val="47835CCA"/>
    <w:rsid w:val="48E779D2"/>
    <w:rsid w:val="4B427C4A"/>
    <w:rsid w:val="4D780B9A"/>
    <w:rsid w:val="4DC91A74"/>
    <w:rsid w:val="4E175A15"/>
    <w:rsid w:val="4F1B712F"/>
    <w:rsid w:val="50127FCA"/>
    <w:rsid w:val="54770964"/>
    <w:rsid w:val="55234BF5"/>
    <w:rsid w:val="59034EBC"/>
    <w:rsid w:val="5A454F48"/>
    <w:rsid w:val="62A0552A"/>
    <w:rsid w:val="62A26E52"/>
    <w:rsid w:val="65CE089F"/>
    <w:rsid w:val="66ED0F5A"/>
    <w:rsid w:val="6B696C8B"/>
    <w:rsid w:val="6D301BA0"/>
    <w:rsid w:val="70C17BD3"/>
    <w:rsid w:val="72EE3B95"/>
    <w:rsid w:val="7361686D"/>
    <w:rsid w:val="74AA7758"/>
    <w:rsid w:val="7568637B"/>
    <w:rsid w:val="7C2A763E"/>
    <w:rsid w:val="7EEC1D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13"/>
      <w:ind w:left="2707" w:right="2829"/>
      <w:jc w:val="center"/>
      <w:outlineLvl w:val="1"/>
    </w:pPr>
    <w:rPr>
      <w:rFonts w:ascii="宋体" w:hAnsi="宋体" w:eastAsia="宋体" w:cs="宋体"/>
      <w:b/>
      <w:bCs/>
      <w:sz w:val="44"/>
      <w:szCs w:val="44"/>
      <w:lang w:val="zh-CN" w:eastAsia="zh-CN" w:bidi="zh-CN"/>
    </w:rPr>
  </w:style>
  <w:style w:type="paragraph" w:styleId="3">
    <w:name w:val="heading 2"/>
    <w:basedOn w:val="1"/>
    <w:next w:val="1"/>
    <w:autoRedefine/>
    <w:qFormat/>
    <w:uiPriority w:val="1"/>
    <w:pPr>
      <w:spacing w:before="1"/>
      <w:ind w:left="120" w:firstLine="240"/>
      <w:outlineLvl w:val="2"/>
    </w:pPr>
    <w:rPr>
      <w:rFonts w:ascii="宋体" w:hAnsi="宋体" w:eastAsia="宋体" w:cs="宋体"/>
      <w:b/>
      <w:bCs/>
      <w:sz w:val="24"/>
      <w:szCs w:val="24"/>
      <w:lang w:val="zh-CN" w:eastAsia="zh-CN" w:bidi="zh-CN"/>
    </w:rPr>
  </w:style>
  <w:style w:type="paragraph" w:styleId="4">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autoRedefine/>
    <w:semiHidden/>
    <w:unhideWhenUsed/>
    <w:qFormat/>
    <w:uiPriority w:val="1"/>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Body Text"/>
    <w:basedOn w:val="1"/>
    <w:autoRedefine/>
    <w:qFormat/>
    <w:uiPriority w:val="1"/>
    <w:pPr>
      <w:ind w:left="120"/>
    </w:pPr>
    <w:rPr>
      <w:rFonts w:ascii="宋体" w:hAnsi="宋体" w:eastAsia="宋体" w:cs="宋体"/>
      <w:sz w:val="24"/>
      <w:szCs w:val="24"/>
      <w:lang w:val="zh-CN" w:eastAsia="zh-CN" w:bidi="zh-CN"/>
    </w:rPr>
  </w:style>
  <w:style w:type="paragraph" w:styleId="7">
    <w:name w:val="Body Text Indent"/>
    <w:basedOn w:val="1"/>
    <w:qFormat/>
    <w:uiPriority w:val="0"/>
    <w:pPr>
      <w:ind w:firstLine="601" w:firstLineChars="200"/>
    </w:pPr>
    <w:rPr>
      <w:rFonts w:eastAsia="仿宋_GB2312"/>
      <w:b/>
      <w:bCs/>
      <w:sz w:val="30"/>
    </w:rPr>
  </w:style>
  <w:style w:type="paragraph" w:styleId="8">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Body Text First Indent 2"/>
    <w:basedOn w:val="7"/>
    <w:qFormat/>
    <w:uiPriority w:val="0"/>
    <w:pPr>
      <w:spacing w:after="120" w:afterLines="0"/>
      <w:ind w:left="420" w:leftChars="200" w:firstLine="420"/>
    </w:pPr>
    <w:rPr>
      <w:rFonts w:eastAsia="宋体"/>
      <w:b w:val="0"/>
      <w:bCs w:val="0"/>
      <w:sz w:val="21"/>
      <w:szCs w:val="24"/>
    </w:rPr>
  </w:style>
  <w:style w:type="paragraph" w:styleId="12">
    <w:name w:val="Quote"/>
    <w:basedOn w:val="1"/>
    <w:next w:val="1"/>
    <w:autoRedefine/>
    <w:qFormat/>
    <w:uiPriority w:val="0"/>
    <w:pPr>
      <w:wordWrap w:val="0"/>
      <w:spacing w:before="200" w:after="160"/>
      <w:ind w:left="864" w:right="864"/>
      <w:jc w:val="center"/>
    </w:pPr>
    <w:rPr>
      <w:rFonts w:ascii="Times New Roman" w:hAnsi="Times New Roman"/>
      <w:i/>
    </w:rPr>
  </w:style>
  <w:style w:type="table" w:customStyle="1" w:styleId="13">
    <w:name w:val="Table Normal"/>
    <w:autoRedefine/>
    <w:semiHidden/>
    <w:unhideWhenUsed/>
    <w:qFormat/>
    <w:uiPriority w:val="2"/>
    <w:tblPr>
      <w:tblCellMar>
        <w:top w:w="0" w:type="dxa"/>
        <w:left w:w="0" w:type="dxa"/>
        <w:bottom w:w="0" w:type="dxa"/>
        <w:right w:w="0" w:type="dxa"/>
      </w:tblCellMar>
    </w:tblPr>
  </w:style>
  <w:style w:type="paragraph" w:styleId="14">
    <w:name w:val="List Paragraph"/>
    <w:basedOn w:val="1"/>
    <w:autoRedefine/>
    <w:qFormat/>
    <w:uiPriority w:val="1"/>
    <w:pPr>
      <w:spacing w:before="1"/>
      <w:ind w:left="120" w:right="240" w:firstLine="240"/>
    </w:pPr>
    <w:rPr>
      <w:rFonts w:ascii="宋体" w:hAnsi="宋体" w:eastAsia="宋体" w:cs="宋体"/>
      <w:u w:val="single" w:color="000000"/>
      <w:lang w:val="zh-CN" w:eastAsia="zh-CN" w:bidi="zh-CN"/>
    </w:rPr>
  </w:style>
  <w:style w:type="paragraph" w:customStyle="1" w:styleId="15">
    <w:name w:val="Table Paragraph"/>
    <w:basedOn w:val="1"/>
    <w:autoRedefine/>
    <w:qFormat/>
    <w:uiPriority w:val="1"/>
    <w:rPr>
      <w:rFonts w:ascii="宋体" w:hAnsi="宋体" w:eastAsia="宋体" w:cs="宋体"/>
      <w:lang w:val="zh-CN" w:eastAsia="zh-CN" w:bidi="zh-CN"/>
    </w:rPr>
  </w:style>
  <w:style w:type="paragraph" w:customStyle="1" w:styleId="16">
    <w:name w:val="Body text|1"/>
    <w:basedOn w:val="1"/>
    <w:autoRedefine/>
    <w:qFormat/>
    <w:uiPriority w:val="0"/>
    <w:pPr>
      <w:widowControl w:val="0"/>
      <w:shd w:val="clear" w:color="auto" w:fill="auto"/>
      <w:spacing w:line="420" w:lineRule="auto"/>
      <w:ind w:firstLine="130"/>
    </w:pPr>
    <w:rPr>
      <w:rFonts w:ascii="宋体" w:hAnsi="宋体" w:eastAsia="宋体" w:cs="宋体"/>
      <w:b/>
      <w:bCs/>
      <w:u w:val="single"/>
      <w:shd w:val="clear" w:color="auto" w:fill="auto"/>
      <w:lang w:val="zh-TW" w:eastAsia="zh-TW" w:bidi="zh-TW"/>
    </w:rPr>
  </w:style>
  <w:style w:type="paragraph" w:customStyle="1" w:styleId="17">
    <w:name w:val="Table Text"/>
    <w:basedOn w:val="1"/>
    <w:autoRedefine/>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1694</Words>
  <Characters>1791</Characters>
  <TotalTime>1</TotalTime>
  <ScaleCrop>false</ScaleCrop>
  <LinksUpToDate>false</LinksUpToDate>
  <CharactersWithSpaces>2152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2022-11-07T02:22:00Z</dcterms:created>
  <dc:creator>Administrator</dc:creator>
  <cp:lastModifiedBy>糯米糕✨</cp:lastModifiedBy>
  <dcterms:modified xsi:type="dcterms:W3CDTF">2025-07-10T04:39:32Z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WPS 文字</vt:lpwstr>
  </property>
  <property fmtid="{D5CDD505-2E9C-101B-9397-08002B2CF9AE}" pid="4" name="LastSaved">
    <vt:filetime>2022-11-07T00:00:00Z</vt:filetime>
  </property>
  <property fmtid="{D5CDD505-2E9C-101B-9397-08002B2CF9AE}" pid="5" name="KSOProductBuildVer">
    <vt:lpwstr>2052-12.1.0.21915</vt:lpwstr>
  </property>
  <property fmtid="{D5CDD505-2E9C-101B-9397-08002B2CF9AE}" pid="6" name="ICV">
    <vt:lpwstr>29B5688A94E04EFB92EB61FBA1CE4B45_13</vt:lpwstr>
  </property>
  <property fmtid="{D5CDD505-2E9C-101B-9397-08002B2CF9AE}" pid="7" name="KSOTemplateDocerSaveRecord">
    <vt:lpwstr>eyJoZGlkIjoiNzkyYTc5Y2QxZDUxNmJmMzBiMzcxZWQ2ZGRiOGI0ZjMiLCJ1c2VySWQiOiI0NDYzMDA3MzgifQ==</vt:lpwstr>
  </property>
</Properties>
</file>