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04" w:beforeAutospacing="0" w:after="204" w:afterAutospacing="0" w:line="240" w:lineRule="auto"/>
        <w:ind w:left="0" w:right="0" w:firstLine="0"/>
        <w:jc w:val="both"/>
        <w:rPr>
          <w:rFonts w:ascii="黑体" w:hAnsi="宋体" w:eastAsia="黑体" w:cs="黑体"/>
          <w:i w:val="0"/>
          <w:iCs w:val="0"/>
          <w:caps w:val="0"/>
          <w:color w:val="000000"/>
          <w:spacing w:val="0"/>
          <w:sz w:val="25"/>
          <w:szCs w:val="25"/>
        </w:rPr>
      </w:pPr>
      <w:r>
        <w:rPr>
          <w:rStyle w:val="5"/>
          <w:rFonts w:ascii="微软雅黑" w:hAnsi="微软雅黑" w:eastAsia="微软雅黑" w:cs="微软雅黑"/>
          <w:i w:val="0"/>
          <w:iCs w:val="0"/>
          <w:caps w:val="0"/>
          <w:color w:val="000000"/>
          <w:spacing w:val="0"/>
          <w:sz w:val="19"/>
          <w:szCs w:val="19"/>
        </w:rPr>
        <w:t>一、项目信息</w:t>
      </w:r>
      <w:r>
        <w:rPr>
          <w:rFonts w:hint="eastAsia" w:ascii="微软雅黑" w:hAnsi="微软雅黑" w:eastAsia="微软雅黑" w:cs="微软雅黑"/>
          <w:i w:val="0"/>
          <w:iCs w:val="0"/>
          <w:caps w:val="0"/>
          <w:color w:val="000000"/>
          <w:spacing w:val="0"/>
          <w:sz w:val="19"/>
          <w:szCs w:val="19"/>
        </w:rPr>
        <w:t>                                            </w:t>
      </w:r>
    </w:p>
    <w:p>
      <w:pPr>
        <w:pStyle w:val="2"/>
        <w:keepNext w:val="0"/>
        <w:keepLines w:val="0"/>
        <w:widowControl/>
        <w:suppressLineNumbers w:val="0"/>
        <w:spacing w:before="60" w:beforeAutospacing="0" w:after="60" w:afterAutospacing="0" w:line="240" w:lineRule="auto"/>
        <w:ind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rPr>
        <w:t>采购人：</w:t>
      </w:r>
      <w:r>
        <w:rPr>
          <w:rStyle w:val="6"/>
          <w:rFonts w:hint="eastAsia" w:ascii="微软雅黑" w:hAnsi="微软雅黑" w:eastAsia="微软雅黑" w:cs="微软雅黑"/>
          <w:i w:val="0"/>
          <w:iCs w:val="0"/>
          <w:caps w:val="0"/>
          <w:color w:val="000000"/>
          <w:spacing w:val="0"/>
          <w:sz w:val="19"/>
          <w:szCs w:val="19"/>
        </w:rPr>
        <w:t>贵州省大数据发展管理局</w:t>
      </w:r>
    </w:p>
    <w:p>
      <w:pPr>
        <w:pStyle w:val="2"/>
        <w:keepNext w:val="0"/>
        <w:keepLines w:val="0"/>
        <w:widowControl/>
        <w:suppressLineNumbers w:val="0"/>
        <w:spacing w:before="60" w:beforeAutospacing="0" w:after="60" w:afterAutospacing="0" w:line="240" w:lineRule="auto"/>
        <w:ind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rPr>
        <w:t>项目名称：</w:t>
      </w:r>
      <w:r>
        <w:rPr>
          <w:rStyle w:val="6"/>
          <w:rFonts w:hint="eastAsia" w:ascii="微软雅黑" w:hAnsi="微软雅黑" w:eastAsia="微软雅黑" w:cs="微软雅黑"/>
          <w:i w:val="0"/>
          <w:iCs w:val="0"/>
          <w:caps w:val="0"/>
          <w:color w:val="000000"/>
          <w:spacing w:val="0"/>
          <w:sz w:val="19"/>
          <w:szCs w:val="19"/>
        </w:rPr>
        <w:t>2022年度贵州电视台推广合作</w:t>
      </w:r>
    </w:p>
    <w:p>
      <w:pPr>
        <w:pStyle w:val="2"/>
        <w:keepNext w:val="0"/>
        <w:keepLines w:val="0"/>
        <w:widowControl/>
        <w:suppressLineNumbers w:val="0"/>
        <w:spacing w:before="60" w:beforeAutospacing="0" w:after="60" w:afterAutospacing="0" w:line="240" w:lineRule="auto"/>
        <w:ind w:right="0"/>
        <w:rPr>
          <w:rFonts w:ascii="sans-serif" w:hAnsi="sans-serif" w:eastAsia="sans-serif" w:cs="sans-serif"/>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rPr>
        <w:t>拟采购的货物或服务的说明</w:t>
      </w:r>
      <w:r>
        <w:rPr>
          <w:rFonts w:hint="default" w:ascii="sans-serif" w:hAnsi="sans-serif" w:eastAsia="sans-serif" w:cs="sans-serif"/>
          <w:i w:val="0"/>
          <w:iCs w:val="0"/>
          <w:caps w:val="0"/>
          <w:color w:val="000000"/>
          <w:spacing w:val="0"/>
          <w:kern w:val="0"/>
          <w:sz w:val="19"/>
          <w:szCs w:val="19"/>
          <w:bdr w:val="none" w:color="auto" w:sz="0" w:space="0"/>
          <w:lang w:val="en-US" w:eastAsia="zh-CN" w:bidi="ar"/>
        </w:rPr>
        <w:t>   </w:t>
      </w:r>
    </w:p>
    <w:p>
      <w:pPr>
        <w:pStyle w:val="2"/>
        <w:keepNext w:val="0"/>
        <w:keepLines w:val="0"/>
        <w:widowControl/>
        <w:suppressLineNumbers w:val="0"/>
        <w:spacing w:before="60" w:beforeAutospacing="0" w:after="60" w:afterAutospacing="0" w:line="240" w:lineRule="atLeast"/>
        <w:ind w:left="0" w:right="0"/>
        <w:rPr>
          <w:sz w:val="19"/>
          <w:szCs w:val="19"/>
        </w:rPr>
      </w:pPr>
      <w:r>
        <w:rPr>
          <w:rFonts w:hint="eastAsia" w:ascii="微软雅黑" w:hAnsi="微软雅黑" w:eastAsia="微软雅黑" w:cs="微软雅黑"/>
          <w:i w:val="0"/>
          <w:iCs w:val="0"/>
          <w:caps w:val="0"/>
          <w:color w:val="000000"/>
          <w:spacing w:val="0"/>
          <w:sz w:val="19"/>
          <w:szCs w:val="19"/>
        </w:rPr>
        <w:t> 标的名称：</w:t>
      </w:r>
      <w:r>
        <w:rPr>
          <w:rStyle w:val="6"/>
          <w:rFonts w:hint="eastAsia" w:ascii="微软雅黑" w:hAnsi="微软雅黑" w:eastAsia="微软雅黑" w:cs="微软雅黑"/>
          <w:i w:val="0"/>
          <w:iCs w:val="0"/>
          <w:caps w:val="0"/>
          <w:color w:val="000000"/>
          <w:spacing w:val="0"/>
          <w:sz w:val="19"/>
          <w:szCs w:val="19"/>
        </w:rPr>
        <w:t>2022年度贵州电视台推广合作</w:t>
      </w:r>
      <w:r>
        <w:rPr>
          <w:rFonts w:hint="eastAsia" w:ascii="微软雅黑" w:hAnsi="微软雅黑" w:eastAsia="微软雅黑" w:cs="微软雅黑"/>
          <w:i w:val="0"/>
          <w:iCs w:val="0"/>
          <w:caps w:val="0"/>
          <w:color w:val="000000"/>
          <w:spacing w:val="0"/>
          <w:sz w:val="19"/>
          <w:szCs w:val="19"/>
        </w:rPr>
        <w:br w:type="textWrapping"/>
      </w:r>
      <w:r>
        <w:rPr>
          <w:rFonts w:hint="eastAsia" w:ascii="微软雅黑" w:hAnsi="微软雅黑" w:eastAsia="微软雅黑" w:cs="微软雅黑"/>
          <w:i w:val="0"/>
          <w:iCs w:val="0"/>
          <w:caps w:val="0"/>
          <w:color w:val="1B78FF"/>
          <w:spacing w:val="0"/>
          <w:sz w:val="19"/>
          <w:szCs w:val="19"/>
        </w:rPr>
        <w:t>  </w:t>
      </w:r>
      <w:r>
        <w:rPr>
          <w:rFonts w:hint="eastAsia" w:ascii="微软雅黑" w:hAnsi="微软雅黑" w:eastAsia="微软雅黑" w:cs="微软雅黑"/>
          <w:i w:val="0"/>
          <w:iCs w:val="0"/>
          <w:caps w:val="0"/>
          <w:color w:val="000000"/>
          <w:spacing w:val="0"/>
          <w:sz w:val="19"/>
          <w:szCs w:val="19"/>
        </w:rPr>
        <w:t>数量：</w:t>
      </w:r>
      <w:r>
        <w:rPr>
          <w:rStyle w:val="6"/>
          <w:rFonts w:hint="eastAsia" w:ascii="微软雅黑" w:hAnsi="微软雅黑" w:eastAsia="微软雅黑" w:cs="微软雅黑"/>
          <w:i w:val="0"/>
          <w:iCs w:val="0"/>
          <w:caps w:val="0"/>
          <w:color w:val="000000"/>
          <w:spacing w:val="0"/>
          <w:sz w:val="19"/>
          <w:szCs w:val="19"/>
        </w:rPr>
        <w:t>1</w:t>
      </w:r>
      <w:r>
        <w:rPr>
          <w:rFonts w:hint="eastAsia" w:ascii="微软雅黑" w:hAnsi="微软雅黑" w:eastAsia="微软雅黑" w:cs="微软雅黑"/>
          <w:i w:val="0"/>
          <w:iCs w:val="0"/>
          <w:caps w:val="0"/>
          <w:color w:val="000000"/>
          <w:spacing w:val="0"/>
          <w:sz w:val="19"/>
          <w:szCs w:val="19"/>
        </w:rPr>
        <w:br w:type="textWrapping"/>
      </w:r>
      <w:r>
        <w:rPr>
          <w:rFonts w:hint="eastAsia" w:ascii="微软雅黑" w:hAnsi="微软雅黑" w:eastAsia="微软雅黑" w:cs="微软雅黑"/>
          <w:i w:val="0"/>
          <w:iCs w:val="0"/>
          <w:caps w:val="0"/>
          <w:color w:val="1B78FF"/>
          <w:spacing w:val="0"/>
          <w:sz w:val="19"/>
          <w:szCs w:val="19"/>
        </w:rPr>
        <w:t>  </w:t>
      </w:r>
      <w:r>
        <w:rPr>
          <w:rFonts w:hint="eastAsia" w:ascii="微软雅黑" w:hAnsi="微软雅黑" w:eastAsia="微软雅黑" w:cs="微软雅黑"/>
          <w:i w:val="0"/>
          <w:iCs w:val="0"/>
          <w:caps w:val="0"/>
          <w:color w:val="000000"/>
          <w:spacing w:val="0"/>
          <w:sz w:val="19"/>
          <w:szCs w:val="19"/>
        </w:rPr>
        <w:t>预算金额(元)：</w:t>
      </w:r>
      <w:r>
        <w:rPr>
          <w:rStyle w:val="6"/>
          <w:rFonts w:hint="eastAsia" w:ascii="微软雅黑" w:hAnsi="微软雅黑" w:eastAsia="微软雅黑" w:cs="微软雅黑"/>
          <w:i w:val="0"/>
          <w:iCs w:val="0"/>
          <w:caps w:val="0"/>
          <w:color w:val="000000"/>
          <w:spacing w:val="0"/>
          <w:sz w:val="19"/>
          <w:szCs w:val="19"/>
        </w:rPr>
        <w:t>500000</w:t>
      </w:r>
      <w:r>
        <w:rPr>
          <w:rFonts w:hint="eastAsia" w:ascii="微软雅黑" w:hAnsi="微软雅黑" w:eastAsia="微软雅黑" w:cs="微软雅黑"/>
          <w:i w:val="0"/>
          <w:iCs w:val="0"/>
          <w:caps w:val="0"/>
          <w:color w:val="000000"/>
          <w:spacing w:val="0"/>
          <w:sz w:val="19"/>
          <w:szCs w:val="19"/>
        </w:rPr>
        <w:br w:type="textWrapping"/>
      </w:r>
      <w:r>
        <w:rPr>
          <w:rFonts w:hint="eastAsia" w:ascii="微软雅黑" w:hAnsi="微软雅黑" w:eastAsia="微软雅黑" w:cs="微软雅黑"/>
          <w:i w:val="0"/>
          <w:iCs w:val="0"/>
          <w:caps w:val="0"/>
          <w:color w:val="000000"/>
          <w:spacing w:val="0"/>
          <w:sz w:val="19"/>
          <w:szCs w:val="19"/>
        </w:rPr>
        <w:t>  单位：</w:t>
      </w:r>
      <w:r>
        <w:rPr>
          <w:rStyle w:val="6"/>
          <w:rFonts w:hint="eastAsia" w:ascii="微软雅黑" w:hAnsi="微软雅黑" w:eastAsia="微软雅黑" w:cs="微软雅黑"/>
          <w:i w:val="0"/>
          <w:iCs w:val="0"/>
          <w:caps w:val="0"/>
          <w:color w:val="000000"/>
          <w:spacing w:val="0"/>
          <w:sz w:val="19"/>
          <w:szCs w:val="19"/>
        </w:rPr>
        <w:t>批</w:t>
      </w:r>
      <w:r>
        <w:rPr>
          <w:rFonts w:hint="eastAsia" w:ascii="微软雅黑" w:hAnsi="微软雅黑" w:eastAsia="微软雅黑" w:cs="微软雅黑"/>
          <w:i w:val="0"/>
          <w:iCs w:val="0"/>
          <w:caps w:val="0"/>
          <w:color w:val="000000"/>
          <w:spacing w:val="0"/>
          <w:sz w:val="19"/>
          <w:szCs w:val="19"/>
        </w:rPr>
        <w:br w:type="textWrapping"/>
      </w:r>
      <w:r>
        <w:rPr>
          <w:rFonts w:hint="eastAsia" w:ascii="微软雅黑" w:hAnsi="微软雅黑" w:eastAsia="微软雅黑" w:cs="微软雅黑"/>
          <w:i w:val="0"/>
          <w:iCs w:val="0"/>
          <w:caps w:val="0"/>
          <w:color w:val="1B78FF"/>
          <w:spacing w:val="0"/>
          <w:sz w:val="19"/>
          <w:szCs w:val="19"/>
        </w:rPr>
        <w:t> </w:t>
      </w:r>
      <w:r>
        <w:rPr>
          <w:rFonts w:hint="eastAsia" w:ascii="微软雅黑" w:hAnsi="微软雅黑" w:eastAsia="微软雅黑" w:cs="微软雅黑"/>
          <w:i w:val="0"/>
          <w:iCs w:val="0"/>
          <w:caps w:val="0"/>
          <w:color w:val="1B78FF"/>
          <w:spacing w:val="0"/>
          <w:sz w:val="19"/>
          <w:szCs w:val="19"/>
          <w:lang w:val="en-US" w:eastAsia="zh-CN"/>
        </w:rPr>
        <w:t xml:space="preserve">    </w:t>
      </w:r>
      <w:r>
        <w:rPr>
          <w:rFonts w:hint="eastAsia" w:ascii="微软雅黑" w:hAnsi="微软雅黑" w:eastAsia="微软雅黑" w:cs="微软雅黑"/>
          <w:i w:val="0"/>
          <w:iCs w:val="0"/>
          <w:caps w:val="0"/>
          <w:color w:val="1B78FF"/>
          <w:spacing w:val="0"/>
          <w:sz w:val="19"/>
          <w:szCs w:val="19"/>
        </w:rPr>
        <w:t> </w:t>
      </w:r>
      <w:r>
        <w:rPr>
          <w:rFonts w:hint="eastAsia" w:ascii="微软雅黑" w:hAnsi="微软雅黑" w:eastAsia="微软雅黑" w:cs="微软雅黑"/>
          <w:i w:val="0"/>
          <w:iCs w:val="0"/>
          <w:caps w:val="0"/>
          <w:color w:val="000000"/>
          <w:spacing w:val="0"/>
          <w:sz w:val="19"/>
          <w:szCs w:val="19"/>
        </w:rPr>
        <w:t>货物或服务的说明：</w:t>
      </w:r>
      <w:r>
        <w:rPr>
          <w:rStyle w:val="6"/>
          <w:rFonts w:hint="eastAsia" w:ascii="微软雅黑" w:hAnsi="微软雅黑" w:eastAsia="微软雅黑" w:cs="微软雅黑"/>
          <w:i w:val="0"/>
          <w:iCs w:val="0"/>
          <w:caps w:val="0"/>
          <w:color w:val="000000"/>
          <w:spacing w:val="0"/>
          <w:sz w:val="19"/>
          <w:szCs w:val="19"/>
        </w:rPr>
        <w:t>通过贵州广播电视台传统媒体及新媒体资源，充分运用视频、图文等方式，宣传我省大数据发展情况，扩大贵州大数据品牌影响力、传播力。</w:t>
      </w:r>
    </w:p>
    <w:p>
      <w:pPr>
        <w:pStyle w:val="2"/>
        <w:keepNext w:val="0"/>
        <w:keepLines w:val="0"/>
        <w:widowControl/>
        <w:suppressLineNumbers w:val="0"/>
        <w:spacing w:before="60" w:beforeAutospacing="0" w:after="6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rPr>
        <w:t>拟采购的货物或服务的预算总金额（元）：</w:t>
      </w:r>
      <w:r>
        <w:rPr>
          <w:rStyle w:val="6"/>
          <w:rFonts w:hint="eastAsia" w:ascii="微软雅黑" w:hAnsi="微软雅黑" w:eastAsia="微软雅黑" w:cs="微软雅黑"/>
          <w:i w:val="0"/>
          <w:iCs w:val="0"/>
          <w:caps w:val="0"/>
          <w:color w:val="000000"/>
          <w:spacing w:val="0"/>
          <w:sz w:val="19"/>
          <w:szCs w:val="19"/>
        </w:rPr>
        <w:t>500000</w:t>
      </w:r>
    </w:p>
    <w:p>
      <w:pPr>
        <w:pStyle w:val="2"/>
        <w:keepNext w:val="0"/>
        <w:keepLines w:val="0"/>
        <w:widowControl/>
        <w:suppressLineNumbers w:val="0"/>
        <w:spacing w:before="60" w:beforeAutospacing="0" w:after="60" w:afterAutospacing="0" w:line="240" w:lineRule="auto"/>
        <w:ind w:left="0" w:right="0" w:firstLine="420"/>
        <w:rPr>
          <w:rFonts w:hint="eastAsia" w:ascii="微软雅黑" w:hAnsi="微软雅黑" w:eastAsia="微软雅黑" w:cs="微软雅黑"/>
        </w:rPr>
      </w:pPr>
      <w:bookmarkStart w:id="0" w:name="_GoBack"/>
      <w:bookmarkEnd w:id="0"/>
      <w:r>
        <w:rPr>
          <w:rFonts w:hint="eastAsia" w:ascii="微软雅黑" w:hAnsi="微软雅黑" w:eastAsia="微软雅黑" w:cs="微软雅黑"/>
          <w:i w:val="0"/>
          <w:iCs w:val="0"/>
          <w:caps w:val="0"/>
          <w:color w:val="000000"/>
          <w:spacing w:val="0"/>
          <w:sz w:val="19"/>
          <w:szCs w:val="19"/>
        </w:rPr>
        <w:t>采用单一来源采购方式的原因及说明：</w:t>
      </w:r>
      <w:r>
        <w:rPr>
          <w:rStyle w:val="6"/>
          <w:rFonts w:hint="eastAsia" w:ascii="微软雅黑" w:hAnsi="微软雅黑" w:eastAsia="微软雅黑" w:cs="微软雅黑"/>
          <w:i w:val="0"/>
          <w:iCs w:val="0"/>
          <w:caps w:val="0"/>
          <w:color w:val="000000"/>
          <w:spacing w:val="0"/>
          <w:sz w:val="19"/>
          <w:szCs w:val="19"/>
        </w:rPr>
        <w:t>贵州广播电视台卫视频道是贵州唯一面向全国传播的电视媒体和省委省政府的重要外宣窗口，覆盖全国12.85亿人口。《贵州新闻联播》《“黔”进的力量》《影响力》《论道》《新时代贵州人》《历史上的今天》等优质栏目均在贵州卫视频道进行播出，同时拥有优质海外传播资源，以及全媒体新闻中心“动静”新闻客户端，可以多角度、多方式、为贵州省大数据发展管理局的外宣工作进行定制化服务，并具备新闻、资讯、专题、新媒体短视频等综合统筹制作、播出的能力，贵州电视文化传媒有限公司是唯一、单一性负责贵州广播电视台卫视频道内容制作运营的公司，因此本项目建议采用单一来源方式向贵州电视文化传媒有限公司进行采购。 </w:t>
      </w:r>
      <w:r>
        <w:rPr>
          <w:rFonts w:hint="eastAsia" w:ascii="微软雅黑" w:hAnsi="微软雅黑" w:eastAsia="微软雅黑" w:cs="微软雅黑"/>
          <w:i w:val="0"/>
          <w:iCs w:val="0"/>
          <w:caps w:val="0"/>
          <w:color w:val="000000"/>
          <w:spacing w:val="0"/>
          <w:sz w:val="19"/>
          <w:szCs w:val="19"/>
        </w:rPr>
        <w:t> </w:t>
      </w:r>
    </w:p>
    <w:p>
      <w:pPr>
        <w:pStyle w:val="2"/>
        <w:keepNext w:val="0"/>
        <w:keepLines w:val="0"/>
        <w:widowControl/>
        <w:suppressLineNumbers w:val="0"/>
        <w:spacing w:before="204" w:beforeAutospacing="0" w:after="204" w:afterAutospacing="0" w:line="240" w:lineRule="auto"/>
        <w:ind w:left="0" w:right="0" w:firstLine="0"/>
        <w:jc w:val="both"/>
        <w:rPr>
          <w:rFonts w:hint="default" w:ascii="黑体" w:hAnsi="宋体" w:eastAsia="黑体" w:cs="黑体"/>
          <w:i w:val="0"/>
          <w:iCs w:val="0"/>
          <w:caps w:val="0"/>
          <w:color w:val="000000"/>
          <w:spacing w:val="0"/>
          <w:sz w:val="25"/>
          <w:szCs w:val="25"/>
        </w:rPr>
      </w:pPr>
      <w:r>
        <w:rPr>
          <w:rStyle w:val="5"/>
          <w:rFonts w:hint="eastAsia" w:ascii="微软雅黑" w:hAnsi="微软雅黑" w:eastAsia="微软雅黑" w:cs="微软雅黑"/>
          <w:i w:val="0"/>
          <w:iCs w:val="0"/>
          <w:caps w:val="0"/>
          <w:color w:val="000000"/>
          <w:spacing w:val="0"/>
          <w:sz w:val="19"/>
          <w:szCs w:val="19"/>
        </w:rPr>
        <w:t>二、拟定供应商信息</w:t>
      </w:r>
      <w:r>
        <w:rPr>
          <w:rFonts w:hint="eastAsia" w:ascii="微软雅黑" w:hAnsi="微软雅黑" w:eastAsia="微软雅黑" w:cs="微软雅黑"/>
          <w:i w:val="0"/>
          <w:iCs w:val="0"/>
          <w:caps w:val="0"/>
          <w:color w:val="000000"/>
          <w:spacing w:val="0"/>
          <w:sz w:val="19"/>
          <w:szCs w:val="19"/>
        </w:rPr>
        <w:t> </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名称：</w:t>
      </w:r>
      <w:r>
        <w:rPr>
          <w:rStyle w:val="6"/>
          <w:rFonts w:hint="eastAsia" w:ascii="微软雅黑" w:hAnsi="微软雅黑" w:eastAsia="微软雅黑" w:cs="微软雅黑"/>
          <w:i w:val="0"/>
          <w:iCs w:val="0"/>
          <w:caps w:val="0"/>
          <w:color w:val="000000"/>
          <w:spacing w:val="0"/>
          <w:sz w:val="19"/>
          <w:szCs w:val="19"/>
        </w:rPr>
        <w:t>贵州电视文化传媒有限公司</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地址：</w:t>
      </w:r>
      <w:r>
        <w:rPr>
          <w:rStyle w:val="6"/>
          <w:rFonts w:hint="eastAsia" w:ascii="微软雅黑" w:hAnsi="微软雅黑" w:eastAsia="微软雅黑" w:cs="微软雅黑"/>
          <w:i w:val="0"/>
          <w:iCs w:val="0"/>
          <w:caps w:val="0"/>
          <w:color w:val="000000"/>
          <w:spacing w:val="0"/>
          <w:sz w:val="19"/>
          <w:szCs w:val="19"/>
        </w:rPr>
        <w:t>金阳大道东侧世纪城写字楼3号楼1单元20层1号</w:t>
      </w:r>
    </w:p>
    <w:p>
      <w:pPr>
        <w:pStyle w:val="2"/>
        <w:keepNext w:val="0"/>
        <w:keepLines w:val="0"/>
        <w:widowControl/>
        <w:suppressLineNumbers w:val="0"/>
        <w:spacing w:before="204" w:beforeAutospacing="0" w:after="204" w:afterAutospacing="0" w:line="240" w:lineRule="auto"/>
        <w:ind w:left="0" w:right="0" w:firstLine="0"/>
        <w:jc w:val="both"/>
        <w:rPr>
          <w:rFonts w:hint="default" w:ascii="黑体" w:hAnsi="宋体" w:eastAsia="黑体" w:cs="黑体"/>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sz w:val="19"/>
          <w:szCs w:val="19"/>
        </w:rPr>
        <w:t>三、公示期限</w:t>
      </w:r>
    </w:p>
    <w:p>
      <w:pPr>
        <w:pStyle w:val="2"/>
        <w:keepNext w:val="0"/>
        <w:keepLines w:val="0"/>
        <w:widowControl/>
        <w:suppressLineNumbers w:val="0"/>
        <w:pBdr>
          <w:left w:val="none" w:color="auto" w:sz="0" w:space="0"/>
        </w:pBdr>
        <w:spacing w:before="60" w:beforeAutospacing="0" w:after="60" w:afterAutospacing="0" w:line="240" w:lineRule="auto"/>
        <w:ind w:left="0" w:right="0" w:firstLine="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r>
        <w:rPr>
          <w:rFonts w:hint="eastAsia" w:ascii="微软雅黑" w:hAnsi="微软雅黑" w:eastAsia="微软雅黑" w:cs="微软雅黑"/>
          <w:i w:val="0"/>
          <w:iCs w:val="0"/>
          <w:caps w:val="0"/>
          <w:color w:val="000000"/>
          <w:spacing w:val="0"/>
          <w:sz w:val="19"/>
          <w:szCs w:val="19"/>
          <w:bdr w:val="none" w:color="auto" w:sz="0" w:space="0"/>
          <w:lang w:val="en-US" w:eastAsia="zh-CN"/>
        </w:rPr>
        <w:t>/</w:t>
      </w:r>
      <w:r>
        <w:rPr>
          <w:rFonts w:hint="eastAsia" w:ascii="微软雅黑" w:hAnsi="微软雅黑" w:eastAsia="微软雅黑" w:cs="微软雅黑"/>
          <w:i w:val="0"/>
          <w:iCs w:val="0"/>
          <w:caps w:val="0"/>
          <w:color w:val="000000"/>
          <w:spacing w:val="0"/>
          <w:sz w:val="19"/>
          <w:szCs w:val="19"/>
          <w:u w:val="none"/>
          <w:bdr w:val="none" w:color="auto" w:sz="0" w:space="0"/>
        </w:rPr>
        <w:t>至</w:t>
      </w:r>
      <w:r>
        <w:rPr>
          <w:rStyle w:val="6"/>
          <w:rFonts w:hint="eastAsia" w:ascii="微软雅黑" w:hAnsi="微软雅黑" w:eastAsia="微软雅黑" w:cs="微软雅黑"/>
          <w:i w:val="0"/>
          <w:iCs w:val="0"/>
          <w:caps w:val="0"/>
          <w:color w:val="000000"/>
          <w:spacing w:val="0"/>
          <w:sz w:val="19"/>
          <w:szCs w:val="19"/>
          <w:u w:val="none"/>
          <w:bdr w:val="none" w:color="auto" w:sz="0" w:space="0"/>
        </w:rPr>
        <w:t>/</w:t>
      </w:r>
    </w:p>
    <w:p>
      <w:pPr>
        <w:pStyle w:val="2"/>
        <w:keepNext w:val="0"/>
        <w:keepLines w:val="0"/>
        <w:widowControl/>
        <w:suppressLineNumbers w:val="0"/>
        <w:spacing w:before="204" w:beforeAutospacing="0" w:after="204" w:afterAutospacing="0" w:line="240" w:lineRule="auto"/>
        <w:ind w:left="0" w:right="0" w:firstLine="0"/>
        <w:jc w:val="both"/>
        <w:rPr>
          <w:rFonts w:hint="default" w:ascii="黑体" w:hAnsi="宋体" w:eastAsia="黑体" w:cs="黑体"/>
          <w:i w:val="0"/>
          <w:iCs w:val="0"/>
          <w:caps w:val="0"/>
          <w:color w:val="000000"/>
          <w:spacing w:val="0"/>
          <w:sz w:val="19"/>
          <w:szCs w:val="19"/>
        </w:rPr>
      </w:pPr>
      <w:r>
        <w:rPr>
          <w:rStyle w:val="5"/>
          <w:rFonts w:hint="eastAsia" w:ascii="微软雅黑" w:hAnsi="微软雅黑" w:eastAsia="微软雅黑" w:cs="微软雅黑"/>
          <w:i w:val="0"/>
          <w:iCs w:val="0"/>
          <w:caps w:val="0"/>
          <w:color w:val="000000"/>
          <w:spacing w:val="0"/>
          <w:sz w:val="19"/>
          <w:szCs w:val="19"/>
        </w:rPr>
        <w:t>四、其他补充事宜</w:t>
      </w:r>
      <w:r>
        <w:rPr>
          <w:rFonts w:hint="eastAsia" w:ascii="微软雅黑" w:hAnsi="微软雅黑" w:eastAsia="微软雅黑" w:cs="微软雅黑"/>
          <w:i w:val="0"/>
          <w:iCs w:val="0"/>
          <w:caps w:val="0"/>
          <w:color w:val="000000"/>
          <w:spacing w:val="0"/>
          <w:sz w:val="19"/>
          <w:szCs w:val="19"/>
        </w:rPr>
        <w:t> </w:t>
      </w:r>
    </w:p>
    <w:p>
      <w:pPr>
        <w:pStyle w:val="2"/>
        <w:keepNext w:val="0"/>
        <w:keepLines w:val="0"/>
        <w:widowControl/>
        <w:suppressLineNumbers w:val="0"/>
        <w:spacing w:before="204" w:beforeAutospacing="0" w:after="204" w:afterAutospacing="0" w:line="240" w:lineRule="auto"/>
        <w:ind w:left="0" w:right="0" w:firstLine="0"/>
        <w:jc w:val="both"/>
        <w:rPr>
          <w:rFonts w:hint="default" w:ascii="黑体" w:hAnsi="宋体" w:eastAsia="黑体" w:cs="黑体"/>
          <w:i w:val="0"/>
          <w:iCs w:val="0"/>
          <w:caps w:val="0"/>
          <w:color w:val="000000"/>
          <w:spacing w:val="0"/>
          <w:sz w:val="25"/>
          <w:szCs w:val="25"/>
        </w:rPr>
      </w:pPr>
      <w:r>
        <w:rPr>
          <w:rStyle w:val="5"/>
          <w:rFonts w:hint="eastAsia" w:ascii="微软雅黑" w:hAnsi="微软雅黑" w:eastAsia="微软雅黑" w:cs="微软雅黑"/>
          <w:i w:val="0"/>
          <w:iCs w:val="0"/>
          <w:caps w:val="0"/>
          <w:color w:val="000000"/>
          <w:spacing w:val="0"/>
          <w:sz w:val="19"/>
          <w:szCs w:val="19"/>
        </w:rPr>
        <w:t>五、联系方式</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1.采购人信息 </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联 系 人：</w:t>
      </w:r>
      <w:r>
        <w:rPr>
          <w:rStyle w:val="6"/>
          <w:rFonts w:hint="eastAsia" w:ascii="微软雅黑" w:hAnsi="微软雅黑" w:eastAsia="微软雅黑" w:cs="微软雅黑"/>
          <w:i w:val="0"/>
          <w:iCs w:val="0"/>
          <w:caps w:val="0"/>
          <w:color w:val="000000"/>
          <w:spacing w:val="0"/>
          <w:sz w:val="19"/>
          <w:szCs w:val="19"/>
        </w:rPr>
        <w:t>周光熠</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联系电话：</w:t>
      </w:r>
      <w:r>
        <w:rPr>
          <w:rStyle w:val="6"/>
          <w:rFonts w:hint="eastAsia" w:ascii="微软雅黑" w:hAnsi="微软雅黑" w:eastAsia="微软雅黑" w:cs="微软雅黑"/>
          <w:i w:val="0"/>
          <w:iCs w:val="0"/>
          <w:caps w:val="0"/>
          <w:color w:val="000000"/>
          <w:spacing w:val="0"/>
          <w:sz w:val="19"/>
          <w:szCs w:val="19"/>
        </w:rPr>
        <w:t>18908518575</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联系地址：</w:t>
      </w:r>
      <w:r>
        <w:rPr>
          <w:rStyle w:val="6"/>
          <w:rFonts w:hint="eastAsia" w:ascii="微软雅黑" w:hAnsi="微软雅黑" w:eastAsia="微软雅黑" w:cs="微软雅黑"/>
          <w:i w:val="0"/>
          <w:iCs w:val="0"/>
          <w:caps w:val="0"/>
          <w:color w:val="000000"/>
          <w:spacing w:val="0"/>
          <w:sz w:val="19"/>
          <w:szCs w:val="19"/>
        </w:rPr>
        <w:t>贵阳市云岩区北京路社区服务中心北京路225号</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2.财政部门</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联 系 人： </w:t>
      </w:r>
      <w:r>
        <w:rPr>
          <w:rStyle w:val="6"/>
          <w:rFonts w:hint="eastAsia" w:ascii="微软雅黑" w:hAnsi="微软雅黑" w:eastAsia="微软雅黑" w:cs="微软雅黑"/>
          <w:i w:val="0"/>
          <w:iCs w:val="0"/>
          <w:caps w:val="0"/>
          <w:color w:val="000000"/>
          <w:spacing w:val="0"/>
          <w:sz w:val="19"/>
          <w:szCs w:val="19"/>
        </w:rPr>
        <w:t>叶老师</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联系电话：</w:t>
      </w:r>
      <w:r>
        <w:rPr>
          <w:rStyle w:val="6"/>
          <w:rFonts w:hint="eastAsia" w:ascii="微软雅黑" w:hAnsi="微软雅黑" w:eastAsia="微软雅黑" w:cs="微软雅黑"/>
          <w:i w:val="0"/>
          <w:iCs w:val="0"/>
          <w:caps w:val="0"/>
          <w:color w:val="000000"/>
          <w:spacing w:val="0"/>
          <w:sz w:val="19"/>
          <w:szCs w:val="19"/>
        </w:rPr>
        <w:t>0851-86892180</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联系地址：</w:t>
      </w:r>
      <w:r>
        <w:rPr>
          <w:rStyle w:val="6"/>
          <w:rFonts w:hint="eastAsia" w:ascii="微软雅黑" w:hAnsi="微软雅黑" w:eastAsia="微软雅黑" w:cs="微软雅黑"/>
          <w:i w:val="0"/>
          <w:iCs w:val="0"/>
          <w:caps w:val="0"/>
          <w:color w:val="000000"/>
          <w:spacing w:val="0"/>
          <w:sz w:val="19"/>
          <w:szCs w:val="19"/>
        </w:rPr>
        <w:t>贵州省贵阳市中华北路242号省政府大院7号楼312室、308室</w:t>
      </w:r>
    </w:p>
    <w:p>
      <w:pPr>
        <w:pStyle w:val="2"/>
        <w:keepNext w:val="0"/>
        <w:keepLines w:val="0"/>
        <w:widowControl/>
        <w:suppressLineNumbers w:val="0"/>
        <w:spacing w:before="60" w:beforeAutospacing="0" w:after="6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rPr>
        <w:t>3.采购代理机构（如有）</w:t>
      </w:r>
    </w:p>
    <w:p>
      <w:pPr>
        <w:pStyle w:val="2"/>
        <w:keepNext w:val="0"/>
        <w:keepLines w:val="0"/>
        <w:widowControl/>
        <w:suppressLineNumbers w:val="0"/>
        <w:spacing w:before="60" w:beforeAutospacing="0" w:after="6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rPr>
        <w:t>联 系 人：</w:t>
      </w:r>
      <w:r>
        <w:rPr>
          <w:rStyle w:val="6"/>
          <w:rFonts w:hint="eastAsia" w:ascii="微软雅黑" w:hAnsi="微软雅黑" w:eastAsia="微软雅黑" w:cs="微软雅黑"/>
          <w:i w:val="0"/>
          <w:iCs w:val="0"/>
          <w:caps w:val="0"/>
          <w:color w:val="000000"/>
          <w:spacing w:val="0"/>
          <w:sz w:val="19"/>
          <w:szCs w:val="19"/>
        </w:rPr>
        <w:t>韩瑶</w:t>
      </w:r>
      <w:r>
        <w:rPr>
          <w:rFonts w:hint="eastAsia" w:ascii="微软雅黑" w:hAnsi="微软雅黑" w:eastAsia="微软雅黑" w:cs="微软雅黑"/>
          <w:i w:val="0"/>
          <w:iCs w:val="0"/>
          <w:caps w:val="0"/>
          <w:color w:val="000000"/>
          <w:spacing w:val="0"/>
          <w:sz w:val="19"/>
          <w:szCs w:val="19"/>
        </w:rPr>
        <w:t> </w:t>
      </w:r>
    </w:p>
    <w:p>
      <w:pPr>
        <w:pStyle w:val="2"/>
        <w:keepNext w:val="0"/>
        <w:keepLines w:val="0"/>
        <w:widowControl/>
        <w:suppressLineNumbers w:val="0"/>
        <w:spacing w:before="60" w:beforeAutospacing="0" w:after="6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rPr>
        <w:t>联系电话：</w:t>
      </w:r>
      <w:r>
        <w:rPr>
          <w:rStyle w:val="6"/>
          <w:rFonts w:hint="eastAsia" w:ascii="微软雅黑" w:hAnsi="微软雅黑" w:eastAsia="微软雅黑" w:cs="微软雅黑"/>
          <w:i w:val="0"/>
          <w:iCs w:val="0"/>
          <w:caps w:val="0"/>
          <w:color w:val="000000"/>
          <w:spacing w:val="0"/>
          <w:sz w:val="19"/>
          <w:szCs w:val="19"/>
        </w:rPr>
        <w:t>17308519350</w:t>
      </w:r>
    </w:p>
    <w:p>
      <w:pPr>
        <w:pStyle w:val="2"/>
        <w:keepNext w:val="0"/>
        <w:keepLines w:val="0"/>
        <w:widowControl/>
        <w:suppressLineNumbers w:val="0"/>
        <w:spacing w:before="60" w:beforeAutospacing="0" w:after="6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rPr>
        <w:t>联系地址： </w:t>
      </w:r>
      <w:r>
        <w:rPr>
          <w:rStyle w:val="6"/>
          <w:rFonts w:hint="eastAsia" w:ascii="微软雅黑" w:hAnsi="微软雅黑" w:eastAsia="微软雅黑" w:cs="微软雅黑"/>
          <w:i w:val="0"/>
          <w:iCs w:val="0"/>
          <w:caps w:val="0"/>
          <w:color w:val="000000"/>
          <w:spacing w:val="0"/>
          <w:sz w:val="19"/>
          <w:szCs w:val="19"/>
        </w:rPr>
        <w:t>贵阳市观山湖区石林东路中天帝景传说 B 区 24 栋 1 楼 1 号</w:t>
      </w:r>
    </w:p>
    <w:p>
      <w:pPr>
        <w:pStyle w:val="2"/>
        <w:keepNext w:val="0"/>
        <w:keepLines w:val="0"/>
        <w:widowControl/>
        <w:suppressLineNumbers w:val="0"/>
        <w:spacing w:before="204" w:beforeAutospacing="0" w:after="204" w:afterAutospacing="0" w:line="240" w:lineRule="auto"/>
        <w:ind w:left="0" w:right="0"/>
        <w:jc w:val="both"/>
        <w:rPr>
          <w:rFonts w:hint="default" w:ascii="黑体" w:hAnsi="宋体" w:eastAsia="黑体" w:cs="黑体"/>
          <w:sz w:val="25"/>
          <w:szCs w:val="25"/>
        </w:rPr>
      </w:pPr>
      <w:r>
        <w:rPr>
          <w:rStyle w:val="5"/>
          <w:rFonts w:hint="eastAsia" w:ascii="微软雅黑" w:hAnsi="微软雅黑" w:eastAsia="微软雅黑" w:cs="微软雅黑"/>
          <w:i w:val="0"/>
          <w:iCs w:val="0"/>
          <w:caps w:val="0"/>
          <w:color w:val="000000"/>
          <w:spacing w:val="0"/>
          <w:sz w:val="19"/>
          <w:szCs w:val="19"/>
        </w:rPr>
        <w:t>六、附件</w:t>
      </w:r>
    </w:p>
    <w:p>
      <w:pPr>
        <w:pStyle w:val="2"/>
        <w:keepNext w:val="0"/>
        <w:keepLines w:val="0"/>
        <w:widowControl/>
        <w:suppressLineNumbers w:val="0"/>
        <w:spacing w:before="60" w:beforeAutospacing="0" w:after="60" w:afterAutospacing="0" w:line="240" w:lineRule="auto"/>
        <w:ind w:left="0" w:right="0" w:firstLine="420"/>
      </w:pPr>
      <w:r>
        <w:rPr>
          <w:rFonts w:hint="eastAsia" w:ascii="微软雅黑" w:hAnsi="微软雅黑" w:eastAsia="微软雅黑" w:cs="微软雅黑"/>
          <w:i w:val="0"/>
          <w:iCs w:val="0"/>
          <w:caps w:val="0"/>
          <w:color w:val="000000"/>
          <w:spacing w:val="0"/>
          <w:sz w:val="19"/>
          <w:szCs w:val="19"/>
        </w:rPr>
        <w:t>专业人员论证意见（格式见附件）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OTBhYjk5M2ZjZGE4YWVlMWQ4OWY2ZGJlYjM0ZmUifQ=="/>
  </w:docVars>
  <w:rsids>
    <w:rsidRoot w:val="00000000"/>
    <w:rsid w:val="42F763AC"/>
    <w:rsid w:val="750C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777</Characters>
  <Lines>0</Lines>
  <Paragraphs>0</Paragraphs>
  <TotalTime>2</TotalTime>
  <ScaleCrop>false</ScaleCrop>
  <LinksUpToDate>false</LinksUpToDate>
  <CharactersWithSpaces>858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2022-08-31T02:21:21Z</dcterms:created>
  <dc:creator>HUAWEI</dc:creator>
  <cp:lastModifiedBy>韩姚瑶</cp:lastModifiedBy>
  <dcterms:modified xsi:type="dcterms:W3CDTF">2022-08-31T02:24:56Z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79787A7367264D25A3F72831AB194DDA</vt:lpwstr>
  </property>
</Properties>
</file>